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0"/>
        <w:gridCol w:w="566"/>
        <w:gridCol w:w="73"/>
        <w:gridCol w:w="333"/>
        <w:gridCol w:w="303"/>
        <w:gridCol w:w="609"/>
        <w:gridCol w:w="53"/>
        <w:gridCol w:w="345"/>
        <w:gridCol w:w="212"/>
        <w:gridCol w:w="609"/>
        <w:gridCol w:w="14"/>
        <w:gridCol w:w="87"/>
        <w:gridCol w:w="308"/>
        <w:gridCol w:w="201"/>
        <w:gridCol w:w="255"/>
        <w:gridCol w:w="354"/>
        <w:gridCol w:w="496"/>
        <w:gridCol w:w="19"/>
        <w:gridCol w:w="95"/>
        <w:gridCol w:w="609"/>
        <w:gridCol w:w="106"/>
        <w:gridCol w:w="22"/>
        <w:gridCol w:w="142"/>
        <w:gridCol w:w="340"/>
        <w:gridCol w:w="368"/>
        <w:gridCol w:w="241"/>
        <w:gridCol w:w="610"/>
        <w:gridCol w:w="1559"/>
      </w:tblGrid>
      <w:tr w:rsidR="006A701A" w:rsidRPr="00562283" w14:paraId="3365B361" w14:textId="77777777" w:rsidTr="00B31087">
        <w:trPr>
          <w:trHeight w:val="1611"/>
        </w:trPr>
        <w:tc>
          <w:tcPr>
            <w:tcW w:w="6427" w:type="dxa"/>
            <w:gridSpan w:val="18"/>
            <w:shd w:val="clear" w:color="auto" w:fill="auto"/>
          </w:tcPr>
          <w:p w14:paraId="267FB66D" w14:textId="3A101C32" w:rsidR="006A701A" w:rsidRPr="00562283" w:rsidRDefault="006A701A" w:rsidP="00A2174B">
            <w:pPr>
              <w:pStyle w:val="Default"/>
              <w:rPr>
                <w:b/>
                <w:bCs/>
                <w:color w:val="auto"/>
                <w:sz w:val="22"/>
                <w:szCs w:val="22"/>
              </w:rPr>
            </w:pPr>
            <w:bookmarkStart w:id="0" w:name="t1"/>
            <w:bookmarkStart w:id="1" w:name="_GoBack"/>
            <w:bookmarkEnd w:id="1"/>
            <w:r w:rsidRPr="00562283">
              <w:rPr>
                <w:b/>
                <w:bCs/>
                <w:color w:val="auto"/>
                <w:sz w:val="22"/>
                <w:szCs w:val="22"/>
              </w:rPr>
              <w:t xml:space="preserve">Nazwa </w:t>
            </w:r>
            <w:r w:rsidR="001B75D8" w:rsidRPr="00562283">
              <w:rPr>
                <w:b/>
                <w:bCs/>
                <w:color w:val="auto"/>
                <w:sz w:val="22"/>
                <w:szCs w:val="22"/>
              </w:rPr>
              <w:t>projektu</w:t>
            </w:r>
            <w:r w:rsidR="00545B1E" w:rsidRPr="00562283">
              <w:rPr>
                <w:b/>
                <w:bCs/>
                <w:color w:val="auto"/>
                <w:sz w:val="22"/>
                <w:szCs w:val="22"/>
              </w:rPr>
              <w:t xml:space="preserve"> </w:t>
            </w:r>
          </w:p>
          <w:p w14:paraId="1718A41C" w14:textId="782C236B" w:rsidR="005B293E" w:rsidRPr="00F842F5" w:rsidRDefault="00B135F5" w:rsidP="005B293E">
            <w:pPr>
              <w:pStyle w:val="Default"/>
              <w:rPr>
                <w:color w:val="auto"/>
                <w:sz w:val="22"/>
                <w:szCs w:val="22"/>
              </w:rPr>
            </w:pPr>
            <w:r w:rsidRPr="00B135F5">
              <w:rPr>
                <w:sz w:val="22"/>
                <w:szCs w:val="22"/>
              </w:rPr>
              <w:t xml:space="preserve">Projekt ustawy </w:t>
            </w:r>
            <w:r w:rsidR="0079358D">
              <w:rPr>
                <w:sz w:val="22"/>
                <w:szCs w:val="22"/>
              </w:rPr>
              <w:t xml:space="preserve">o zmianie ustawy o rachunkowości oraz </w:t>
            </w:r>
            <w:r w:rsidR="00520E3A">
              <w:rPr>
                <w:sz w:val="22"/>
                <w:szCs w:val="22"/>
              </w:rPr>
              <w:t>niektórych innych ustaw</w:t>
            </w:r>
          </w:p>
          <w:p w14:paraId="140B5941" w14:textId="77777777" w:rsidR="00F657EE" w:rsidRPr="00562283" w:rsidRDefault="00F657EE" w:rsidP="00A2174B">
            <w:pPr>
              <w:pStyle w:val="Default"/>
              <w:rPr>
                <w:color w:val="auto"/>
                <w:sz w:val="22"/>
                <w:szCs w:val="22"/>
              </w:rPr>
            </w:pPr>
          </w:p>
          <w:p w14:paraId="126BD7DA" w14:textId="237D7D5B" w:rsidR="006A701A" w:rsidRPr="00562283" w:rsidRDefault="006A701A" w:rsidP="00A2174B">
            <w:pPr>
              <w:pStyle w:val="Default"/>
              <w:rPr>
                <w:b/>
                <w:bCs/>
                <w:color w:val="auto"/>
                <w:sz w:val="22"/>
                <w:szCs w:val="22"/>
              </w:rPr>
            </w:pPr>
            <w:r w:rsidRPr="00562283">
              <w:rPr>
                <w:b/>
                <w:bCs/>
                <w:color w:val="auto"/>
                <w:sz w:val="22"/>
                <w:szCs w:val="22"/>
              </w:rPr>
              <w:t>Ministerstwo wiodące i ministerstwa współpracujące</w:t>
            </w:r>
          </w:p>
          <w:bookmarkEnd w:id="0"/>
          <w:p w14:paraId="4E447360" w14:textId="218B2FB2" w:rsidR="006A701A" w:rsidRPr="00562283" w:rsidRDefault="00F657EE" w:rsidP="00A2174B">
            <w:pPr>
              <w:pStyle w:val="Default"/>
              <w:rPr>
                <w:color w:val="auto"/>
                <w:sz w:val="22"/>
                <w:szCs w:val="22"/>
              </w:rPr>
            </w:pPr>
            <w:r w:rsidRPr="00562283">
              <w:rPr>
                <w:color w:val="auto"/>
                <w:sz w:val="22"/>
                <w:szCs w:val="22"/>
              </w:rPr>
              <w:t>Ministerstwo Finansów</w:t>
            </w:r>
          </w:p>
          <w:p w14:paraId="330B1805" w14:textId="77777777" w:rsidR="00F657EE" w:rsidRPr="00562283" w:rsidRDefault="00F657EE" w:rsidP="00A2174B">
            <w:pPr>
              <w:spacing w:line="240" w:lineRule="auto"/>
              <w:rPr>
                <w:rFonts w:ascii="Times New Roman" w:hAnsi="Times New Roman"/>
              </w:rPr>
            </w:pPr>
          </w:p>
          <w:p w14:paraId="4BA5521B" w14:textId="1BFD7750" w:rsidR="001B3460" w:rsidRPr="00562283" w:rsidRDefault="001B3460" w:rsidP="00A2174B">
            <w:pPr>
              <w:pStyle w:val="Default"/>
              <w:rPr>
                <w:b/>
                <w:bCs/>
                <w:color w:val="auto"/>
                <w:sz w:val="22"/>
                <w:szCs w:val="22"/>
              </w:rPr>
            </w:pPr>
            <w:r w:rsidRPr="00562283">
              <w:rPr>
                <w:b/>
                <w:bCs/>
                <w:color w:val="auto"/>
                <w:sz w:val="22"/>
                <w:szCs w:val="22"/>
              </w:rPr>
              <w:t xml:space="preserve">Osoba odpowiedzialna za projekt w randze Ministra, Sekretarza Stanu lub Podsekretarza Stanu </w:t>
            </w:r>
          </w:p>
          <w:p w14:paraId="65D70131" w14:textId="50760E5E" w:rsidR="00586C2B" w:rsidRPr="00562283" w:rsidRDefault="00AE347C" w:rsidP="00A2174B">
            <w:pPr>
              <w:pStyle w:val="Default"/>
              <w:rPr>
                <w:color w:val="auto"/>
                <w:sz w:val="22"/>
                <w:szCs w:val="22"/>
              </w:rPr>
            </w:pPr>
            <w:r w:rsidRPr="00562283">
              <w:rPr>
                <w:color w:val="auto"/>
                <w:sz w:val="22"/>
                <w:szCs w:val="22"/>
              </w:rPr>
              <w:t>Jurand Drop, Podsekretarz Stanu</w:t>
            </w:r>
          </w:p>
          <w:p w14:paraId="3C81CE42" w14:textId="77777777" w:rsidR="006D6EE4" w:rsidRPr="0086398C" w:rsidRDefault="006D6EE4" w:rsidP="006D6EE4">
            <w:pPr>
              <w:spacing w:line="240" w:lineRule="auto"/>
              <w:rPr>
                <w:rFonts w:ascii="Times New Roman" w:hAnsi="Times New Roman"/>
              </w:rPr>
            </w:pPr>
          </w:p>
          <w:p w14:paraId="5AD27D09" w14:textId="77777777" w:rsidR="006D6EE4" w:rsidRPr="0086398C" w:rsidRDefault="006D6EE4" w:rsidP="006D6EE4">
            <w:pPr>
              <w:spacing w:line="240" w:lineRule="auto"/>
              <w:ind w:hanging="45"/>
              <w:rPr>
                <w:rFonts w:ascii="Times New Roman" w:hAnsi="Times New Roman"/>
                <w:b/>
                <w:color w:val="000000"/>
              </w:rPr>
            </w:pPr>
            <w:r w:rsidRPr="0086398C">
              <w:rPr>
                <w:rFonts w:ascii="Times New Roman" w:hAnsi="Times New Roman"/>
                <w:b/>
                <w:color w:val="000000"/>
              </w:rPr>
              <w:t>Kontakt do opiekuna merytorycznego projektu</w:t>
            </w:r>
          </w:p>
          <w:p w14:paraId="5813B1E9" w14:textId="7D8A3053" w:rsidR="006D6EE4" w:rsidRPr="00161BE2" w:rsidRDefault="006D6EE4" w:rsidP="006D6EE4">
            <w:pPr>
              <w:spacing w:line="240" w:lineRule="auto"/>
              <w:rPr>
                <w:rFonts w:ascii="Times New Roman" w:eastAsia="Times New Roman" w:hAnsi="Times New Roman"/>
                <w:spacing w:val="4"/>
                <w:lang w:eastAsia="pl-PL"/>
              </w:rPr>
            </w:pPr>
            <w:r w:rsidRPr="00161BE2">
              <w:rPr>
                <w:rFonts w:ascii="Times New Roman" w:hAnsi="Times New Roman"/>
                <w:color w:val="000000"/>
                <w:lang w:eastAsia="pl-PL"/>
              </w:rPr>
              <w:t xml:space="preserve">Agnieszka </w:t>
            </w:r>
            <w:proofErr w:type="spellStart"/>
            <w:r w:rsidRPr="00161BE2">
              <w:rPr>
                <w:rFonts w:ascii="Times New Roman" w:hAnsi="Times New Roman"/>
                <w:color w:val="000000"/>
                <w:lang w:eastAsia="pl-PL"/>
              </w:rPr>
              <w:t>Stachniak</w:t>
            </w:r>
            <w:proofErr w:type="spellEnd"/>
            <w:r>
              <w:rPr>
                <w:rFonts w:ascii="Times New Roman" w:hAnsi="Times New Roman"/>
                <w:color w:val="000000"/>
                <w:lang w:eastAsia="pl-PL"/>
              </w:rPr>
              <w:t>,</w:t>
            </w:r>
            <w:r w:rsidRPr="00161BE2">
              <w:rPr>
                <w:rFonts w:ascii="Times New Roman" w:hAnsi="Times New Roman"/>
                <w:color w:val="000000"/>
                <w:lang w:eastAsia="pl-PL"/>
              </w:rPr>
              <w:t xml:space="preserve"> Zastępca Dyrektora Departamentu Efektywności Wydatków Publicznych i Rachunkowości</w:t>
            </w:r>
            <w:r>
              <w:rPr>
                <w:rFonts w:ascii="Times New Roman" w:hAnsi="Times New Roman"/>
                <w:color w:val="000000"/>
                <w:lang w:eastAsia="pl-PL"/>
              </w:rPr>
              <w:t>,</w:t>
            </w:r>
            <w:r w:rsidRPr="00161BE2">
              <w:rPr>
                <w:rFonts w:ascii="Times New Roman" w:hAnsi="Times New Roman"/>
                <w:color w:val="000000"/>
                <w:lang w:eastAsia="pl-PL"/>
              </w:rPr>
              <w:t xml:space="preserve"> tel. 22 694 44 02, e-mail:</w:t>
            </w:r>
            <w:r w:rsidRPr="00161BE2">
              <w:rPr>
                <w:rFonts w:ascii="Times New Roman" w:eastAsia="Times New Roman" w:hAnsi="Times New Roman"/>
                <w:spacing w:val="4"/>
                <w:lang w:eastAsia="pl-PL"/>
              </w:rPr>
              <w:t xml:space="preserve"> </w:t>
            </w:r>
            <w:hyperlink r:id="rId11" w:history="1">
              <w:r w:rsidRPr="00161BE2">
                <w:rPr>
                  <w:rStyle w:val="Hipercze"/>
                  <w:rFonts w:ascii="Times New Roman" w:eastAsia="Times New Roman" w:hAnsi="Times New Roman"/>
                  <w:spacing w:val="4"/>
                  <w:lang w:eastAsia="pl-PL"/>
                </w:rPr>
                <w:t>agnieszka.stachniak@mf.gov.pl</w:t>
              </w:r>
            </w:hyperlink>
          </w:p>
          <w:p w14:paraId="069D2A37" w14:textId="77777777" w:rsidR="006D6EE4" w:rsidRDefault="006D6EE4" w:rsidP="006D6EE4">
            <w:pPr>
              <w:spacing w:line="240" w:lineRule="auto"/>
              <w:rPr>
                <w:rFonts w:ascii="Times New Roman" w:hAnsi="Times New Roman"/>
                <w:color w:val="000000"/>
                <w:lang w:eastAsia="pl-PL"/>
              </w:rPr>
            </w:pPr>
          </w:p>
          <w:p w14:paraId="5669290A" w14:textId="24CE0679" w:rsidR="006D6EE4" w:rsidRPr="00161BE2" w:rsidRDefault="006D6EE4" w:rsidP="006D6EE4">
            <w:pPr>
              <w:spacing w:line="240" w:lineRule="auto"/>
              <w:rPr>
                <w:rFonts w:ascii="Times New Roman" w:hAnsi="Times New Roman"/>
                <w:color w:val="000000"/>
                <w:lang w:eastAsia="pl-PL"/>
              </w:rPr>
            </w:pPr>
            <w:r w:rsidRPr="00161BE2">
              <w:rPr>
                <w:rFonts w:ascii="Times New Roman" w:hAnsi="Times New Roman"/>
                <w:color w:val="000000"/>
                <w:lang w:eastAsia="pl-PL"/>
              </w:rPr>
              <w:t xml:space="preserve">Joanna Guzowska, Radca, </w:t>
            </w:r>
            <w:r w:rsidRPr="00620736">
              <w:rPr>
                <w:rFonts w:ascii="Times New Roman" w:hAnsi="Times New Roman"/>
                <w:color w:val="000000"/>
                <w:lang w:eastAsia="pl-PL"/>
              </w:rPr>
              <w:t>Zespół Międzynarodowych Regulacji w</w:t>
            </w:r>
            <w:r w:rsidR="00166EE0">
              <w:rPr>
                <w:rFonts w:ascii="Times New Roman" w:hAnsi="Times New Roman"/>
                <w:color w:val="000000"/>
                <w:lang w:eastAsia="pl-PL"/>
              </w:rPr>
              <w:t> </w:t>
            </w:r>
            <w:r w:rsidRPr="00620736">
              <w:rPr>
                <w:rFonts w:ascii="Times New Roman" w:hAnsi="Times New Roman"/>
                <w:color w:val="000000"/>
                <w:lang w:eastAsia="pl-PL"/>
              </w:rPr>
              <w:t>zakresie Rachunkowości i Rewizji</w:t>
            </w:r>
            <w:r>
              <w:rPr>
                <w:rFonts w:ascii="Times New Roman" w:hAnsi="Times New Roman"/>
                <w:color w:val="000000"/>
                <w:lang w:eastAsia="pl-PL"/>
              </w:rPr>
              <w:t xml:space="preserve"> </w:t>
            </w:r>
            <w:r w:rsidRPr="00620736">
              <w:rPr>
                <w:rFonts w:ascii="Times New Roman" w:hAnsi="Times New Roman"/>
                <w:color w:val="000000"/>
                <w:lang w:eastAsia="pl-PL"/>
              </w:rPr>
              <w:t>Finansowej</w:t>
            </w:r>
            <w:r>
              <w:rPr>
                <w:rFonts w:ascii="Times New Roman" w:hAnsi="Times New Roman"/>
                <w:color w:val="000000"/>
                <w:lang w:eastAsia="pl-PL"/>
              </w:rPr>
              <w:t xml:space="preserve">, tel. </w:t>
            </w:r>
            <w:r w:rsidRPr="00620736">
              <w:rPr>
                <w:rFonts w:ascii="Times New Roman" w:hAnsi="Times New Roman"/>
                <w:color w:val="000000"/>
                <w:lang w:eastAsia="pl-PL"/>
              </w:rPr>
              <w:t>538 506</w:t>
            </w:r>
            <w:r>
              <w:rPr>
                <w:rFonts w:ascii="Times New Roman" w:hAnsi="Times New Roman"/>
                <w:color w:val="000000"/>
                <w:lang w:eastAsia="pl-PL"/>
              </w:rPr>
              <w:t> </w:t>
            </w:r>
            <w:r w:rsidRPr="00620736">
              <w:rPr>
                <w:rFonts w:ascii="Times New Roman" w:hAnsi="Times New Roman"/>
                <w:color w:val="000000"/>
                <w:lang w:eastAsia="pl-PL"/>
              </w:rPr>
              <w:t>447</w:t>
            </w:r>
            <w:r>
              <w:rPr>
                <w:rFonts w:ascii="Times New Roman" w:hAnsi="Times New Roman"/>
                <w:color w:val="000000"/>
                <w:lang w:eastAsia="pl-PL"/>
              </w:rPr>
              <w:t>,</w:t>
            </w:r>
          </w:p>
          <w:p w14:paraId="7B754868" w14:textId="07B673EE" w:rsidR="00DE77E2" w:rsidRPr="006D6EE4" w:rsidRDefault="006D6EE4" w:rsidP="00DE77E2">
            <w:pPr>
              <w:spacing w:line="240" w:lineRule="auto"/>
              <w:rPr>
                <w:rFonts w:ascii="Times New Roman" w:eastAsia="Times New Roman" w:hAnsi="Times New Roman"/>
                <w:color w:val="0000FF"/>
                <w:spacing w:val="4"/>
                <w:u w:val="single"/>
                <w:lang w:val="en-GB" w:eastAsia="pl-PL"/>
              </w:rPr>
            </w:pPr>
            <w:r w:rsidRPr="00620736">
              <w:rPr>
                <w:rFonts w:ascii="Times New Roman" w:hAnsi="Times New Roman"/>
                <w:color w:val="000000"/>
                <w:lang w:val="en-GB" w:eastAsia="pl-PL"/>
              </w:rPr>
              <w:t>e-mail:</w:t>
            </w:r>
            <w:r w:rsidRPr="00620736">
              <w:rPr>
                <w:rFonts w:ascii="Times New Roman" w:eastAsia="Times New Roman" w:hAnsi="Times New Roman"/>
                <w:spacing w:val="4"/>
                <w:lang w:val="en-GB" w:eastAsia="pl-PL"/>
              </w:rPr>
              <w:t xml:space="preserve"> </w:t>
            </w:r>
            <w:hyperlink r:id="rId12" w:history="1">
              <w:r w:rsidRPr="00620736">
                <w:rPr>
                  <w:rStyle w:val="Hipercze"/>
                  <w:rFonts w:ascii="Times New Roman" w:eastAsia="Times New Roman" w:hAnsi="Times New Roman"/>
                  <w:spacing w:val="4"/>
                  <w:lang w:val="en-GB" w:eastAsia="pl-PL"/>
                </w:rPr>
                <w:t>joanna.guzowska@mf.gov.pl</w:t>
              </w:r>
            </w:hyperlink>
          </w:p>
        </w:tc>
        <w:tc>
          <w:tcPr>
            <w:tcW w:w="4092" w:type="dxa"/>
            <w:gridSpan w:val="10"/>
            <w:shd w:val="clear" w:color="auto" w:fill="auto"/>
          </w:tcPr>
          <w:p w14:paraId="1110C5BB" w14:textId="3FAFF87A" w:rsidR="001B3460" w:rsidRPr="00562283" w:rsidRDefault="001B3460" w:rsidP="001B3460">
            <w:pPr>
              <w:spacing w:line="240" w:lineRule="auto"/>
              <w:rPr>
                <w:rFonts w:ascii="Times New Roman" w:hAnsi="Times New Roman"/>
              </w:rPr>
            </w:pPr>
            <w:r w:rsidRPr="00562283">
              <w:rPr>
                <w:rFonts w:ascii="Times New Roman" w:hAnsi="Times New Roman"/>
                <w:b/>
                <w:bCs/>
              </w:rPr>
              <w:t>Data sporządzenia</w:t>
            </w:r>
            <w:r w:rsidRPr="00562283">
              <w:rPr>
                <w:rFonts w:ascii="Times New Roman" w:hAnsi="Times New Roman"/>
              </w:rPr>
              <w:br/>
            </w:r>
            <w:r w:rsidR="00402C1B">
              <w:rPr>
                <w:rFonts w:ascii="Times New Roman" w:hAnsi="Times New Roman"/>
              </w:rPr>
              <w:t>18</w:t>
            </w:r>
            <w:r w:rsidR="006541FC">
              <w:rPr>
                <w:rFonts w:ascii="Times New Roman" w:hAnsi="Times New Roman"/>
              </w:rPr>
              <w:t xml:space="preserve"> </w:t>
            </w:r>
            <w:r w:rsidR="00402C1B">
              <w:rPr>
                <w:rFonts w:ascii="Times New Roman" w:hAnsi="Times New Roman"/>
              </w:rPr>
              <w:t>maja</w:t>
            </w:r>
            <w:r w:rsidR="00F45B96" w:rsidRPr="00562283">
              <w:rPr>
                <w:rFonts w:ascii="Times New Roman" w:hAnsi="Times New Roman"/>
              </w:rPr>
              <w:t xml:space="preserve"> </w:t>
            </w:r>
            <w:r w:rsidR="00F842F5" w:rsidRPr="00562283">
              <w:rPr>
                <w:rFonts w:ascii="Times New Roman" w:hAnsi="Times New Roman"/>
              </w:rPr>
              <w:t>202</w:t>
            </w:r>
            <w:r w:rsidR="00E50805">
              <w:rPr>
                <w:rFonts w:ascii="Times New Roman" w:hAnsi="Times New Roman"/>
              </w:rPr>
              <w:t>6</w:t>
            </w:r>
            <w:r w:rsidR="00F842F5" w:rsidRPr="00562283">
              <w:rPr>
                <w:rFonts w:ascii="Times New Roman" w:hAnsi="Times New Roman"/>
              </w:rPr>
              <w:t xml:space="preserve"> r.</w:t>
            </w:r>
          </w:p>
          <w:p w14:paraId="4B7E41DE" w14:textId="77777777" w:rsidR="00F76884" w:rsidRPr="00562283" w:rsidRDefault="00F76884" w:rsidP="00F76884">
            <w:pPr>
              <w:spacing w:line="240" w:lineRule="auto"/>
              <w:rPr>
                <w:rFonts w:ascii="Times New Roman" w:hAnsi="Times New Roman"/>
              </w:rPr>
            </w:pPr>
          </w:p>
          <w:p w14:paraId="45B1BE8F" w14:textId="77777777" w:rsidR="00F76884" w:rsidRPr="00562283" w:rsidRDefault="00F76884" w:rsidP="00F76884">
            <w:pPr>
              <w:spacing w:line="240" w:lineRule="auto"/>
              <w:rPr>
                <w:rFonts w:ascii="Times New Roman" w:hAnsi="Times New Roman"/>
                <w:b/>
                <w:bCs/>
              </w:rPr>
            </w:pPr>
            <w:r w:rsidRPr="00562283">
              <w:rPr>
                <w:rFonts w:ascii="Times New Roman" w:hAnsi="Times New Roman"/>
                <w:b/>
                <w:bCs/>
              </w:rPr>
              <w:t xml:space="preserve">Źródło: </w:t>
            </w:r>
            <w:bookmarkStart w:id="2" w:name="Lista1"/>
          </w:p>
          <w:bookmarkEnd w:id="2"/>
          <w:p w14:paraId="4EE856C7" w14:textId="77777777" w:rsidR="00230157" w:rsidRPr="00562283" w:rsidRDefault="00F657EE" w:rsidP="00230157">
            <w:pPr>
              <w:spacing w:line="240" w:lineRule="auto"/>
              <w:rPr>
                <w:rFonts w:ascii="Times New Roman" w:hAnsi="Times New Roman"/>
              </w:rPr>
            </w:pPr>
            <w:r w:rsidRPr="00562283">
              <w:rPr>
                <w:rFonts w:ascii="Times New Roman" w:hAnsi="Times New Roman"/>
              </w:rPr>
              <w:t>Prawo UE</w:t>
            </w:r>
          </w:p>
          <w:p w14:paraId="42560089" w14:textId="444F1768" w:rsidR="00230157" w:rsidRPr="00562283" w:rsidRDefault="00230157" w:rsidP="00843DE5">
            <w:pPr>
              <w:spacing w:line="240" w:lineRule="auto"/>
              <w:rPr>
                <w:rFonts w:ascii="Times New Roman" w:hAnsi="Times New Roman"/>
                <w:lang w:eastAsia="pl-PL"/>
              </w:rPr>
            </w:pPr>
          </w:p>
          <w:p w14:paraId="2941D26A" w14:textId="5DBCC197" w:rsidR="00342DF3" w:rsidRPr="00562283" w:rsidRDefault="00342DF3" w:rsidP="00843DE5">
            <w:pPr>
              <w:spacing w:line="240" w:lineRule="auto"/>
              <w:rPr>
                <w:rFonts w:ascii="Times New Roman" w:hAnsi="Times New Roman"/>
                <w:lang w:eastAsia="pl-PL"/>
              </w:rPr>
            </w:pPr>
            <w:r w:rsidRPr="00562283">
              <w:rPr>
                <w:rFonts w:ascii="Times New Roman" w:hAnsi="Times New Roman"/>
                <w:lang w:eastAsia="pl-PL"/>
              </w:rPr>
              <w:t>Priorytet</w:t>
            </w:r>
            <w:r w:rsidR="004F75B3">
              <w:rPr>
                <w:rFonts w:ascii="Times New Roman" w:hAnsi="Times New Roman"/>
                <w:lang w:eastAsia="pl-PL"/>
              </w:rPr>
              <w:t xml:space="preserve"> nr 38</w:t>
            </w:r>
          </w:p>
          <w:p w14:paraId="2857E93E" w14:textId="77777777" w:rsidR="00342DF3" w:rsidRPr="00562283" w:rsidRDefault="00342DF3" w:rsidP="00843DE5">
            <w:pPr>
              <w:spacing w:line="240" w:lineRule="auto"/>
              <w:rPr>
                <w:rFonts w:ascii="Times New Roman" w:hAnsi="Times New Roman"/>
                <w:lang w:eastAsia="pl-PL"/>
              </w:rPr>
            </w:pPr>
          </w:p>
          <w:p w14:paraId="1C8C430B" w14:textId="67EC714D" w:rsidR="004A45F4" w:rsidRPr="00562283" w:rsidRDefault="005B293E" w:rsidP="00922153">
            <w:pPr>
              <w:autoSpaceDE w:val="0"/>
              <w:autoSpaceDN w:val="0"/>
              <w:adjustRightInd w:val="0"/>
              <w:spacing w:line="240" w:lineRule="auto"/>
              <w:rPr>
                <w:rFonts w:ascii="Times New Roman" w:hAnsi="Times New Roman"/>
                <w:lang w:eastAsia="pl-PL"/>
              </w:rPr>
            </w:pPr>
            <w:r>
              <w:rPr>
                <w:rFonts w:ascii="Times New Roman" w:hAnsi="Times New Roman"/>
                <w:lang w:eastAsia="pl-PL"/>
              </w:rPr>
              <w:t>D</w:t>
            </w:r>
            <w:r w:rsidR="00230157" w:rsidRPr="00562283">
              <w:rPr>
                <w:rFonts w:ascii="Times New Roman" w:hAnsi="Times New Roman"/>
                <w:lang w:eastAsia="pl-PL"/>
              </w:rPr>
              <w:t xml:space="preserve">yrektywa </w:t>
            </w:r>
            <w:r w:rsidR="00E50805" w:rsidRPr="00E50805">
              <w:rPr>
                <w:rFonts w:ascii="Times New Roman" w:hAnsi="Times New Roman"/>
                <w:lang w:eastAsia="pl-PL"/>
              </w:rPr>
              <w:t>Parlamentu Europejskiego i Rady (UE) 2026/470 z dnia 24 lutego 2026</w:t>
            </w:r>
            <w:r w:rsidR="003729EF">
              <w:rPr>
                <w:rFonts w:ascii="Times New Roman" w:hAnsi="Times New Roman"/>
                <w:lang w:eastAsia="pl-PL"/>
              </w:rPr>
              <w:t> </w:t>
            </w:r>
            <w:r w:rsidR="00E50805" w:rsidRPr="00E50805">
              <w:rPr>
                <w:rFonts w:ascii="Times New Roman" w:hAnsi="Times New Roman"/>
                <w:lang w:eastAsia="pl-PL"/>
              </w:rPr>
              <w:t>r. w sprawie zmiany dyrektyw 2006/43/WE, 2013/34/UE, (UE) 2022/2464 i (UE) 2024/1760 w odniesieniu do niektórych wymogów dotyczących sprawozdawczości przedsiębiorstw w zakresie zrównoważonego rozwoju i niektórych wymogów w zakresie należytej staranności przedsiębiorstw w zakresie zrównoważonego rozwoju</w:t>
            </w:r>
          </w:p>
          <w:p w14:paraId="7EC028E0" w14:textId="77777777" w:rsidR="00843DE5" w:rsidRPr="00562283" w:rsidRDefault="00843DE5" w:rsidP="00843DE5">
            <w:pPr>
              <w:autoSpaceDE w:val="0"/>
              <w:autoSpaceDN w:val="0"/>
              <w:adjustRightInd w:val="0"/>
              <w:spacing w:line="240" w:lineRule="auto"/>
              <w:rPr>
                <w:rFonts w:ascii="Times New Roman" w:hAnsi="Times New Roman"/>
                <w:lang w:eastAsia="pl-PL"/>
              </w:rPr>
            </w:pPr>
          </w:p>
          <w:p w14:paraId="2CED0AE5" w14:textId="77777777" w:rsidR="006A701A" w:rsidRPr="00562283" w:rsidRDefault="006A701A" w:rsidP="00843DE5">
            <w:pPr>
              <w:autoSpaceDE w:val="0"/>
              <w:autoSpaceDN w:val="0"/>
              <w:adjustRightInd w:val="0"/>
              <w:spacing w:line="240" w:lineRule="auto"/>
              <w:rPr>
                <w:rFonts w:ascii="Times New Roman" w:hAnsi="Times New Roman"/>
                <w:b/>
                <w:bCs/>
              </w:rPr>
            </w:pPr>
            <w:r w:rsidRPr="00562283">
              <w:rPr>
                <w:rFonts w:ascii="Times New Roman" w:hAnsi="Times New Roman"/>
                <w:b/>
                <w:bCs/>
              </w:rPr>
              <w:t xml:space="preserve">Nr </w:t>
            </w:r>
            <w:r w:rsidR="0057668E" w:rsidRPr="00562283">
              <w:rPr>
                <w:rFonts w:ascii="Times New Roman" w:hAnsi="Times New Roman"/>
                <w:b/>
                <w:bCs/>
              </w:rPr>
              <w:t>w</w:t>
            </w:r>
            <w:r w:rsidRPr="00562283">
              <w:rPr>
                <w:rFonts w:ascii="Times New Roman" w:hAnsi="Times New Roman"/>
                <w:b/>
                <w:bCs/>
              </w:rPr>
              <w:t xml:space="preserve"> wykaz</w:t>
            </w:r>
            <w:r w:rsidR="0057668E" w:rsidRPr="00562283">
              <w:rPr>
                <w:rFonts w:ascii="Times New Roman" w:hAnsi="Times New Roman"/>
                <w:b/>
                <w:bCs/>
              </w:rPr>
              <w:t>ie</w:t>
            </w:r>
            <w:r w:rsidRPr="00562283">
              <w:rPr>
                <w:rFonts w:ascii="Times New Roman" w:hAnsi="Times New Roman"/>
                <w:b/>
                <w:bCs/>
              </w:rPr>
              <w:t xml:space="preserve"> prac</w:t>
            </w:r>
          </w:p>
          <w:p w14:paraId="1CC7ADDD" w14:textId="61EE12EB" w:rsidR="006A701A" w:rsidRPr="00562283" w:rsidRDefault="00E85ACB" w:rsidP="00922153">
            <w:pPr>
              <w:autoSpaceDE w:val="0"/>
              <w:autoSpaceDN w:val="0"/>
              <w:adjustRightInd w:val="0"/>
              <w:spacing w:line="240" w:lineRule="auto"/>
              <w:rPr>
                <w:rFonts w:ascii="Times New Roman" w:hAnsi="Times New Roman"/>
              </w:rPr>
            </w:pPr>
            <w:r>
              <w:rPr>
                <w:rFonts w:ascii="Times New Roman" w:hAnsi="Times New Roman"/>
                <w:color w:val="000000"/>
              </w:rPr>
              <w:t>UC155</w:t>
            </w:r>
          </w:p>
        </w:tc>
      </w:tr>
      <w:tr w:rsidR="00F21A70" w:rsidRPr="00562283" w14:paraId="3BD795FF" w14:textId="77777777" w:rsidTr="00B31087">
        <w:trPr>
          <w:trHeight w:val="142"/>
        </w:trPr>
        <w:tc>
          <w:tcPr>
            <w:tcW w:w="10519" w:type="dxa"/>
            <w:gridSpan w:val="28"/>
            <w:shd w:val="clear" w:color="auto" w:fill="99CCFF"/>
          </w:tcPr>
          <w:p w14:paraId="3221200E" w14:textId="77777777" w:rsidR="00F21A70" w:rsidRPr="00562283" w:rsidRDefault="00F21A70" w:rsidP="00B62294">
            <w:pPr>
              <w:spacing w:line="240" w:lineRule="auto"/>
              <w:ind w:left="57"/>
              <w:jc w:val="center"/>
              <w:rPr>
                <w:rFonts w:ascii="Times New Roman" w:hAnsi="Times New Roman"/>
                <w:b/>
                <w:color w:val="FFFFFF"/>
              </w:rPr>
            </w:pPr>
            <w:r w:rsidRPr="00562283">
              <w:rPr>
                <w:rFonts w:ascii="Times New Roman" w:hAnsi="Times New Roman"/>
                <w:b/>
                <w:color w:val="FFFFFF"/>
              </w:rPr>
              <w:t>OCENA SKUTKÓW REGULACJI</w:t>
            </w:r>
          </w:p>
        </w:tc>
      </w:tr>
      <w:tr w:rsidR="00F21A70" w:rsidRPr="00562283" w14:paraId="62A9D779" w14:textId="77777777" w:rsidTr="00B31087">
        <w:trPr>
          <w:trHeight w:val="333"/>
        </w:trPr>
        <w:tc>
          <w:tcPr>
            <w:tcW w:w="10519" w:type="dxa"/>
            <w:gridSpan w:val="28"/>
            <w:shd w:val="clear" w:color="auto" w:fill="99CCFF"/>
            <w:vAlign w:val="center"/>
          </w:tcPr>
          <w:p w14:paraId="58A23A77" w14:textId="77777777" w:rsidR="00F21A70" w:rsidRPr="00562283" w:rsidRDefault="00F21A70" w:rsidP="00B62294">
            <w:pPr>
              <w:numPr>
                <w:ilvl w:val="0"/>
                <w:numId w:val="3"/>
              </w:numPr>
              <w:spacing w:before="60" w:after="60" w:line="240" w:lineRule="auto"/>
              <w:ind w:left="318" w:hanging="284"/>
              <w:jc w:val="both"/>
              <w:rPr>
                <w:rFonts w:ascii="Times New Roman" w:hAnsi="Times New Roman"/>
                <w:b/>
                <w:color w:val="000000"/>
              </w:rPr>
            </w:pPr>
            <w:r w:rsidRPr="00562283">
              <w:rPr>
                <w:rFonts w:ascii="Times New Roman" w:hAnsi="Times New Roman"/>
                <w:b/>
              </w:rPr>
              <w:t>Jaki problem jest rozwiązywany?</w:t>
            </w:r>
          </w:p>
        </w:tc>
      </w:tr>
      <w:tr w:rsidR="006A701A" w:rsidRPr="00562283" w14:paraId="40858FAF" w14:textId="77777777" w:rsidTr="00B31087">
        <w:trPr>
          <w:trHeight w:val="142"/>
        </w:trPr>
        <w:tc>
          <w:tcPr>
            <w:tcW w:w="10519" w:type="dxa"/>
            <w:gridSpan w:val="28"/>
            <w:shd w:val="clear" w:color="auto" w:fill="auto"/>
          </w:tcPr>
          <w:p w14:paraId="4D5A428B" w14:textId="6F13628E" w:rsidR="00AD76EC" w:rsidRDefault="006D6EE4" w:rsidP="006B6C70">
            <w:pPr>
              <w:spacing w:before="120" w:after="120" w:line="240" w:lineRule="auto"/>
              <w:jc w:val="both"/>
              <w:rPr>
                <w:rFonts w:ascii="Times New Roman" w:hAnsi="Times New Roman"/>
              </w:rPr>
            </w:pPr>
            <w:r w:rsidRPr="006B6C70">
              <w:rPr>
                <w:rFonts w:ascii="Times New Roman" w:hAnsi="Times New Roman"/>
              </w:rPr>
              <w:t>Projekt ustaw</w:t>
            </w:r>
            <w:r w:rsidRPr="009E71E0">
              <w:rPr>
                <w:rFonts w:ascii="Times New Roman" w:hAnsi="Times New Roman"/>
              </w:rPr>
              <w:t xml:space="preserve">y </w:t>
            </w:r>
            <w:r w:rsidR="0079358D" w:rsidRPr="009E71E0">
              <w:rPr>
                <w:rFonts w:ascii="Times New Roman" w:hAnsi="Times New Roman"/>
              </w:rPr>
              <w:t xml:space="preserve">o zmianie ustawy o rachunkowości oraz </w:t>
            </w:r>
            <w:r w:rsidR="009C6856">
              <w:rPr>
                <w:rFonts w:ascii="Times New Roman" w:hAnsi="Times New Roman"/>
              </w:rPr>
              <w:t>niektórych innych ustaw</w:t>
            </w:r>
            <w:r w:rsidR="0008486D" w:rsidRPr="009E71E0">
              <w:rPr>
                <w:rFonts w:ascii="Times New Roman" w:hAnsi="Times New Roman"/>
              </w:rPr>
              <w:t xml:space="preserve"> ma na celu </w:t>
            </w:r>
            <w:r w:rsidR="00BF44CB" w:rsidRPr="009E71E0">
              <w:rPr>
                <w:rFonts w:ascii="Times New Roman" w:hAnsi="Times New Roman"/>
              </w:rPr>
              <w:t>wdrożenie do</w:t>
            </w:r>
            <w:r w:rsidR="0008486D" w:rsidRPr="009E71E0">
              <w:rPr>
                <w:rFonts w:ascii="Times New Roman" w:hAnsi="Times New Roman"/>
              </w:rPr>
              <w:t xml:space="preserve"> przepisów krajowych</w:t>
            </w:r>
            <w:r w:rsidR="00BF44CB" w:rsidRPr="009E71E0">
              <w:rPr>
                <w:rFonts w:ascii="Times New Roman" w:hAnsi="Times New Roman"/>
              </w:rPr>
              <w:t xml:space="preserve"> </w:t>
            </w:r>
            <w:r w:rsidR="00565F02" w:rsidRPr="009E71E0">
              <w:rPr>
                <w:rFonts w:ascii="Times New Roman" w:hAnsi="Times New Roman"/>
              </w:rPr>
              <w:t xml:space="preserve">art. 1-3 (z wyłączeniem art. 3 pkt </w:t>
            </w:r>
            <w:r w:rsidR="00DB0BE5">
              <w:rPr>
                <w:rFonts w:ascii="Times New Roman" w:hAnsi="Times New Roman"/>
              </w:rPr>
              <w:t xml:space="preserve">1 </w:t>
            </w:r>
            <w:r w:rsidR="00565F02" w:rsidRPr="009E71E0">
              <w:rPr>
                <w:rFonts w:ascii="Times New Roman" w:hAnsi="Times New Roman"/>
              </w:rPr>
              <w:t xml:space="preserve">lit. c) </w:t>
            </w:r>
            <w:r w:rsidR="005A56D0" w:rsidRPr="009E71E0">
              <w:rPr>
                <w:rFonts w:ascii="Times New Roman" w:hAnsi="Times New Roman"/>
                <w:i/>
                <w:iCs/>
              </w:rPr>
              <w:t>dyrektywy Pa</w:t>
            </w:r>
            <w:r w:rsidR="005A56D0" w:rsidRPr="00AD76EC">
              <w:rPr>
                <w:rFonts w:ascii="Times New Roman" w:hAnsi="Times New Roman"/>
                <w:i/>
                <w:iCs/>
              </w:rPr>
              <w:t>rlamentu Europejskiego i Rady (UE) 2026/470 z dnia 24 lutego 2026 r. w sprawie zmiany dyrektyw 2006/43/WE, 2013/34/UE, (UE) 2022/2464 i (UE) 2024/1760 w odniesieniu do niektórych wymogów dotyczących sprawozdawczości przedsiębiorstw w zakresie zrównoważonego rozwoju i niektórych wymogów w zakresie należytej staranności przedsiębiorstw w zakresie zrównoważonego rozwoju</w:t>
            </w:r>
            <w:r w:rsidR="005A56D0">
              <w:rPr>
                <w:rFonts w:ascii="Times New Roman" w:hAnsi="Times New Roman"/>
              </w:rPr>
              <w:t xml:space="preserve"> </w:t>
            </w:r>
            <w:r w:rsidR="005A56D0" w:rsidRPr="00562283">
              <w:rPr>
                <w:rFonts w:ascii="Times New Roman" w:hAnsi="Times New Roman"/>
              </w:rPr>
              <w:t>(Dz. Urz. UE L</w:t>
            </w:r>
            <w:r w:rsidR="005A56D0" w:rsidRPr="00AD76EC">
              <w:rPr>
                <w:rFonts w:ascii="Times New Roman" w:hAnsi="Times New Roman"/>
              </w:rPr>
              <w:t>, 470 z 26.02.2026</w:t>
            </w:r>
            <w:r w:rsidR="00BF44CB" w:rsidRPr="00562283">
              <w:rPr>
                <w:rFonts w:ascii="Times New Roman" w:hAnsi="Times New Roman"/>
              </w:rPr>
              <w:t xml:space="preserve"> </w:t>
            </w:r>
            <w:r w:rsidR="005A56D0">
              <w:rPr>
                <w:rFonts w:ascii="Times New Roman" w:hAnsi="Times New Roman"/>
              </w:rPr>
              <w:t>r., str. 1)</w:t>
            </w:r>
            <w:r w:rsidR="00565F02">
              <w:rPr>
                <w:rFonts w:ascii="Times New Roman" w:hAnsi="Times New Roman"/>
              </w:rPr>
              <w:t>, tj.</w:t>
            </w:r>
            <w:r w:rsidR="00AD76EC">
              <w:rPr>
                <w:rFonts w:ascii="Times New Roman" w:hAnsi="Times New Roman"/>
              </w:rPr>
              <w:t xml:space="preserve"> w zakresie w jakim wprowadza ona zmiany do sprawozdawczości zrównoważonego rozwoju sporządzanej przez przedsiębiorstwa (jednostki)</w:t>
            </w:r>
            <w:r w:rsidR="00565F02">
              <w:rPr>
                <w:rFonts w:ascii="Times New Roman" w:hAnsi="Times New Roman"/>
              </w:rPr>
              <w:t xml:space="preserve"> oraz atestacji takiej sprawozdawczości</w:t>
            </w:r>
            <w:r w:rsidR="00AD76EC">
              <w:rPr>
                <w:rFonts w:ascii="Times New Roman" w:hAnsi="Times New Roman"/>
              </w:rPr>
              <w:t>.</w:t>
            </w:r>
          </w:p>
          <w:p w14:paraId="346AE531" w14:textId="7D9593B8" w:rsidR="00D3121B" w:rsidRDefault="00D5152F" w:rsidP="000D5FBE">
            <w:pPr>
              <w:spacing w:before="120" w:after="120" w:line="240" w:lineRule="auto"/>
              <w:jc w:val="both"/>
              <w:rPr>
                <w:rFonts w:ascii="Times New Roman" w:hAnsi="Times New Roman"/>
              </w:rPr>
            </w:pPr>
            <w:r w:rsidRPr="00D5152F">
              <w:rPr>
                <w:rFonts w:ascii="Times New Roman" w:hAnsi="Times New Roman"/>
              </w:rPr>
              <w:t>D</w:t>
            </w:r>
            <w:r w:rsidR="0008486D" w:rsidRPr="00D5152F">
              <w:rPr>
                <w:rFonts w:ascii="Times New Roman" w:hAnsi="Times New Roman"/>
              </w:rPr>
              <w:t>yrektyw</w:t>
            </w:r>
            <w:r w:rsidRPr="00D5152F">
              <w:rPr>
                <w:rFonts w:ascii="Times New Roman" w:hAnsi="Times New Roman"/>
              </w:rPr>
              <w:t>a</w:t>
            </w:r>
            <w:r w:rsidR="0008486D" w:rsidRPr="00D5152F">
              <w:rPr>
                <w:rFonts w:ascii="Times New Roman" w:hAnsi="Times New Roman"/>
              </w:rPr>
              <w:t xml:space="preserve"> 2022/2464</w:t>
            </w:r>
            <w:r>
              <w:rPr>
                <w:rStyle w:val="Odwoanieprzypisudolnego"/>
                <w:rFonts w:ascii="Times New Roman" w:hAnsi="Times New Roman"/>
              </w:rPr>
              <w:footnoteReference w:id="1"/>
            </w:r>
            <w:r w:rsidR="003729EF">
              <w:rPr>
                <w:rFonts w:ascii="Times New Roman" w:hAnsi="Times New Roman"/>
              </w:rPr>
              <w:t xml:space="preserve">, </w:t>
            </w:r>
            <w:r>
              <w:rPr>
                <w:rFonts w:ascii="Times New Roman" w:hAnsi="Times New Roman"/>
              </w:rPr>
              <w:t>tzw.</w:t>
            </w:r>
            <w:r w:rsidR="003729EF">
              <w:rPr>
                <w:rFonts w:ascii="Times New Roman" w:hAnsi="Times New Roman"/>
              </w:rPr>
              <w:t xml:space="preserve"> </w:t>
            </w:r>
            <w:r w:rsidR="003729EF" w:rsidRPr="00562283">
              <w:rPr>
                <w:rFonts w:ascii="Times New Roman" w:hAnsi="Times New Roman"/>
              </w:rPr>
              <w:t>CSRD</w:t>
            </w:r>
            <w:r>
              <w:rPr>
                <w:rFonts w:ascii="Times New Roman" w:hAnsi="Times New Roman"/>
              </w:rPr>
              <w:t>,</w:t>
            </w:r>
            <w:r w:rsidR="0008486D" w:rsidRPr="00562283">
              <w:rPr>
                <w:rFonts w:ascii="Times New Roman" w:hAnsi="Times New Roman"/>
              </w:rPr>
              <w:t xml:space="preserve"> wprowadz</w:t>
            </w:r>
            <w:r w:rsidR="00DE1316" w:rsidRPr="00562283">
              <w:rPr>
                <w:rFonts w:ascii="Times New Roman" w:hAnsi="Times New Roman"/>
              </w:rPr>
              <w:t>ił</w:t>
            </w:r>
            <w:r w:rsidR="0008486D" w:rsidRPr="00562283">
              <w:rPr>
                <w:rFonts w:ascii="Times New Roman" w:hAnsi="Times New Roman"/>
              </w:rPr>
              <w:t>a obowiązek przedstawiania informacji o wpływie działalności jednostki na obszar środowiskowy, spraw społecznych, w tym praw człowieka, oraz ładu korporacyjnego, a</w:t>
            </w:r>
            <w:r w:rsidR="004B3B29">
              <w:rPr>
                <w:rFonts w:ascii="Times New Roman" w:hAnsi="Times New Roman"/>
              </w:rPr>
              <w:t> </w:t>
            </w:r>
            <w:r w:rsidR="0008486D" w:rsidRPr="00562283">
              <w:rPr>
                <w:rFonts w:ascii="Times New Roman" w:hAnsi="Times New Roman"/>
              </w:rPr>
              <w:t xml:space="preserve">także </w:t>
            </w:r>
            <w:r w:rsidR="00AD76EC">
              <w:rPr>
                <w:rFonts w:ascii="Times New Roman" w:hAnsi="Times New Roman"/>
              </w:rPr>
              <w:t xml:space="preserve">o </w:t>
            </w:r>
            <w:r w:rsidR="0008486D" w:rsidRPr="00562283">
              <w:rPr>
                <w:rFonts w:ascii="Times New Roman" w:hAnsi="Times New Roman"/>
              </w:rPr>
              <w:t>wpływ</w:t>
            </w:r>
            <w:r w:rsidR="00AD76EC">
              <w:rPr>
                <w:rFonts w:ascii="Times New Roman" w:hAnsi="Times New Roman"/>
              </w:rPr>
              <w:t>ie</w:t>
            </w:r>
            <w:r w:rsidR="0008486D" w:rsidRPr="00562283">
              <w:rPr>
                <w:rFonts w:ascii="Times New Roman" w:hAnsi="Times New Roman"/>
              </w:rPr>
              <w:t xml:space="preserve"> tych trzech obszarów na rozwój, wyniki i sytuację jednostki</w:t>
            </w:r>
            <w:r>
              <w:rPr>
                <w:rFonts w:ascii="Times New Roman" w:hAnsi="Times New Roman"/>
              </w:rPr>
              <w:t xml:space="preserve"> (</w:t>
            </w:r>
            <w:r w:rsidRPr="00562283">
              <w:rPr>
                <w:rFonts w:ascii="Times New Roman" w:hAnsi="Times New Roman"/>
              </w:rPr>
              <w:t>tzw. sprawozdawczość zrównoważonego rozwoju lub sprawozdawczość ESG)</w:t>
            </w:r>
            <w:r w:rsidR="0008486D" w:rsidRPr="00562283">
              <w:rPr>
                <w:rFonts w:ascii="Times New Roman" w:hAnsi="Times New Roman"/>
              </w:rPr>
              <w:t xml:space="preserve">. </w:t>
            </w:r>
          </w:p>
          <w:p w14:paraId="1658B640" w14:textId="45F624DF" w:rsidR="006D6EE4" w:rsidRDefault="00D3121B" w:rsidP="000D5FBE">
            <w:pPr>
              <w:spacing w:before="120" w:after="120" w:line="240" w:lineRule="auto"/>
              <w:jc w:val="both"/>
              <w:rPr>
                <w:rFonts w:ascii="Times New Roman" w:hAnsi="Times New Roman"/>
              </w:rPr>
            </w:pPr>
            <w:r>
              <w:rPr>
                <w:rFonts w:ascii="Times New Roman" w:hAnsi="Times New Roman"/>
              </w:rPr>
              <w:t xml:space="preserve">Na mocy przepisów krajowych </w:t>
            </w:r>
            <w:r w:rsidR="00DA2912">
              <w:rPr>
                <w:rFonts w:ascii="Times New Roman" w:hAnsi="Times New Roman"/>
              </w:rPr>
              <w:t>wdrażających</w:t>
            </w:r>
            <w:r>
              <w:rPr>
                <w:rFonts w:ascii="Times New Roman" w:hAnsi="Times New Roman"/>
              </w:rPr>
              <w:t xml:space="preserve"> CSRD</w:t>
            </w:r>
            <w:r w:rsidRPr="00B02316">
              <w:rPr>
                <w:rStyle w:val="Odwoanieprzypisudolnego"/>
                <w:rFonts w:ascii="Times New Roman" w:hAnsi="Times New Roman"/>
              </w:rPr>
              <w:footnoteReference w:id="2"/>
            </w:r>
            <w:r>
              <w:rPr>
                <w:rFonts w:ascii="Times New Roman" w:hAnsi="Times New Roman"/>
              </w:rPr>
              <w:t xml:space="preserve"> d</w:t>
            </w:r>
            <w:r w:rsidR="0008486D" w:rsidRPr="00562283">
              <w:rPr>
                <w:rFonts w:ascii="Times New Roman" w:hAnsi="Times New Roman"/>
              </w:rPr>
              <w:t xml:space="preserve">o </w:t>
            </w:r>
            <w:r w:rsidR="00FB1ACA">
              <w:rPr>
                <w:rFonts w:ascii="Times New Roman" w:hAnsi="Times New Roman"/>
              </w:rPr>
              <w:t>sprawozdawczości</w:t>
            </w:r>
            <w:r w:rsidR="0008486D" w:rsidRPr="00562283">
              <w:rPr>
                <w:rFonts w:ascii="Times New Roman" w:hAnsi="Times New Roman"/>
              </w:rPr>
              <w:t xml:space="preserve"> </w:t>
            </w:r>
            <w:r w:rsidR="00A0618E">
              <w:rPr>
                <w:rFonts w:ascii="Times New Roman" w:hAnsi="Times New Roman"/>
              </w:rPr>
              <w:t xml:space="preserve">ESG </w:t>
            </w:r>
            <w:r w:rsidR="00735265" w:rsidRPr="00562283">
              <w:rPr>
                <w:rFonts w:ascii="Times New Roman" w:hAnsi="Times New Roman"/>
              </w:rPr>
              <w:t xml:space="preserve">są </w:t>
            </w:r>
            <w:r w:rsidR="0008486D" w:rsidRPr="00562283">
              <w:rPr>
                <w:rFonts w:ascii="Times New Roman" w:hAnsi="Times New Roman"/>
              </w:rPr>
              <w:t>zobowiązane obecnie</w:t>
            </w:r>
            <w:r w:rsidR="006C0328">
              <w:rPr>
                <w:rFonts w:ascii="Times New Roman" w:hAnsi="Times New Roman"/>
              </w:rPr>
              <w:t xml:space="preserve"> </w:t>
            </w:r>
            <w:r w:rsidR="0008486D" w:rsidRPr="00562283">
              <w:rPr>
                <w:rFonts w:ascii="Times New Roman" w:hAnsi="Times New Roman"/>
              </w:rPr>
              <w:t>jednostki duże oraz małe i średnie jednostki będące emitentami papierów wartościowych dopuszczon</w:t>
            </w:r>
            <w:r w:rsidR="004A3392">
              <w:rPr>
                <w:rFonts w:ascii="Times New Roman" w:hAnsi="Times New Roman"/>
              </w:rPr>
              <w:t>ymi</w:t>
            </w:r>
            <w:r w:rsidR="0008486D" w:rsidRPr="00562283">
              <w:rPr>
                <w:rFonts w:ascii="Times New Roman" w:hAnsi="Times New Roman"/>
              </w:rPr>
              <w:t xml:space="preserve"> do obrotu na jednym z rynków regulowanych </w:t>
            </w:r>
            <w:r w:rsidR="00C25C11">
              <w:rPr>
                <w:rFonts w:ascii="Times New Roman" w:hAnsi="Times New Roman"/>
              </w:rPr>
              <w:t>Euro</w:t>
            </w:r>
            <w:r w:rsidR="0008486D" w:rsidRPr="00562283">
              <w:rPr>
                <w:rFonts w:ascii="Times New Roman" w:hAnsi="Times New Roman"/>
              </w:rPr>
              <w:t>pejskiego Obszaru Gospodarczego</w:t>
            </w:r>
            <w:r>
              <w:rPr>
                <w:rFonts w:ascii="Times New Roman" w:hAnsi="Times New Roman"/>
              </w:rPr>
              <w:t xml:space="preserve"> (EOG)</w:t>
            </w:r>
            <w:r w:rsidR="0008486D" w:rsidRPr="00562283">
              <w:rPr>
                <w:rFonts w:ascii="Times New Roman" w:hAnsi="Times New Roman"/>
              </w:rPr>
              <w:t>, a także jednostki dominujące dużych grup. Obowiązek raportowania</w:t>
            </w:r>
            <w:r w:rsidR="00DA2912">
              <w:rPr>
                <w:rFonts w:ascii="Times New Roman" w:hAnsi="Times New Roman"/>
              </w:rPr>
              <w:t xml:space="preserve"> po raz pierwszy</w:t>
            </w:r>
            <w:r w:rsidR="0008486D" w:rsidRPr="00562283">
              <w:rPr>
                <w:rFonts w:ascii="Times New Roman" w:hAnsi="Times New Roman"/>
              </w:rPr>
              <w:t xml:space="preserve"> zgodnie z wymogami CSRD został rozłożony na trzy etapy</w:t>
            </w:r>
            <w:r w:rsidR="000B0AD6">
              <w:rPr>
                <w:rFonts w:ascii="Times New Roman" w:hAnsi="Times New Roman"/>
              </w:rPr>
              <w:t xml:space="preserve"> </w:t>
            </w:r>
            <w:r w:rsidR="00DA2912">
              <w:rPr>
                <w:rFonts w:ascii="Times New Roman" w:hAnsi="Times New Roman"/>
              </w:rPr>
              <w:t>(</w:t>
            </w:r>
            <w:r w:rsidR="000B0AD6">
              <w:rPr>
                <w:rFonts w:ascii="Times New Roman" w:hAnsi="Times New Roman"/>
              </w:rPr>
              <w:t>tzw. fale</w:t>
            </w:r>
            <w:r w:rsidR="00DA2912">
              <w:rPr>
                <w:rFonts w:ascii="Times New Roman" w:hAnsi="Times New Roman"/>
              </w:rPr>
              <w:t>)</w:t>
            </w:r>
            <w:r w:rsidR="006D6EE4">
              <w:rPr>
                <w:rFonts w:ascii="Times New Roman" w:hAnsi="Times New Roman"/>
              </w:rPr>
              <w:t>:</w:t>
            </w:r>
          </w:p>
          <w:p w14:paraId="45174EEA" w14:textId="1ADF8F6B" w:rsidR="006D6EE4" w:rsidRDefault="0008486D" w:rsidP="006D6EE4">
            <w:pPr>
              <w:pStyle w:val="Akapitzlist"/>
              <w:numPr>
                <w:ilvl w:val="0"/>
                <w:numId w:val="72"/>
              </w:numPr>
              <w:spacing w:before="120" w:after="120" w:line="240" w:lineRule="auto"/>
              <w:ind w:left="202" w:hanging="202"/>
              <w:jc w:val="both"/>
              <w:rPr>
                <w:rFonts w:ascii="Times New Roman" w:hAnsi="Times New Roman"/>
              </w:rPr>
            </w:pPr>
            <w:r w:rsidRPr="00562283">
              <w:rPr>
                <w:rFonts w:ascii="Times New Roman" w:hAnsi="Times New Roman"/>
              </w:rPr>
              <w:t>w 2025 r. za rok obrotowy 2024</w:t>
            </w:r>
            <w:r w:rsidR="00115533" w:rsidRPr="00562283">
              <w:rPr>
                <w:rFonts w:ascii="Times New Roman" w:hAnsi="Times New Roman"/>
              </w:rPr>
              <w:t xml:space="preserve"> </w:t>
            </w:r>
            <w:r w:rsidR="000B0AD6">
              <w:rPr>
                <w:rFonts w:ascii="Times New Roman" w:hAnsi="Times New Roman"/>
              </w:rPr>
              <w:t xml:space="preserve">(pierwsza fala) </w:t>
            </w:r>
            <w:r w:rsidR="00115533" w:rsidRPr="00562283">
              <w:rPr>
                <w:rFonts w:ascii="Times New Roman" w:hAnsi="Times New Roman"/>
              </w:rPr>
              <w:t xml:space="preserve">– </w:t>
            </w:r>
            <w:r w:rsidRPr="00562283">
              <w:rPr>
                <w:rFonts w:ascii="Times New Roman" w:hAnsi="Times New Roman"/>
              </w:rPr>
              <w:t>zaraport</w:t>
            </w:r>
            <w:r w:rsidR="00C87CBA" w:rsidRPr="00562283">
              <w:rPr>
                <w:rFonts w:ascii="Times New Roman" w:hAnsi="Times New Roman"/>
              </w:rPr>
              <w:t>owały</w:t>
            </w:r>
            <w:r w:rsidRPr="00562283">
              <w:rPr>
                <w:rFonts w:ascii="Times New Roman" w:hAnsi="Times New Roman"/>
              </w:rPr>
              <w:t xml:space="preserve"> największe jednostki zainteresowania publicznego zatrudniające ponad 500 pracowników i przekraczające co najmniej jeden z progów finansowych dla jednostki dużej, a także jednostki zainteresowania publicznego stojące na czele grupy, w której zatrudnienie przekracza 500 osób oraz która przekracza co najmniej jeden z progów finansowych dla dużej grupy</w:t>
            </w:r>
            <w:r w:rsidR="006F21B9">
              <w:rPr>
                <w:rFonts w:ascii="Times New Roman" w:hAnsi="Times New Roman"/>
              </w:rPr>
              <w:t>;</w:t>
            </w:r>
          </w:p>
          <w:p w14:paraId="5B01AB48" w14:textId="4E970DA8" w:rsidR="00115533" w:rsidRDefault="0008486D" w:rsidP="006D6EE4">
            <w:pPr>
              <w:pStyle w:val="Akapitzlist"/>
              <w:numPr>
                <w:ilvl w:val="0"/>
                <w:numId w:val="72"/>
              </w:numPr>
              <w:spacing w:before="120" w:after="120" w:line="240" w:lineRule="auto"/>
              <w:ind w:left="202" w:hanging="202"/>
              <w:jc w:val="both"/>
              <w:rPr>
                <w:rFonts w:ascii="Times New Roman" w:hAnsi="Times New Roman"/>
              </w:rPr>
            </w:pPr>
            <w:r w:rsidRPr="00562283">
              <w:rPr>
                <w:rFonts w:ascii="Times New Roman" w:hAnsi="Times New Roman"/>
              </w:rPr>
              <w:t>w 202</w:t>
            </w:r>
            <w:r w:rsidR="00C87CBA" w:rsidRPr="00562283">
              <w:rPr>
                <w:rFonts w:ascii="Times New Roman" w:hAnsi="Times New Roman"/>
              </w:rPr>
              <w:t>8</w:t>
            </w:r>
            <w:r w:rsidRPr="00562283">
              <w:rPr>
                <w:rFonts w:ascii="Times New Roman" w:hAnsi="Times New Roman"/>
              </w:rPr>
              <w:t xml:space="preserve"> r. za rok obrotowy 202</w:t>
            </w:r>
            <w:r w:rsidR="00C87CBA" w:rsidRPr="00562283">
              <w:rPr>
                <w:rFonts w:ascii="Times New Roman" w:hAnsi="Times New Roman"/>
              </w:rPr>
              <w:t>7</w:t>
            </w:r>
            <w:r w:rsidR="00B737F8">
              <w:rPr>
                <w:rFonts w:ascii="Times New Roman" w:hAnsi="Times New Roman"/>
              </w:rPr>
              <w:t xml:space="preserve"> </w:t>
            </w:r>
            <w:r w:rsidR="000B0AD6">
              <w:rPr>
                <w:rFonts w:ascii="Times New Roman" w:hAnsi="Times New Roman"/>
              </w:rPr>
              <w:t xml:space="preserve">(druga fala) </w:t>
            </w:r>
            <w:r w:rsidR="00115533" w:rsidRPr="00562283">
              <w:rPr>
                <w:rFonts w:ascii="Times New Roman" w:hAnsi="Times New Roman"/>
              </w:rPr>
              <w:t xml:space="preserve">– </w:t>
            </w:r>
            <w:r w:rsidR="00DA2912">
              <w:rPr>
                <w:rFonts w:ascii="Times New Roman" w:hAnsi="Times New Roman"/>
              </w:rPr>
              <w:t>obowiązek raportowania dotyczy</w:t>
            </w:r>
            <w:r w:rsidRPr="00562283">
              <w:rPr>
                <w:rFonts w:ascii="Times New Roman" w:hAnsi="Times New Roman"/>
              </w:rPr>
              <w:t xml:space="preserve"> pozostał</w:t>
            </w:r>
            <w:r w:rsidR="00DA2912">
              <w:rPr>
                <w:rFonts w:ascii="Times New Roman" w:hAnsi="Times New Roman"/>
              </w:rPr>
              <w:t>ych</w:t>
            </w:r>
            <w:r w:rsidRPr="00562283">
              <w:rPr>
                <w:rFonts w:ascii="Times New Roman" w:hAnsi="Times New Roman"/>
              </w:rPr>
              <w:t xml:space="preserve"> jednost</w:t>
            </w:r>
            <w:r w:rsidR="00DA2912">
              <w:rPr>
                <w:rFonts w:ascii="Times New Roman" w:hAnsi="Times New Roman"/>
              </w:rPr>
              <w:t>e</w:t>
            </w:r>
            <w:r w:rsidRPr="00562283">
              <w:rPr>
                <w:rFonts w:ascii="Times New Roman" w:hAnsi="Times New Roman"/>
              </w:rPr>
              <w:t>k duż</w:t>
            </w:r>
            <w:r w:rsidR="00DA2912">
              <w:rPr>
                <w:rFonts w:ascii="Times New Roman" w:hAnsi="Times New Roman"/>
              </w:rPr>
              <w:t>ych</w:t>
            </w:r>
            <w:r w:rsidRPr="00562283">
              <w:rPr>
                <w:rFonts w:ascii="Times New Roman" w:hAnsi="Times New Roman"/>
              </w:rPr>
              <w:t xml:space="preserve"> i pozostał</w:t>
            </w:r>
            <w:r w:rsidR="00DA2912">
              <w:rPr>
                <w:rFonts w:ascii="Times New Roman" w:hAnsi="Times New Roman"/>
              </w:rPr>
              <w:t>ych</w:t>
            </w:r>
            <w:r w:rsidRPr="00562283">
              <w:rPr>
                <w:rFonts w:ascii="Times New Roman" w:hAnsi="Times New Roman"/>
              </w:rPr>
              <w:t xml:space="preserve"> duż</w:t>
            </w:r>
            <w:r w:rsidR="00DA2912">
              <w:rPr>
                <w:rFonts w:ascii="Times New Roman" w:hAnsi="Times New Roman"/>
              </w:rPr>
              <w:t>ych</w:t>
            </w:r>
            <w:r w:rsidRPr="00562283">
              <w:rPr>
                <w:rFonts w:ascii="Times New Roman" w:hAnsi="Times New Roman"/>
              </w:rPr>
              <w:t xml:space="preserve"> grup</w:t>
            </w:r>
            <w:r w:rsidR="006F21B9">
              <w:rPr>
                <w:rFonts w:ascii="Times New Roman" w:hAnsi="Times New Roman"/>
              </w:rPr>
              <w:t>;</w:t>
            </w:r>
          </w:p>
          <w:p w14:paraId="1C599455" w14:textId="0D29ED25" w:rsidR="00115533" w:rsidRDefault="0008486D" w:rsidP="006D6EE4">
            <w:pPr>
              <w:pStyle w:val="Akapitzlist"/>
              <w:numPr>
                <w:ilvl w:val="0"/>
                <w:numId w:val="72"/>
              </w:numPr>
              <w:spacing w:before="120" w:after="120" w:line="240" w:lineRule="auto"/>
              <w:ind w:left="202" w:hanging="202"/>
              <w:jc w:val="both"/>
              <w:rPr>
                <w:rFonts w:ascii="Times New Roman" w:hAnsi="Times New Roman"/>
              </w:rPr>
            </w:pPr>
            <w:r w:rsidRPr="00562283">
              <w:rPr>
                <w:rFonts w:ascii="Times New Roman" w:hAnsi="Times New Roman"/>
              </w:rPr>
              <w:t>w 202</w:t>
            </w:r>
            <w:r w:rsidR="00C87CBA" w:rsidRPr="00562283">
              <w:rPr>
                <w:rFonts w:ascii="Times New Roman" w:hAnsi="Times New Roman"/>
              </w:rPr>
              <w:t>9</w:t>
            </w:r>
            <w:r w:rsidRPr="00562283">
              <w:rPr>
                <w:rFonts w:ascii="Times New Roman" w:hAnsi="Times New Roman"/>
              </w:rPr>
              <w:t xml:space="preserve"> r. za rok obrotowy 202</w:t>
            </w:r>
            <w:r w:rsidR="00C87CBA" w:rsidRPr="00562283">
              <w:rPr>
                <w:rFonts w:ascii="Times New Roman" w:hAnsi="Times New Roman"/>
              </w:rPr>
              <w:t>8</w:t>
            </w:r>
            <w:r w:rsidRPr="00562283">
              <w:rPr>
                <w:rFonts w:ascii="Times New Roman" w:hAnsi="Times New Roman"/>
              </w:rPr>
              <w:t xml:space="preserve"> </w:t>
            </w:r>
            <w:r w:rsidR="000B0AD6">
              <w:rPr>
                <w:rFonts w:ascii="Times New Roman" w:hAnsi="Times New Roman"/>
              </w:rPr>
              <w:t xml:space="preserve">(trzecia fala) </w:t>
            </w:r>
            <w:r w:rsidRPr="00562283">
              <w:rPr>
                <w:rFonts w:ascii="Times New Roman" w:hAnsi="Times New Roman"/>
              </w:rPr>
              <w:t xml:space="preserve">– </w:t>
            </w:r>
            <w:r w:rsidR="00DA2912">
              <w:rPr>
                <w:rFonts w:ascii="Times New Roman" w:hAnsi="Times New Roman"/>
              </w:rPr>
              <w:t>obowiązek raportowania dotyczy</w:t>
            </w:r>
            <w:r w:rsidR="00115533" w:rsidRPr="00562283">
              <w:rPr>
                <w:rFonts w:ascii="Times New Roman" w:hAnsi="Times New Roman"/>
              </w:rPr>
              <w:t xml:space="preserve"> </w:t>
            </w:r>
            <w:r w:rsidRPr="00562283">
              <w:rPr>
                <w:rFonts w:ascii="Times New Roman" w:hAnsi="Times New Roman"/>
              </w:rPr>
              <w:t>ma</w:t>
            </w:r>
            <w:r w:rsidR="00DA2912">
              <w:rPr>
                <w:rFonts w:ascii="Times New Roman" w:hAnsi="Times New Roman"/>
              </w:rPr>
              <w:t>łych</w:t>
            </w:r>
            <w:r w:rsidRPr="00562283">
              <w:rPr>
                <w:rFonts w:ascii="Times New Roman" w:hAnsi="Times New Roman"/>
              </w:rPr>
              <w:t xml:space="preserve"> i średni</w:t>
            </w:r>
            <w:r w:rsidR="00DA2912">
              <w:rPr>
                <w:rFonts w:ascii="Times New Roman" w:hAnsi="Times New Roman"/>
              </w:rPr>
              <w:t>ch</w:t>
            </w:r>
            <w:r w:rsidRPr="00562283">
              <w:rPr>
                <w:rFonts w:ascii="Times New Roman" w:hAnsi="Times New Roman"/>
              </w:rPr>
              <w:t xml:space="preserve"> emiten</w:t>
            </w:r>
            <w:r w:rsidR="00DA2912">
              <w:rPr>
                <w:rFonts w:ascii="Times New Roman" w:hAnsi="Times New Roman"/>
              </w:rPr>
              <w:t>tów</w:t>
            </w:r>
            <w:r w:rsidRPr="00562283">
              <w:rPr>
                <w:rFonts w:ascii="Times New Roman" w:hAnsi="Times New Roman"/>
              </w:rPr>
              <w:t xml:space="preserve"> z rynku regulowanego</w:t>
            </w:r>
            <w:r w:rsidR="00115533">
              <w:rPr>
                <w:rFonts w:ascii="Times New Roman" w:hAnsi="Times New Roman"/>
              </w:rPr>
              <w:t>.</w:t>
            </w:r>
            <w:r w:rsidR="00D26398">
              <w:rPr>
                <w:rFonts w:ascii="Times New Roman" w:hAnsi="Times New Roman"/>
              </w:rPr>
              <w:t xml:space="preserve"> </w:t>
            </w:r>
          </w:p>
          <w:p w14:paraId="4EAC43CC" w14:textId="659F43D2" w:rsidR="0008486D" w:rsidRPr="00115533" w:rsidRDefault="00115533" w:rsidP="00115533">
            <w:pPr>
              <w:spacing w:before="120" w:after="120" w:line="240" w:lineRule="auto"/>
              <w:jc w:val="both"/>
              <w:rPr>
                <w:rFonts w:ascii="Times New Roman" w:hAnsi="Times New Roman"/>
              </w:rPr>
            </w:pPr>
            <w:r>
              <w:rPr>
                <w:rFonts w:ascii="Times New Roman" w:hAnsi="Times New Roman"/>
              </w:rPr>
              <w:lastRenderedPageBreak/>
              <w:t xml:space="preserve">Należy przy tym podkreślić, że </w:t>
            </w:r>
            <w:r w:rsidR="00DD68C0" w:rsidRPr="00115533">
              <w:rPr>
                <w:rFonts w:ascii="Times New Roman" w:hAnsi="Times New Roman"/>
              </w:rPr>
              <w:t xml:space="preserve">pierwotne </w:t>
            </w:r>
            <w:r w:rsidR="00C87CBA" w:rsidRPr="00115533">
              <w:rPr>
                <w:rFonts w:ascii="Times New Roman" w:hAnsi="Times New Roman"/>
              </w:rPr>
              <w:t xml:space="preserve">terminy </w:t>
            </w:r>
            <w:r w:rsidR="00DD68C0" w:rsidRPr="00115533">
              <w:rPr>
                <w:rFonts w:ascii="Times New Roman" w:hAnsi="Times New Roman"/>
              </w:rPr>
              <w:t xml:space="preserve">pierwszego raportowania </w:t>
            </w:r>
            <w:r w:rsidR="00C87CBA" w:rsidRPr="00115533">
              <w:rPr>
                <w:rFonts w:ascii="Times New Roman" w:hAnsi="Times New Roman"/>
              </w:rPr>
              <w:t xml:space="preserve">dla </w:t>
            </w:r>
            <w:r w:rsidR="00735265">
              <w:rPr>
                <w:rFonts w:ascii="Times New Roman" w:hAnsi="Times New Roman"/>
              </w:rPr>
              <w:t>jednostek z drugie</w:t>
            </w:r>
            <w:r w:rsidR="000B0AD6">
              <w:rPr>
                <w:rFonts w:ascii="Times New Roman" w:hAnsi="Times New Roman"/>
              </w:rPr>
              <w:t>j</w:t>
            </w:r>
            <w:r w:rsidR="00735265">
              <w:rPr>
                <w:rFonts w:ascii="Times New Roman" w:hAnsi="Times New Roman"/>
              </w:rPr>
              <w:t xml:space="preserve"> i trzecie</w:t>
            </w:r>
            <w:r w:rsidR="000B0AD6">
              <w:rPr>
                <w:rFonts w:ascii="Times New Roman" w:hAnsi="Times New Roman"/>
              </w:rPr>
              <w:t>j</w:t>
            </w:r>
            <w:r w:rsidR="00735265">
              <w:rPr>
                <w:rFonts w:ascii="Times New Roman" w:hAnsi="Times New Roman"/>
              </w:rPr>
              <w:t xml:space="preserve"> </w:t>
            </w:r>
            <w:r w:rsidR="000B0AD6">
              <w:rPr>
                <w:rFonts w:ascii="Times New Roman" w:hAnsi="Times New Roman"/>
              </w:rPr>
              <w:t>fali</w:t>
            </w:r>
            <w:r w:rsidR="00C87CBA" w:rsidRPr="00115533">
              <w:rPr>
                <w:rFonts w:ascii="Times New Roman" w:hAnsi="Times New Roman"/>
              </w:rPr>
              <w:t xml:space="preserve"> zostały przesunięte o dwa lata zgodnie z dyrektywą 2025/794 (tzw. </w:t>
            </w:r>
            <w:r w:rsidR="00C87CBA" w:rsidRPr="006F21B9">
              <w:rPr>
                <w:rFonts w:ascii="Times New Roman" w:hAnsi="Times New Roman"/>
                <w:i/>
                <w:iCs/>
              </w:rPr>
              <w:t>stop-the-</w:t>
            </w:r>
            <w:proofErr w:type="spellStart"/>
            <w:r w:rsidR="00C87CBA" w:rsidRPr="006F21B9">
              <w:rPr>
                <w:rFonts w:ascii="Times New Roman" w:hAnsi="Times New Roman"/>
                <w:i/>
                <w:iCs/>
              </w:rPr>
              <w:t>clock</w:t>
            </w:r>
            <w:proofErr w:type="spellEnd"/>
            <w:r w:rsidR="00C87CBA" w:rsidRPr="00115533">
              <w:rPr>
                <w:rFonts w:ascii="Times New Roman" w:hAnsi="Times New Roman"/>
              </w:rPr>
              <w:t>)</w:t>
            </w:r>
            <w:r w:rsidR="00BE1C9F">
              <w:rPr>
                <w:rStyle w:val="Odwoanieprzypisudolnego"/>
                <w:rFonts w:ascii="Times New Roman" w:hAnsi="Times New Roman"/>
              </w:rPr>
              <w:footnoteReference w:id="3"/>
            </w:r>
            <w:r w:rsidR="00C87CBA" w:rsidRPr="00115533">
              <w:rPr>
                <w:rFonts w:ascii="Times New Roman" w:hAnsi="Times New Roman"/>
              </w:rPr>
              <w:t xml:space="preserve"> wdrożon</w:t>
            </w:r>
            <w:r w:rsidR="00D3121B">
              <w:rPr>
                <w:rFonts w:ascii="Times New Roman" w:hAnsi="Times New Roman"/>
              </w:rPr>
              <w:t>ą</w:t>
            </w:r>
            <w:r w:rsidR="00C87CBA" w:rsidRPr="00115533">
              <w:rPr>
                <w:rFonts w:ascii="Times New Roman" w:hAnsi="Times New Roman"/>
              </w:rPr>
              <w:t xml:space="preserve"> </w:t>
            </w:r>
            <w:r w:rsidR="00D3121B">
              <w:rPr>
                <w:rFonts w:ascii="Times New Roman" w:hAnsi="Times New Roman"/>
              </w:rPr>
              <w:t xml:space="preserve">już </w:t>
            </w:r>
            <w:r w:rsidR="00C87CBA" w:rsidRPr="00115533">
              <w:rPr>
                <w:rFonts w:ascii="Times New Roman" w:hAnsi="Times New Roman"/>
              </w:rPr>
              <w:t xml:space="preserve">do </w:t>
            </w:r>
            <w:r w:rsidR="00AC706A">
              <w:rPr>
                <w:rFonts w:ascii="Times New Roman" w:hAnsi="Times New Roman"/>
              </w:rPr>
              <w:t>prawa</w:t>
            </w:r>
            <w:r w:rsidR="00C87CBA" w:rsidRPr="00115533">
              <w:rPr>
                <w:rFonts w:ascii="Times New Roman" w:hAnsi="Times New Roman"/>
              </w:rPr>
              <w:t xml:space="preserve"> krajow</w:t>
            </w:r>
            <w:r w:rsidR="00AC706A">
              <w:rPr>
                <w:rFonts w:ascii="Times New Roman" w:hAnsi="Times New Roman"/>
              </w:rPr>
              <w:t>ego</w:t>
            </w:r>
            <w:r w:rsidR="00F44CCF">
              <w:rPr>
                <w:rFonts w:ascii="Times New Roman" w:hAnsi="Times New Roman"/>
              </w:rPr>
              <w:t xml:space="preserve"> </w:t>
            </w:r>
            <w:r w:rsidR="0079358D">
              <w:rPr>
                <w:rFonts w:ascii="Times New Roman" w:hAnsi="Times New Roman"/>
              </w:rPr>
              <w:t>ustawą z dnia 9 lipca 2025 r.</w:t>
            </w:r>
            <w:r w:rsidR="00735265" w:rsidRPr="00B02316">
              <w:rPr>
                <w:rStyle w:val="Odwoanieprzypisudolnego"/>
                <w:rFonts w:ascii="Times New Roman" w:hAnsi="Times New Roman"/>
              </w:rPr>
              <w:footnoteReference w:id="4"/>
            </w:r>
          </w:p>
          <w:p w14:paraId="769E0989" w14:textId="3533D575" w:rsidR="003D2745" w:rsidRDefault="00FB1ACA" w:rsidP="00DE7677">
            <w:pPr>
              <w:spacing w:before="120" w:after="120" w:line="240" w:lineRule="auto"/>
              <w:jc w:val="both"/>
              <w:rPr>
                <w:rFonts w:ascii="Times New Roman" w:hAnsi="Times New Roman"/>
              </w:rPr>
            </w:pPr>
            <w:r>
              <w:rPr>
                <w:rFonts w:ascii="Times New Roman" w:hAnsi="Times New Roman"/>
              </w:rPr>
              <w:t>W</w:t>
            </w:r>
            <w:r w:rsidR="00DD68C0" w:rsidRPr="00562283">
              <w:rPr>
                <w:rFonts w:ascii="Times New Roman" w:hAnsi="Times New Roman"/>
              </w:rPr>
              <w:t xml:space="preserve"> ramach nadrzędnego celu </w:t>
            </w:r>
            <w:r w:rsidR="00BE1C9F" w:rsidRPr="00562283">
              <w:rPr>
                <w:rFonts w:ascii="Times New Roman" w:hAnsi="Times New Roman"/>
              </w:rPr>
              <w:t xml:space="preserve">znoszenia nadmiernych obciążeń biurokratycznych i administracyjnych dla przedsiębiorców w UE oraz </w:t>
            </w:r>
            <w:r w:rsidR="00DD68C0" w:rsidRPr="00562283">
              <w:rPr>
                <w:rFonts w:ascii="Times New Roman" w:hAnsi="Times New Roman"/>
              </w:rPr>
              <w:t>poprawy</w:t>
            </w:r>
            <w:r w:rsidR="00BE1C9F">
              <w:rPr>
                <w:rFonts w:ascii="Times New Roman" w:hAnsi="Times New Roman"/>
              </w:rPr>
              <w:t xml:space="preserve"> ich</w:t>
            </w:r>
            <w:r w:rsidR="00DD68C0" w:rsidRPr="00562283">
              <w:rPr>
                <w:rFonts w:ascii="Times New Roman" w:hAnsi="Times New Roman"/>
              </w:rPr>
              <w:t xml:space="preserve"> konkurencyjności, szczególnie w kontekście rosnącej presji konkurencyjnej ze strony państw spoza UE, </w:t>
            </w:r>
            <w:r w:rsidR="0008486D" w:rsidRPr="00562283">
              <w:rPr>
                <w:rFonts w:ascii="Times New Roman" w:hAnsi="Times New Roman"/>
              </w:rPr>
              <w:t>26 lutego 202</w:t>
            </w:r>
            <w:r>
              <w:rPr>
                <w:rFonts w:ascii="Times New Roman" w:hAnsi="Times New Roman"/>
              </w:rPr>
              <w:t>5</w:t>
            </w:r>
            <w:r w:rsidR="0008486D" w:rsidRPr="00562283">
              <w:rPr>
                <w:rFonts w:ascii="Times New Roman" w:hAnsi="Times New Roman"/>
              </w:rPr>
              <w:t xml:space="preserve"> r</w:t>
            </w:r>
            <w:r w:rsidR="006B6C70" w:rsidRPr="00562283">
              <w:rPr>
                <w:rFonts w:ascii="Times New Roman" w:hAnsi="Times New Roman"/>
              </w:rPr>
              <w:t>.</w:t>
            </w:r>
            <w:r w:rsidR="0008486D" w:rsidRPr="00562283">
              <w:rPr>
                <w:rFonts w:ascii="Times New Roman" w:hAnsi="Times New Roman"/>
              </w:rPr>
              <w:t xml:space="preserve"> Komisja </w:t>
            </w:r>
            <w:r w:rsidR="00C25C11">
              <w:rPr>
                <w:rFonts w:ascii="Times New Roman" w:hAnsi="Times New Roman"/>
              </w:rPr>
              <w:t>Euro</w:t>
            </w:r>
            <w:r w:rsidR="0008486D" w:rsidRPr="00562283">
              <w:rPr>
                <w:rFonts w:ascii="Times New Roman" w:hAnsi="Times New Roman"/>
              </w:rPr>
              <w:t xml:space="preserve">pejska </w:t>
            </w:r>
            <w:r w:rsidR="004B3B29">
              <w:rPr>
                <w:rFonts w:ascii="Times New Roman" w:hAnsi="Times New Roman"/>
              </w:rPr>
              <w:t xml:space="preserve">(KE) </w:t>
            </w:r>
            <w:r w:rsidR="0008486D" w:rsidRPr="00562283">
              <w:rPr>
                <w:rFonts w:ascii="Times New Roman" w:hAnsi="Times New Roman"/>
              </w:rPr>
              <w:t>przedstawiła pakiet uproszczeń w obszarze zrównoważonego rozwoju, tzw. Omnibus I.</w:t>
            </w:r>
            <w:r w:rsidR="005D456A" w:rsidRPr="00562283">
              <w:rPr>
                <w:rFonts w:ascii="Times New Roman" w:hAnsi="Times New Roman"/>
              </w:rPr>
              <w:t xml:space="preserve"> </w:t>
            </w:r>
            <w:r w:rsidR="0008486D" w:rsidRPr="00562283">
              <w:rPr>
                <w:rFonts w:ascii="Times New Roman" w:hAnsi="Times New Roman"/>
              </w:rPr>
              <w:t xml:space="preserve">Uproszczenia w zakresie </w:t>
            </w:r>
            <w:r w:rsidR="006C0328">
              <w:rPr>
                <w:rFonts w:ascii="Times New Roman" w:hAnsi="Times New Roman"/>
              </w:rPr>
              <w:t>sprawozdawczości ESG</w:t>
            </w:r>
            <w:r w:rsidR="0008486D" w:rsidRPr="00562283">
              <w:rPr>
                <w:rFonts w:ascii="Times New Roman" w:hAnsi="Times New Roman"/>
              </w:rPr>
              <w:t xml:space="preserve"> zawarto w dwóch projektach aktów prawnych</w:t>
            </w:r>
            <w:r w:rsidR="00BE1C9F">
              <w:rPr>
                <w:rFonts w:ascii="Times New Roman" w:hAnsi="Times New Roman"/>
              </w:rPr>
              <w:t xml:space="preserve"> (które zostały już</w:t>
            </w:r>
            <w:r w:rsidR="004A2F3D">
              <w:rPr>
                <w:rFonts w:ascii="Times New Roman" w:hAnsi="Times New Roman"/>
              </w:rPr>
              <w:t xml:space="preserve"> wynegocjowane i</w:t>
            </w:r>
            <w:r w:rsidR="00BE1C9F">
              <w:rPr>
                <w:rFonts w:ascii="Times New Roman" w:hAnsi="Times New Roman"/>
              </w:rPr>
              <w:t xml:space="preserve"> przyjęte)</w:t>
            </w:r>
            <w:r w:rsidR="00ED65D7">
              <w:rPr>
                <w:rFonts w:ascii="Times New Roman" w:hAnsi="Times New Roman"/>
              </w:rPr>
              <w:t>, tj. w</w:t>
            </w:r>
            <w:r w:rsidR="003D2745">
              <w:rPr>
                <w:rFonts w:ascii="Times New Roman" w:hAnsi="Times New Roman"/>
              </w:rPr>
              <w:t>:</w:t>
            </w:r>
          </w:p>
          <w:p w14:paraId="3A7F1D52" w14:textId="2090A812" w:rsidR="003D2745" w:rsidRPr="006F21B9" w:rsidRDefault="006F21B9" w:rsidP="00DE7677">
            <w:pPr>
              <w:pStyle w:val="Akapitzlist"/>
              <w:numPr>
                <w:ilvl w:val="0"/>
                <w:numId w:val="72"/>
              </w:numPr>
              <w:spacing w:before="120" w:after="120" w:line="240" w:lineRule="auto"/>
              <w:ind w:left="202" w:hanging="202"/>
              <w:jc w:val="both"/>
              <w:rPr>
                <w:rFonts w:ascii="Times New Roman" w:hAnsi="Times New Roman"/>
              </w:rPr>
            </w:pPr>
            <w:r w:rsidRPr="004B3B29">
              <w:rPr>
                <w:rFonts w:ascii="Times New Roman" w:hAnsi="Times New Roman"/>
              </w:rPr>
              <w:t>dyrektyw</w:t>
            </w:r>
            <w:r w:rsidR="00ED65D7" w:rsidRPr="004B3B29">
              <w:rPr>
                <w:rFonts w:ascii="Times New Roman" w:hAnsi="Times New Roman"/>
              </w:rPr>
              <w:t>ie</w:t>
            </w:r>
            <w:r w:rsidRPr="004B3B29">
              <w:rPr>
                <w:rFonts w:ascii="Times New Roman" w:hAnsi="Times New Roman"/>
              </w:rPr>
              <w:t xml:space="preserve"> 2025/794 (</w:t>
            </w:r>
            <w:r w:rsidR="004A2F3D">
              <w:rPr>
                <w:rFonts w:ascii="Times New Roman" w:hAnsi="Times New Roman"/>
              </w:rPr>
              <w:t>wspomniana</w:t>
            </w:r>
            <w:r w:rsidR="004B3B29" w:rsidRPr="004B3B29">
              <w:rPr>
                <w:rFonts w:ascii="Times New Roman" w:hAnsi="Times New Roman"/>
              </w:rPr>
              <w:t xml:space="preserve"> </w:t>
            </w:r>
            <w:r w:rsidR="000D5FBE" w:rsidRPr="004B3B29">
              <w:rPr>
                <w:rFonts w:ascii="Times New Roman" w:hAnsi="Times New Roman"/>
                <w:i/>
                <w:iCs/>
              </w:rPr>
              <w:t>stop-the-</w:t>
            </w:r>
            <w:proofErr w:type="spellStart"/>
            <w:r w:rsidR="000D5FBE" w:rsidRPr="004B3B29">
              <w:rPr>
                <w:rFonts w:ascii="Times New Roman" w:hAnsi="Times New Roman"/>
                <w:i/>
                <w:iCs/>
              </w:rPr>
              <w:t>clock</w:t>
            </w:r>
            <w:proofErr w:type="spellEnd"/>
            <w:r w:rsidRPr="004B3B29">
              <w:rPr>
                <w:rFonts w:ascii="Times New Roman" w:hAnsi="Times New Roman"/>
              </w:rPr>
              <w:t xml:space="preserve">) – </w:t>
            </w:r>
            <w:r w:rsidR="00DD68C0" w:rsidRPr="004B3B29">
              <w:rPr>
                <w:rFonts w:ascii="Times New Roman" w:hAnsi="Times New Roman"/>
              </w:rPr>
              <w:t>jak wskaz</w:t>
            </w:r>
            <w:r w:rsidR="00960DF0" w:rsidRPr="004B3B29">
              <w:rPr>
                <w:rFonts w:ascii="Times New Roman" w:hAnsi="Times New Roman"/>
              </w:rPr>
              <w:t>a</w:t>
            </w:r>
            <w:r w:rsidR="00DD68C0" w:rsidRPr="004B3B29">
              <w:rPr>
                <w:rFonts w:ascii="Times New Roman" w:hAnsi="Times New Roman"/>
              </w:rPr>
              <w:t>no</w:t>
            </w:r>
            <w:r w:rsidR="00DD68C0" w:rsidRPr="006F21B9">
              <w:rPr>
                <w:rFonts w:ascii="Times New Roman" w:hAnsi="Times New Roman"/>
              </w:rPr>
              <w:t xml:space="preserve"> powyżej </w:t>
            </w:r>
            <w:r w:rsidR="000D5FBE" w:rsidRPr="006F21B9">
              <w:rPr>
                <w:rFonts w:ascii="Times New Roman" w:hAnsi="Times New Roman"/>
              </w:rPr>
              <w:t>został</w:t>
            </w:r>
            <w:r w:rsidRPr="006F21B9">
              <w:rPr>
                <w:rFonts w:ascii="Times New Roman" w:hAnsi="Times New Roman"/>
              </w:rPr>
              <w:t>a</w:t>
            </w:r>
            <w:r w:rsidR="000D5FBE" w:rsidRPr="006F21B9">
              <w:rPr>
                <w:rFonts w:ascii="Times New Roman" w:hAnsi="Times New Roman"/>
              </w:rPr>
              <w:t xml:space="preserve"> już </w:t>
            </w:r>
            <w:r w:rsidR="00DD68C0" w:rsidRPr="006F21B9">
              <w:rPr>
                <w:rFonts w:ascii="Times New Roman" w:hAnsi="Times New Roman"/>
              </w:rPr>
              <w:t>wdrożon</w:t>
            </w:r>
            <w:r w:rsidRPr="006F21B9">
              <w:rPr>
                <w:rFonts w:ascii="Times New Roman" w:hAnsi="Times New Roman"/>
              </w:rPr>
              <w:t>a</w:t>
            </w:r>
            <w:r w:rsidR="004A2F3D">
              <w:rPr>
                <w:rFonts w:ascii="Times New Roman" w:hAnsi="Times New Roman"/>
              </w:rPr>
              <w:t xml:space="preserve"> do prawa krajowego</w:t>
            </w:r>
            <w:r w:rsidR="003D2745" w:rsidRPr="006F21B9">
              <w:rPr>
                <w:rFonts w:ascii="Times New Roman" w:hAnsi="Times New Roman"/>
              </w:rPr>
              <w:t>;</w:t>
            </w:r>
          </w:p>
          <w:p w14:paraId="305BF32A" w14:textId="20257165" w:rsidR="00960DF0" w:rsidRDefault="006F21B9" w:rsidP="003D2745">
            <w:pPr>
              <w:pStyle w:val="Akapitzlist"/>
              <w:numPr>
                <w:ilvl w:val="0"/>
                <w:numId w:val="72"/>
              </w:numPr>
              <w:spacing w:before="120" w:after="120" w:line="240" w:lineRule="auto"/>
              <w:ind w:left="202" w:hanging="202"/>
              <w:jc w:val="both"/>
              <w:rPr>
                <w:rFonts w:ascii="Times New Roman" w:hAnsi="Times New Roman"/>
              </w:rPr>
            </w:pPr>
            <w:r>
              <w:rPr>
                <w:rFonts w:ascii="Times New Roman" w:hAnsi="Times New Roman"/>
              </w:rPr>
              <w:t>dyrektyw</w:t>
            </w:r>
            <w:r w:rsidR="00ED65D7">
              <w:rPr>
                <w:rFonts w:ascii="Times New Roman" w:hAnsi="Times New Roman"/>
              </w:rPr>
              <w:t>ie</w:t>
            </w:r>
            <w:r>
              <w:rPr>
                <w:rFonts w:ascii="Times New Roman" w:hAnsi="Times New Roman"/>
              </w:rPr>
              <w:t xml:space="preserve"> </w:t>
            </w:r>
            <w:r w:rsidRPr="006F21B9">
              <w:rPr>
                <w:rFonts w:ascii="Times New Roman" w:hAnsi="Times New Roman"/>
              </w:rPr>
              <w:t>2026/470</w:t>
            </w:r>
            <w:r w:rsidR="00960DF0" w:rsidRPr="003D2745">
              <w:rPr>
                <w:rFonts w:ascii="Times New Roman" w:hAnsi="Times New Roman"/>
              </w:rPr>
              <w:t xml:space="preserve"> </w:t>
            </w:r>
            <w:r>
              <w:rPr>
                <w:rFonts w:ascii="Times New Roman" w:hAnsi="Times New Roman"/>
              </w:rPr>
              <w:t xml:space="preserve">– wprowadza </w:t>
            </w:r>
            <w:r w:rsidR="00960DF0" w:rsidRPr="003D2745">
              <w:rPr>
                <w:rFonts w:ascii="Times New Roman" w:hAnsi="Times New Roman"/>
              </w:rPr>
              <w:t>zmiany merytoryczne w zakresie sprawozdawczości zrównoważonego rozwoju</w:t>
            </w:r>
            <w:r w:rsidR="00A31145" w:rsidRPr="003D2745">
              <w:rPr>
                <w:rFonts w:ascii="Times New Roman" w:hAnsi="Times New Roman"/>
              </w:rPr>
              <w:t xml:space="preserve"> </w:t>
            </w:r>
            <w:r w:rsidR="00960DF0" w:rsidRPr="003D2745">
              <w:rPr>
                <w:rFonts w:ascii="Times New Roman" w:hAnsi="Times New Roman"/>
              </w:rPr>
              <w:t>mające na celu jej uproszczenie</w:t>
            </w:r>
            <w:r w:rsidR="000D5FBE" w:rsidRPr="003D2745">
              <w:rPr>
                <w:rFonts w:ascii="Times New Roman" w:hAnsi="Times New Roman"/>
              </w:rPr>
              <w:t>.</w:t>
            </w:r>
          </w:p>
          <w:p w14:paraId="57E71098" w14:textId="31D4F6E3" w:rsidR="007D3E8D" w:rsidRPr="007D3E8D" w:rsidRDefault="007D3E8D" w:rsidP="007D3E8D">
            <w:pPr>
              <w:spacing w:before="120" w:after="120" w:line="240" w:lineRule="auto"/>
              <w:jc w:val="both"/>
              <w:rPr>
                <w:rFonts w:ascii="Times New Roman" w:hAnsi="Times New Roman"/>
                <w:lang w:eastAsia="pl-PL"/>
              </w:rPr>
            </w:pPr>
            <w:r w:rsidRPr="007D3E8D">
              <w:rPr>
                <w:rFonts w:ascii="Times New Roman" w:hAnsi="Times New Roman"/>
                <w:lang w:eastAsia="pl-PL"/>
              </w:rPr>
              <w:t>W szczególności dyrektywa 2026/470 przewiduje</w:t>
            </w:r>
            <w:r w:rsidR="007C37AB">
              <w:rPr>
                <w:rFonts w:ascii="Times New Roman" w:hAnsi="Times New Roman"/>
                <w:lang w:eastAsia="pl-PL"/>
              </w:rPr>
              <w:t xml:space="preserve"> m.in.</w:t>
            </w:r>
            <w:r w:rsidRPr="007D3E8D">
              <w:rPr>
                <w:rFonts w:ascii="Times New Roman" w:hAnsi="Times New Roman"/>
                <w:lang w:eastAsia="pl-PL"/>
              </w:rPr>
              <w:t>:</w:t>
            </w:r>
          </w:p>
          <w:p w14:paraId="56748C8E" w14:textId="3B8FA9FA" w:rsidR="007D3E8D" w:rsidRPr="007D3E8D" w:rsidRDefault="007D3E8D" w:rsidP="007D3E8D">
            <w:pPr>
              <w:numPr>
                <w:ilvl w:val="0"/>
                <w:numId w:val="72"/>
              </w:numPr>
              <w:spacing w:before="120" w:line="240" w:lineRule="auto"/>
              <w:ind w:left="204" w:hanging="204"/>
              <w:jc w:val="both"/>
              <w:rPr>
                <w:rFonts w:ascii="Times New Roman" w:hAnsi="Times New Roman"/>
              </w:rPr>
            </w:pPr>
            <w:r w:rsidRPr="007D3E8D">
              <w:rPr>
                <w:rFonts w:ascii="Times New Roman" w:hAnsi="Times New Roman"/>
              </w:rPr>
              <w:t xml:space="preserve">istotne zawężenie zakresu jednostek zobowiązanych do </w:t>
            </w:r>
            <w:r w:rsidR="004A2F3D">
              <w:rPr>
                <w:rFonts w:ascii="Times New Roman" w:hAnsi="Times New Roman"/>
              </w:rPr>
              <w:t xml:space="preserve">sporządzania </w:t>
            </w:r>
            <w:r w:rsidRPr="007D3E8D">
              <w:rPr>
                <w:rFonts w:ascii="Times New Roman" w:hAnsi="Times New Roman"/>
              </w:rPr>
              <w:t xml:space="preserve">sprawozdawczości </w:t>
            </w:r>
            <w:r w:rsidR="004A2F3D">
              <w:rPr>
                <w:rFonts w:ascii="Times New Roman" w:hAnsi="Times New Roman"/>
              </w:rPr>
              <w:t>zrównoważonego rozwoju -</w:t>
            </w:r>
            <w:r w:rsidRPr="007D3E8D">
              <w:rPr>
                <w:rFonts w:ascii="Times New Roman" w:hAnsi="Times New Roman"/>
              </w:rPr>
              <w:t xml:space="preserve"> do jednostek i grup kapitałowych, w których zatrudnienie przekracza 1000 pracowników</w:t>
            </w:r>
            <w:r w:rsidR="004A2F3D">
              <w:rPr>
                <w:rFonts w:ascii="Times New Roman" w:hAnsi="Times New Roman"/>
              </w:rPr>
              <w:t>, a</w:t>
            </w:r>
            <w:r w:rsidRPr="007D3E8D">
              <w:rPr>
                <w:rFonts w:ascii="Times New Roman" w:hAnsi="Times New Roman"/>
              </w:rPr>
              <w:t xml:space="preserve"> przychody netto ze sprzedaży przekraczają 450 mln euro rocznie</w:t>
            </w:r>
            <w:r w:rsidR="006C0328">
              <w:rPr>
                <w:rFonts w:ascii="Times New Roman" w:hAnsi="Times New Roman"/>
              </w:rPr>
              <w:t xml:space="preserve"> </w:t>
            </w:r>
            <w:r w:rsidR="004A2F3D">
              <w:rPr>
                <w:rFonts w:ascii="Times New Roman" w:hAnsi="Times New Roman"/>
              </w:rPr>
              <w:t>( w przypadku Polski o</w:t>
            </w:r>
            <w:r w:rsidR="006C0328">
              <w:rPr>
                <w:rFonts w:ascii="Times New Roman" w:hAnsi="Times New Roman"/>
              </w:rPr>
              <w:t xml:space="preserve">znacza to </w:t>
            </w:r>
            <w:r w:rsidR="00865D51">
              <w:rPr>
                <w:rFonts w:ascii="Times New Roman" w:hAnsi="Times New Roman"/>
              </w:rPr>
              <w:t xml:space="preserve">redukcję o około 90% </w:t>
            </w:r>
            <w:r w:rsidR="00CB5D88">
              <w:rPr>
                <w:rFonts w:ascii="Times New Roman" w:hAnsi="Times New Roman"/>
              </w:rPr>
              <w:t xml:space="preserve">liczby </w:t>
            </w:r>
            <w:r w:rsidR="00865D51">
              <w:rPr>
                <w:rFonts w:ascii="Times New Roman" w:hAnsi="Times New Roman"/>
              </w:rPr>
              <w:t xml:space="preserve">jednostek </w:t>
            </w:r>
            <w:r w:rsidR="00CB5D88">
              <w:rPr>
                <w:rFonts w:ascii="Times New Roman" w:hAnsi="Times New Roman"/>
              </w:rPr>
              <w:t>zobowiązanych do</w:t>
            </w:r>
            <w:r w:rsidR="00865D51">
              <w:rPr>
                <w:rFonts w:ascii="Times New Roman" w:hAnsi="Times New Roman"/>
              </w:rPr>
              <w:t xml:space="preserve"> sprawozdawczości ESG</w:t>
            </w:r>
            <w:r w:rsidR="004A2F3D">
              <w:rPr>
                <w:rFonts w:ascii="Times New Roman" w:hAnsi="Times New Roman"/>
              </w:rPr>
              <w:t xml:space="preserve"> w porównaniu </w:t>
            </w:r>
            <w:r w:rsidR="00CB5D88">
              <w:rPr>
                <w:rFonts w:ascii="Times New Roman" w:hAnsi="Times New Roman"/>
              </w:rPr>
              <w:t>z zakresem</w:t>
            </w:r>
            <w:r w:rsidR="004A2F3D">
              <w:rPr>
                <w:rFonts w:ascii="Times New Roman" w:hAnsi="Times New Roman"/>
              </w:rPr>
              <w:t xml:space="preserve"> jednostek wprowadzon</w:t>
            </w:r>
            <w:r w:rsidR="00CB5D88">
              <w:rPr>
                <w:rFonts w:ascii="Times New Roman" w:hAnsi="Times New Roman"/>
              </w:rPr>
              <w:t>ym</w:t>
            </w:r>
            <w:r w:rsidR="004A2F3D">
              <w:rPr>
                <w:rFonts w:ascii="Times New Roman" w:hAnsi="Times New Roman"/>
              </w:rPr>
              <w:t xml:space="preserve"> pierwotnie dyrektywą CSRD)</w:t>
            </w:r>
            <w:r w:rsidRPr="007D3E8D">
              <w:rPr>
                <w:rFonts w:ascii="Times New Roman" w:hAnsi="Times New Roman"/>
              </w:rPr>
              <w:t>;</w:t>
            </w:r>
          </w:p>
          <w:p w14:paraId="50410EA8" w14:textId="239A42A8" w:rsidR="007D3E8D" w:rsidRPr="00AC706A" w:rsidRDefault="007D3E8D" w:rsidP="00FD734E">
            <w:pPr>
              <w:numPr>
                <w:ilvl w:val="0"/>
                <w:numId w:val="72"/>
              </w:numPr>
              <w:spacing w:before="120" w:after="120" w:line="240" w:lineRule="auto"/>
              <w:ind w:left="202" w:hanging="202"/>
              <w:contextualSpacing/>
              <w:jc w:val="both"/>
              <w:rPr>
                <w:rFonts w:ascii="Times New Roman" w:hAnsi="Times New Roman"/>
              </w:rPr>
            </w:pPr>
            <w:r w:rsidRPr="00FD734E">
              <w:rPr>
                <w:rFonts w:ascii="Times New Roman" w:hAnsi="Times New Roman"/>
              </w:rPr>
              <w:t>zwolnienie</w:t>
            </w:r>
            <w:r w:rsidR="006C0328" w:rsidRPr="00FD734E">
              <w:rPr>
                <w:rFonts w:ascii="Times New Roman" w:hAnsi="Times New Roman"/>
              </w:rPr>
              <w:t xml:space="preserve"> </w:t>
            </w:r>
            <w:r w:rsidRPr="00FD734E">
              <w:rPr>
                <w:rFonts w:ascii="Times New Roman" w:hAnsi="Times New Roman"/>
              </w:rPr>
              <w:t xml:space="preserve">finansowych </w:t>
            </w:r>
            <w:r w:rsidR="006C0328" w:rsidRPr="00AC706A">
              <w:rPr>
                <w:rFonts w:ascii="Times New Roman" w:hAnsi="Times New Roman"/>
              </w:rPr>
              <w:t xml:space="preserve">jednostek holdingowych </w:t>
            </w:r>
            <w:r w:rsidRPr="00AC706A">
              <w:rPr>
                <w:rFonts w:ascii="Times New Roman" w:hAnsi="Times New Roman"/>
              </w:rPr>
              <w:t>ze sprawozdawczości ESG na poziomie grupy;</w:t>
            </w:r>
          </w:p>
          <w:p w14:paraId="1C8B2350" w14:textId="2BA550BA" w:rsidR="007D3E8D" w:rsidRPr="007D3E8D" w:rsidRDefault="007D3E8D" w:rsidP="007D3E8D">
            <w:pPr>
              <w:numPr>
                <w:ilvl w:val="0"/>
                <w:numId w:val="72"/>
              </w:numPr>
              <w:spacing w:line="240" w:lineRule="auto"/>
              <w:ind w:left="204" w:hanging="204"/>
              <w:jc w:val="both"/>
              <w:rPr>
                <w:rFonts w:ascii="Times New Roman" w:hAnsi="Times New Roman"/>
              </w:rPr>
            </w:pPr>
            <w:r w:rsidRPr="007D3E8D">
              <w:rPr>
                <w:rFonts w:ascii="Times New Roman" w:hAnsi="Times New Roman"/>
              </w:rPr>
              <w:t xml:space="preserve">uzupełnienie przepisów umożliwiających jednostkom pomijanie </w:t>
            </w:r>
            <w:r w:rsidR="00865D51">
              <w:rPr>
                <w:rFonts w:ascii="Times New Roman" w:hAnsi="Times New Roman"/>
              </w:rPr>
              <w:t>informacji</w:t>
            </w:r>
            <w:r w:rsidR="00865D51" w:rsidRPr="007D3E8D">
              <w:rPr>
                <w:rFonts w:ascii="Times New Roman" w:hAnsi="Times New Roman"/>
              </w:rPr>
              <w:t xml:space="preserve"> </w:t>
            </w:r>
            <w:r w:rsidR="00865D51">
              <w:rPr>
                <w:rFonts w:ascii="Times New Roman" w:hAnsi="Times New Roman"/>
              </w:rPr>
              <w:t xml:space="preserve">ujawnianych </w:t>
            </w:r>
            <w:r w:rsidRPr="007D3E8D">
              <w:rPr>
                <w:rFonts w:ascii="Times New Roman" w:hAnsi="Times New Roman"/>
              </w:rPr>
              <w:t>w sprawozdawczości ESG</w:t>
            </w:r>
            <w:r w:rsidR="00865D51">
              <w:rPr>
                <w:rFonts w:ascii="Times New Roman" w:hAnsi="Times New Roman"/>
              </w:rPr>
              <w:t xml:space="preserve">, </w:t>
            </w:r>
            <w:r w:rsidRPr="007D3E8D">
              <w:rPr>
                <w:rFonts w:ascii="Times New Roman" w:hAnsi="Times New Roman"/>
              </w:rPr>
              <w:t>w szczególności informacji niejawnych, informacji stanowiących tajemnicę przedsiębiorstwa oraz informacji wrażliwych, których ujawnienie mogłoby niekorzystnie wpływać na pozycję rynkową jednostki;</w:t>
            </w:r>
          </w:p>
          <w:p w14:paraId="20D66571" w14:textId="37836BD1" w:rsidR="007D3E8D" w:rsidRDefault="007D3E8D" w:rsidP="007D3E8D">
            <w:pPr>
              <w:numPr>
                <w:ilvl w:val="0"/>
                <w:numId w:val="72"/>
              </w:numPr>
              <w:spacing w:line="240" w:lineRule="auto"/>
              <w:ind w:left="204" w:hanging="204"/>
              <w:jc w:val="both"/>
              <w:rPr>
                <w:rFonts w:ascii="Times New Roman" w:hAnsi="Times New Roman"/>
                <w:lang w:eastAsia="pl-PL"/>
              </w:rPr>
            </w:pPr>
            <w:r w:rsidRPr="007D3E8D">
              <w:rPr>
                <w:rFonts w:ascii="Times New Roman" w:hAnsi="Times New Roman"/>
              </w:rPr>
              <w:t xml:space="preserve">wprowadzenie limitu informacji, których jednostki sporządzające sprawozdawczość ESG będą mogły żądać od </w:t>
            </w:r>
            <w:r w:rsidR="007C37AB">
              <w:rPr>
                <w:rFonts w:ascii="Times New Roman" w:hAnsi="Times New Roman"/>
              </w:rPr>
              <w:t xml:space="preserve">określonych </w:t>
            </w:r>
            <w:r w:rsidRPr="007D3E8D">
              <w:rPr>
                <w:rFonts w:ascii="Times New Roman" w:hAnsi="Times New Roman"/>
              </w:rPr>
              <w:t>jednostek w ramach swojego łańcucha</w:t>
            </w:r>
            <w:r w:rsidRPr="007D3E8D">
              <w:rPr>
                <w:rFonts w:ascii="Times New Roman" w:hAnsi="Times New Roman"/>
                <w:lang w:eastAsia="pl-PL"/>
              </w:rPr>
              <w:t xml:space="preserve"> wartości (</w:t>
            </w:r>
            <w:r w:rsidR="007C37AB">
              <w:rPr>
                <w:rFonts w:ascii="Times New Roman" w:hAnsi="Times New Roman"/>
                <w:lang w:eastAsia="pl-PL"/>
              </w:rPr>
              <w:t>tzw</w:t>
            </w:r>
            <w:r w:rsidRPr="007D3E8D">
              <w:rPr>
                <w:rFonts w:ascii="Times New Roman" w:hAnsi="Times New Roman"/>
                <w:lang w:eastAsia="pl-PL"/>
              </w:rPr>
              <w:t xml:space="preserve">. </w:t>
            </w:r>
            <w:proofErr w:type="spellStart"/>
            <w:r w:rsidRPr="007D3E8D">
              <w:rPr>
                <w:rFonts w:ascii="Times New Roman" w:hAnsi="Times New Roman"/>
                <w:i/>
                <w:iCs/>
                <w:lang w:eastAsia="pl-PL"/>
              </w:rPr>
              <w:t>value</w:t>
            </w:r>
            <w:proofErr w:type="spellEnd"/>
            <w:r w:rsidRPr="007D3E8D">
              <w:rPr>
                <w:rFonts w:ascii="Times New Roman" w:hAnsi="Times New Roman"/>
                <w:i/>
                <w:iCs/>
                <w:lang w:eastAsia="pl-PL"/>
              </w:rPr>
              <w:t xml:space="preserve"> </w:t>
            </w:r>
            <w:proofErr w:type="spellStart"/>
            <w:r w:rsidRPr="007D3E8D">
              <w:rPr>
                <w:rFonts w:ascii="Times New Roman" w:hAnsi="Times New Roman"/>
                <w:i/>
                <w:iCs/>
                <w:lang w:eastAsia="pl-PL"/>
              </w:rPr>
              <w:t>chain</w:t>
            </w:r>
            <w:proofErr w:type="spellEnd"/>
            <w:r w:rsidRPr="007D3E8D">
              <w:rPr>
                <w:rFonts w:ascii="Times New Roman" w:hAnsi="Times New Roman"/>
                <w:i/>
                <w:iCs/>
                <w:lang w:eastAsia="pl-PL"/>
              </w:rPr>
              <w:t xml:space="preserve"> cap</w:t>
            </w:r>
            <w:r w:rsidRPr="007D3E8D">
              <w:rPr>
                <w:rFonts w:ascii="Times New Roman" w:hAnsi="Times New Roman"/>
                <w:lang w:eastAsia="pl-PL"/>
              </w:rPr>
              <w:t>);</w:t>
            </w:r>
          </w:p>
          <w:p w14:paraId="7FCA6EE4" w14:textId="14C4D835" w:rsidR="00FD734E" w:rsidRPr="007D3E8D" w:rsidRDefault="00FD734E" w:rsidP="007D3E8D">
            <w:pPr>
              <w:numPr>
                <w:ilvl w:val="0"/>
                <w:numId w:val="72"/>
              </w:numPr>
              <w:spacing w:line="240" w:lineRule="auto"/>
              <w:ind w:left="204" w:hanging="204"/>
              <w:jc w:val="both"/>
              <w:rPr>
                <w:rFonts w:ascii="Times New Roman" w:hAnsi="Times New Roman"/>
                <w:lang w:eastAsia="pl-PL"/>
              </w:rPr>
            </w:pPr>
            <w:r>
              <w:rPr>
                <w:rFonts w:ascii="Times New Roman" w:hAnsi="Times New Roman"/>
              </w:rPr>
              <w:t xml:space="preserve">zmiany w przepisach dotyczących sprawozdawczości ESG spółek z państw trzecich: </w:t>
            </w:r>
            <w:r w:rsidRPr="007D3E8D">
              <w:rPr>
                <w:rFonts w:ascii="Times New Roman" w:hAnsi="Times New Roman"/>
              </w:rPr>
              <w:t>zawężenie zakresu</w:t>
            </w:r>
            <w:r>
              <w:rPr>
                <w:rFonts w:ascii="Times New Roman" w:hAnsi="Times New Roman"/>
              </w:rPr>
              <w:t xml:space="preserve"> unijnych</w:t>
            </w:r>
            <w:r w:rsidRPr="007D3E8D">
              <w:rPr>
                <w:rFonts w:ascii="Times New Roman" w:hAnsi="Times New Roman"/>
              </w:rPr>
              <w:t xml:space="preserve"> jednostek zależnych i oddziałów zobowiązanych do publikacji sprawozdawczości ESG spółek z państw trzecich</w:t>
            </w:r>
            <w:r>
              <w:rPr>
                <w:rFonts w:ascii="Times New Roman" w:hAnsi="Times New Roman"/>
              </w:rPr>
              <w:t>; podniesienie wysokości przychodów netto ze sprzedaży generowanych na terenie UE przez spółki z państw trzecich, które uruchamia obowiązek publikacji ich sprawozdawczości ESG przez unijne jednostki zależne i oddziały; zwolnienie z ww. obowiązku publikacji sprawozdawczości ESG na poziomie grupy w przypadku, gdy spółka z państwa trzeciego jest finansową jednostką holdingową</w:t>
            </w:r>
            <w:r w:rsidRPr="007D3E8D">
              <w:rPr>
                <w:rFonts w:ascii="Times New Roman" w:hAnsi="Times New Roman"/>
              </w:rPr>
              <w:t>;</w:t>
            </w:r>
          </w:p>
          <w:p w14:paraId="5BFE6E6D" w14:textId="77777777" w:rsidR="007D3E8D" w:rsidRPr="007D3E8D" w:rsidRDefault="007D3E8D" w:rsidP="007D3E8D">
            <w:pPr>
              <w:numPr>
                <w:ilvl w:val="0"/>
                <w:numId w:val="72"/>
              </w:numPr>
              <w:spacing w:line="240" w:lineRule="auto"/>
              <w:ind w:left="204" w:hanging="204"/>
              <w:jc w:val="both"/>
              <w:rPr>
                <w:rFonts w:ascii="Times New Roman" w:hAnsi="Times New Roman"/>
                <w:lang w:eastAsia="pl-PL"/>
              </w:rPr>
            </w:pPr>
            <w:r w:rsidRPr="007D3E8D">
              <w:rPr>
                <w:rFonts w:ascii="Times New Roman" w:hAnsi="Times New Roman"/>
              </w:rPr>
              <w:t>dodanie</w:t>
            </w:r>
            <w:r w:rsidRPr="007D3E8D">
              <w:rPr>
                <w:rFonts w:ascii="Times New Roman" w:hAnsi="Times New Roman"/>
                <w:lang w:eastAsia="pl-PL"/>
              </w:rPr>
              <w:t xml:space="preserve"> przepisów przejściowych dotyczących rejestracji biegłych rewidentów i firm audytorskich z państw trzecich przeprowadzających atestację sprawozdawczości ESG spółek z państw trzecich notowanych na rynkach </w:t>
            </w:r>
            <w:r w:rsidRPr="007D3E8D">
              <w:rPr>
                <w:rFonts w:ascii="Times New Roman" w:hAnsi="Times New Roman"/>
              </w:rPr>
              <w:t>regulowanych</w:t>
            </w:r>
            <w:r w:rsidRPr="007D3E8D">
              <w:rPr>
                <w:rFonts w:ascii="Times New Roman" w:hAnsi="Times New Roman"/>
                <w:lang w:eastAsia="pl-PL"/>
              </w:rPr>
              <w:t xml:space="preserve"> w UE;</w:t>
            </w:r>
          </w:p>
          <w:p w14:paraId="12F051A2" w14:textId="77777777" w:rsidR="00FD734E" w:rsidRDefault="007D3E8D" w:rsidP="007D3E8D">
            <w:pPr>
              <w:pStyle w:val="Akapitzlist"/>
              <w:numPr>
                <w:ilvl w:val="0"/>
                <w:numId w:val="72"/>
              </w:numPr>
              <w:spacing w:after="120" w:line="240" w:lineRule="auto"/>
              <w:ind w:left="204" w:hanging="204"/>
              <w:jc w:val="both"/>
              <w:rPr>
                <w:rFonts w:ascii="Times New Roman" w:hAnsi="Times New Roman"/>
                <w:lang w:eastAsia="pl-PL"/>
              </w:rPr>
            </w:pPr>
            <w:r w:rsidRPr="007D3E8D">
              <w:rPr>
                <w:rFonts w:ascii="Times New Roman" w:hAnsi="Times New Roman"/>
              </w:rPr>
              <w:t>rezygnację</w:t>
            </w:r>
            <w:r w:rsidRPr="007D3E8D">
              <w:rPr>
                <w:rFonts w:ascii="Times New Roman" w:hAnsi="Times New Roman"/>
                <w:lang w:eastAsia="pl-PL"/>
              </w:rPr>
              <w:t xml:space="preserve"> z docelowo przewidzianej atestacji sprawozdawczości ESG przez biegłych rewidentów na poziomie wystarczającego zapewnienia (ang. </w:t>
            </w:r>
            <w:proofErr w:type="spellStart"/>
            <w:r w:rsidRPr="007D3E8D">
              <w:rPr>
                <w:rFonts w:ascii="Times New Roman" w:hAnsi="Times New Roman"/>
                <w:i/>
                <w:iCs/>
                <w:lang w:eastAsia="pl-PL"/>
              </w:rPr>
              <w:t>reasonable</w:t>
            </w:r>
            <w:proofErr w:type="spellEnd"/>
            <w:r w:rsidRPr="007D3E8D">
              <w:rPr>
                <w:rFonts w:ascii="Times New Roman" w:hAnsi="Times New Roman"/>
                <w:i/>
                <w:iCs/>
                <w:lang w:eastAsia="pl-PL"/>
              </w:rPr>
              <w:t xml:space="preserve"> </w:t>
            </w:r>
            <w:proofErr w:type="spellStart"/>
            <w:r w:rsidRPr="007D3E8D">
              <w:rPr>
                <w:rFonts w:ascii="Times New Roman" w:hAnsi="Times New Roman"/>
                <w:i/>
                <w:iCs/>
                <w:lang w:eastAsia="pl-PL"/>
              </w:rPr>
              <w:t>assurance</w:t>
            </w:r>
            <w:proofErr w:type="spellEnd"/>
            <w:r w:rsidRPr="007D3E8D">
              <w:rPr>
                <w:rFonts w:ascii="Times New Roman" w:hAnsi="Times New Roman"/>
                <w:lang w:eastAsia="pl-PL"/>
              </w:rPr>
              <w:t xml:space="preserve">) i pozostawienie jej na poziomie ograniczonego </w:t>
            </w:r>
            <w:r w:rsidRPr="007D3E8D">
              <w:rPr>
                <w:rFonts w:ascii="Times New Roman" w:hAnsi="Times New Roman"/>
              </w:rPr>
              <w:t>zapewnienia</w:t>
            </w:r>
            <w:r w:rsidRPr="007D3E8D">
              <w:rPr>
                <w:rFonts w:ascii="Times New Roman" w:hAnsi="Times New Roman"/>
                <w:lang w:eastAsia="pl-PL"/>
              </w:rPr>
              <w:t xml:space="preserve"> (ang. </w:t>
            </w:r>
            <w:proofErr w:type="spellStart"/>
            <w:r w:rsidRPr="007D3E8D">
              <w:rPr>
                <w:rFonts w:ascii="Times New Roman" w:hAnsi="Times New Roman"/>
                <w:i/>
                <w:iCs/>
                <w:lang w:eastAsia="pl-PL"/>
              </w:rPr>
              <w:t>limited</w:t>
            </w:r>
            <w:proofErr w:type="spellEnd"/>
            <w:r w:rsidRPr="007D3E8D">
              <w:rPr>
                <w:rFonts w:ascii="Times New Roman" w:hAnsi="Times New Roman"/>
                <w:i/>
                <w:iCs/>
                <w:lang w:eastAsia="pl-PL"/>
              </w:rPr>
              <w:t xml:space="preserve"> </w:t>
            </w:r>
            <w:proofErr w:type="spellStart"/>
            <w:r w:rsidRPr="007D3E8D">
              <w:rPr>
                <w:rFonts w:ascii="Times New Roman" w:hAnsi="Times New Roman"/>
                <w:i/>
                <w:iCs/>
                <w:lang w:eastAsia="pl-PL"/>
              </w:rPr>
              <w:t>assurance</w:t>
            </w:r>
            <w:proofErr w:type="spellEnd"/>
            <w:r w:rsidRPr="007D3E8D">
              <w:rPr>
                <w:rFonts w:ascii="Times New Roman" w:hAnsi="Times New Roman"/>
                <w:lang w:eastAsia="pl-PL"/>
              </w:rPr>
              <w:t>)</w:t>
            </w:r>
            <w:r w:rsidR="00FD734E">
              <w:rPr>
                <w:rFonts w:ascii="Times New Roman" w:hAnsi="Times New Roman"/>
                <w:lang w:eastAsia="pl-PL"/>
              </w:rPr>
              <w:t>;</w:t>
            </w:r>
          </w:p>
          <w:p w14:paraId="577C0136" w14:textId="6AF2B5CC" w:rsidR="007D3E8D" w:rsidRPr="007D3E8D" w:rsidRDefault="00E366AA" w:rsidP="007D3E8D">
            <w:pPr>
              <w:pStyle w:val="Akapitzlist"/>
              <w:numPr>
                <w:ilvl w:val="0"/>
                <w:numId w:val="72"/>
              </w:numPr>
              <w:spacing w:after="120" w:line="240" w:lineRule="auto"/>
              <w:ind w:left="204" w:hanging="204"/>
              <w:jc w:val="both"/>
              <w:rPr>
                <w:rFonts w:ascii="Times New Roman" w:hAnsi="Times New Roman"/>
                <w:lang w:eastAsia="pl-PL"/>
              </w:rPr>
            </w:pPr>
            <w:r w:rsidRPr="004F133E">
              <w:rPr>
                <w:rFonts w:ascii="Times New Roman" w:hAnsi="Times New Roman"/>
              </w:rPr>
              <w:t>umożliwienie państwom członkowskim zwolnienie jednostek z pierwszej fali, które znajdą się poza nowym zakresem jednostek zobowiązanych do raportowania, z raportowania za lata obrotowe 2025 i 2026</w:t>
            </w:r>
            <w:r w:rsidR="00AC706A">
              <w:rPr>
                <w:rFonts w:ascii="Times New Roman" w:hAnsi="Times New Roman"/>
                <w:u w:val="single"/>
              </w:rPr>
              <w:t xml:space="preserve"> </w:t>
            </w:r>
            <w:r>
              <w:rPr>
                <w:rFonts w:ascii="Times New Roman" w:hAnsi="Times New Roman"/>
              </w:rPr>
              <w:t>– dalej „opcja zwolnienia”</w:t>
            </w:r>
            <w:r w:rsidR="007D3E8D" w:rsidRPr="007D3E8D">
              <w:rPr>
                <w:rFonts w:ascii="Times New Roman" w:hAnsi="Times New Roman"/>
                <w:lang w:eastAsia="pl-PL"/>
              </w:rPr>
              <w:t>.</w:t>
            </w:r>
          </w:p>
          <w:p w14:paraId="5CDAC9CF" w14:textId="77777777" w:rsidR="00E366AA" w:rsidRDefault="00E366AA" w:rsidP="00286D77">
            <w:pPr>
              <w:spacing w:before="120" w:after="120" w:line="240" w:lineRule="auto"/>
              <w:jc w:val="both"/>
              <w:rPr>
                <w:rFonts w:ascii="Times New Roman" w:hAnsi="Times New Roman"/>
              </w:rPr>
            </w:pPr>
            <w:r w:rsidRPr="00562283">
              <w:rPr>
                <w:rFonts w:ascii="Times New Roman" w:hAnsi="Times New Roman"/>
              </w:rPr>
              <w:t>W celu zapewnienia sprawnego wdrożenia opcji</w:t>
            </w:r>
            <w:r>
              <w:rPr>
                <w:rFonts w:ascii="Times New Roman" w:hAnsi="Times New Roman"/>
              </w:rPr>
              <w:t xml:space="preserve"> zwolnienia podjęto decyzję, aby wdrożenie dyrektywy 2026/470 w zakresie zmian do sprawozdawczości ESG nastąpiło w dwóch etapach:</w:t>
            </w:r>
          </w:p>
          <w:p w14:paraId="0A5D4214" w14:textId="0BB9503D" w:rsidR="00E366AA" w:rsidRPr="00DE7677" w:rsidRDefault="00E366AA" w:rsidP="00DE7677">
            <w:pPr>
              <w:pStyle w:val="Akapitzlist"/>
              <w:numPr>
                <w:ilvl w:val="0"/>
                <w:numId w:val="74"/>
              </w:numPr>
              <w:spacing w:before="120" w:after="120" w:line="240" w:lineRule="auto"/>
              <w:jc w:val="both"/>
              <w:rPr>
                <w:rFonts w:ascii="Times New Roman" w:hAnsi="Times New Roman"/>
              </w:rPr>
            </w:pPr>
            <w:r w:rsidRPr="00DE7677">
              <w:rPr>
                <w:rFonts w:ascii="Times New Roman" w:hAnsi="Times New Roman"/>
              </w:rPr>
              <w:t>w pierwszym – wdrożenie opcji zwolnienia</w:t>
            </w:r>
            <w:r w:rsidR="00AC706A" w:rsidRPr="00DE7677">
              <w:rPr>
                <w:rFonts w:ascii="Times New Roman" w:hAnsi="Times New Roman"/>
              </w:rPr>
              <w:t xml:space="preserve"> (art. 3 pkt 1 lit. c) dyrektywy 2026/470)</w:t>
            </w:r>
            <w:r w:rsidRPr="00DE7677">
              <w:rPr>
                <w:rFonts w:ascii="Times New Roman" w:hAnsi="Times New Roman"/>
              </w:rPr>
              <w:t>,</w:t>
            </w:r>
          </w:p>
          <w:p w14:paraId="75C8C3BB" w14:textId="7C6462A5" w:rsidR="00E366AA" w:rsidRPr="00DE7677" w:rsidRDefault="00E366AA" w:rsidP="00DE7677">
            <w:pPr>
              <w:pStyle w:val="Akapitzlist"/>
              <w:numPr>
                <w:ilvl w:val="0"/>
                <w:numId w:val="74"/>
              </w:numPr>
              <w:spacing w:before="120" w:after="120" w:line="240" w:lineRule="auto"/>
              <w:jc w:val="both"/>
              <w:rPr>
                <w:rFonts w:ascii="Times New Roman" w:hAnsi="Times New Roman"/>
              </w:rPr>
            </w:pPr>
            <w:r w:rsidRPr="00DE7677">
              <w:rPr>
                <w:rFonts w:ascii="Times New Roman" w:hAnsi="Times New Roman"/>
              </w:rPr>
              <w:t>w drugim - wdrożenie pozostałych</w:t>
            </w:r>
            <w:r w:rsidR="00AC706A" w:rsidRPr="00DE7677">
              <w:rPr>
                <w:rFonts w:ascii="Times New Roman" w:hAnsi="Times New Roman"/>
              </w:rPr>
              <w:t xml:space="preserve"> zmian</w:t>
            </w:r>
            <w:r w:rsidRPr="00DE7677">
              <w:rPr>
                <w:rFonts w:ascii="Times New Roman" w:hAnsi="Times New Roman"/>
              </w:rPr>
              <w:t xml:space="preserve"> wynikając</w:t>
            </w:r>
            <w:r w:rsidR="00AC706A" w:rsidRPr="00DE7677">
              <w:rPr>
                <w:rFonts w:ascii="Times New Roman" w:hAnsi="Times New Roman"/>
              </w:rPr>
              <w:t xml:space="preserve">ych </w:t>
            </w:r>
            <w:r w:rsidRPr="00DE7677">
              <w:rPr>
                <w:rFonts w:ascii="Times New Roman" w:hAnsi="Times New Roman"/>
              </w:rPr>
              <w:t xml:space="preserve">z </w:t>
            </w:r>
            <w:r w:rsidR="00AC706A" w:rsidRPr="00DE7677">
              <w:rPr>
                <w:rFonts w:ascii="Times New Roman" w:hAnsi="Times New Roman"/>
              </w:rPr>
              <w:t xml:space="preserve">art. 1-3 </w:t>
            </w:r>
            <w:r w:rsidRPr="00DE7677">
              <w:rPr>
                <w:rFonts w:ascii="Times New Roman" w:hAnsi="Times New Roman"/>
              </w:rPr>
              <w:t>dyrektywy</w:t>
            </w:r>
            <w:r w:rsidR="00AC706A" w:rsidRPr="00DE7677">
              <w:rPr>
                <w:rFonts w:ascii="Times New Roman" w:hAnsi="Times New Roman"/>
              </w:rPr>
              <w:t xml:space="preserve"> 2026/470.</w:t>
            </w:r>
          </w:p>
          <w:p w14:paraId="1FF034F4" w14:textId="058E2CC2" w:rsidR="00AC706A" w:rsidRDefault="00AC706A" w:rsidP="00286D77">
            <w:pPr>
              <w:spacing w:before="120" w:after="120" w:line="240" w:lineRule="auto"/>
              <w:jc w:val="both"/>
              <w:rPr>
                <w:rFonts w:ascii="Times New Roman" w:hAnsi="Times New Roman"/>
              </w:rPr>
            </w:pPr>
            <w:r>
              <w:rPr>
                <w:rFonts w:ascii="Times New Roman" w:hAnsi="Times New Roman"/>
              </w:rPr>
              <w:t>Opcja zwolnienia została już wdrożona do prawa krajowego ustawą z dnia 27 lutego 2026 r.</w:t>
            </w:r>
            <w:r>
              <w:rPr>
                <w:rStyle w:val="Odwoanieprzypisudolnego"/>
                <w:rFonts w:ascii="Times New Roman" w:hAnsi="Times New Roman"/>
              </w:rPr>
              <w:footnoteReference w:id="5"/>
            </w:r>
          </w:p>
          <w:p w14:paraId="1F2744C2" w14:textId="38B0FEF6" w:rsidR="003C12A2" w:rsidRPr="00562283" w:rsidRDefault="00AC706A" w:rsidP="00E74640">
            <w:pPr>
              <w:spacing w:before="120" w:after="120" w:line="240" w:lineRule="auto"/>
              <w:jc w:val="both"/>
              <w:rPr>
                <w:rFonts w:ascii="Times New Roman" w:hAnsi="Times New Roman"/>
              </w:rPr>
            </w:pPr>
            <w:r>
              <w:rPr>
                <w:rFonts w:ascii="Times New Roman" w:hAnsi="Times New Roman"/>
              </w:rPr>
              <w:t>Obecnie</w:t>
            </w:r>
            <w:r w:rsidR="00965504" w:rsidRPr="00562283">
              <w:rPr>
                <w:rFonts w:ascii="Times New Roman" w:hAnsi="Times New Roman"/>
              </w:rPr>
              <w:t xml:space="preserve"> zachodzi potrzeba </w:t>
            </w:r>
            <w:r w:rsidR="009F501D">
              <w:rPr>
                <w:rFonts w:ascii="Times New Roman" w:hAnsi="Times New Roman"/>
              </w:rPr>
              <w:t>wdrożenia wspomnianych pozostałych zmian.</w:t>
            </w:r>
          </w:p>
        </w:tc>
      </w:tr>
      <w:tr w:rsidR="00F21A70" w:rsidRPr="00562283" w14:paraId="65FECA20" w14:textId="77777777" w:rsidTr="00B31087">
        <w:trPr>
          <w:trHeight w:val="142"/>
        </w:trPr>
        <w:tc>
          <w:tcPr>
            <w:tcW w:w="10519" w:type="dxa"/>
            <w:gridSpan w:val="28"/>
            <w:shd w:val="clear" w:color="auto" w:fill="99CCFF"/>
            <w:vAlign w:val="center"/>
          </w:tcPr>
          <w:p w14:paraId="0B8770CB" w14:textId="77777777" w:rsidR="00F21A70" w:rsidRPr="00562283" w:rsidRDefault="00F21A70" w:rsidP="00F21A70">
            <w:pPr>
              <w:numPr>
                <w:ilvl w:val="0"/>
                <w:numId w:val="3"/>
              </w:numPr>
              <w:spacing w:before="60" w:after="60" w:line="240" w:lineRule="auto"/>
              <w:jc w:val="both"/>
              <w:rPr>
                <w:rFonts w:ascii="Times New Roman" w:hAnsi="Times New Roman"/>
                <w:b/>
                <w:color w:val="000000"/>
              </w:rPr>
            </w:pPr>
            <w:r w:rsidRPr="00562283">
              <w:rPr>
                <w:rFonts w:ascii="Times New Roman" w:hAnsi="Times New Roman"/>
                <w:b/>
                <w:color w:val="000000"/>
                <w:spacing w:val="-2"/>
              </w:rPr>
              <w:lastRenderedPageBreak/>
              <w:t>Rekomendowane rozwiązanie, w tym planowane narzędzia interwencji, i oczekiwany efekt</w:t>
            </w:r>
          </w:p>
        </w:tc>
      </w:tr>
      <w:tr w:rsidR="006A701A" w:rsidRPr="00562283" w14:paraId="6CF0D52C" w14:textId="77777777" w:rsidTr="00B31087">
        <w:trPr>
          <w:trHeight w:val="142"/>
        </w:trPr>
        <w:tc>
          <w:tcPr>
            <w:tcW w:w="10519" w:type="dxa"/>
            <w:gridSpan w:val="28"/>
            <w:shd w:val="clear" w:color="auto" w:fill="auto"/>
          </w:tcPr>
          <w:p w14:paraId="18634651" w14:textId="77777777" w:rsidR="008E21C4" w:rsidRDefault="00ED65D7" w:rsidP="00BD6E48">
            <w:pPr>
              <w:autoSpaceDE w:val="0"/>
              <w:autoSpaceDN w:val="0"/>
              <w:adjustRightInd w:val="0"/>
              <w:spacing w:before="120" w:after="120" w:line="240" w:lineRule="auto"/>
              <w:jc w:val="both"/>
              <w:rPr>
                <w:rFonts w:ascii="Times New Roman" w:hAnsi="Times New Roman"/>
                <w:lang w:eastAsia="pl-PL"/>
              </w:rPr>
            </w:pPr>
            <w:r>
              <w:rPr>
                <w:rFonts w:ascii="Times New Roman" w:hAnsi="Times New Roman"/>
                <w:lang w:eastAsia="pl-PL"/>
              </w:rPr>
              <w:lastRenderedPageBreak/>
              <w:t xml:space="preserve">Jak wskazano </w:t>
            </w:r>
            <w:r w:rsidR="00026FA2">
              <w:rPr>
                <w:rFonts w:ascii="Times New Roman" w:hAnsi="Times New Roman"/>
                <w:lang w:eastAsia="pl-PL"/>
              </w:rPr>
              <w:t xml:space="preserve">w </w:t>
            </w:r>
            <w:r w:rsidR="00A259BF">
              <w:rPr>
                <w:rFonts w:ascii="Times New Roman" w:hAnsi="Times New Roman"/>
                <w:lang w:eastAsia="pl-PL"/>
              </w:rPr>
              <w:t>pkt 1 powyżej</w:t>
            </w:r>
            <w:r w:rsidR="00026FA2">
              <w:rPr>
                <w:rFonts w:ascii="Times New Roman" w:hAnsi="Times New Roman"/>
                <w:lang w:eastAsia="pl-PL"/>
              </w:rPr>
              <w:t xml:space="preserve"> celem i oczekiwanym efektem dyrektywy 2026/470 jest poprawa konkurencyjności przedsiębiorstw w UE poprzez</w:t>
            </w:r>
            <w:r w:rsidRPr="00ED65D7">
              <w:rPr>
                <w:rFonts w:ascii="Times New Roman" w:hAnsi="Times New Roman"/>
                <w:lang w:eastAsia="pl-PL"/>
              </w:rPr>
              <w:t xml:space="preserve"> </w:t>
            </w:r>
            <w:r w:rsidR="00026FA2">
              <w:rPr>
                <w:rFonts w:ascii="Times New Roman" w:hAnsi="Times New Roman"/>
                <w:lang w:eastAsia="pl-PL"/>
              </w:rPr>
              <w:t xml:space="preserve">zniesienie </w:t>
            </w:r>
            <w:r w:rsidRPr="00ED65D7">
              <w:rPr>
                <w:rFonts w:ascii="Times New Roman" w:hAnsi="Times New Roman"/>
                <w:lang w:eastAsia="pl-PL"/>
              </w:rPr>
              <w:t>nadmiernych obciążeń biurokratycznych i administracyjnych dla przedsiębiorców</w:t>
            </w:r>
            <w:r w:rsidR="00026FA2">
              <w:rPr>
                <w:rFonts w:ascii="Times New Roman" w:hAnsi="Times New Roman"/>
                <w:lang w:eastAsia="pl-PL"/>
              </w:rPr>
              <w:t>. Wdrożenie tych rozwiązań do prawa krajowego w Polsce ma prz</w:t>
            </w:r>
            <w:r w:rsidR="000F48C0">
              <w:rPr>
                <w:rFonts w:ascii="Times New Roman" w:hAnsi="Times New Roman"/>
                <w:lang w:eastAsia="pl-PL"/>
              </w:rPr>
              <w:t>ynieść</w:t>
            </w:r>
            <w:r w:rsidR="00026FA2">
              <w:rPr>
                <w:rFonts w:ascii="Times New Roman" w:hAnsi="Times New Roman"/>
                <w:lang w:eastAsia="pl-PL"/>
              </w:rPr>
              <w:t xml:space="preserve"> taki sam efekt</w:t>
            </w:r>
            <w:r w:rsidR="007D3E8D">
              <w:rPr>
                <w:rFonts w:ascii="Times New Roman" w:hAnsi="Times New Roman"/>
                <w:lang w:eastAsia="pl-PL"/>
              </w:rPr>
              <w:t xml:space="preserve">. Brak wdrożenia dyrektywy lub wdrożenie jej z opóźnieniem przyczynić mogłoby się do ponoszenia przez polskie przedsiębiorstwa większych obciążeń w porównaniu do przedsiębiorstw z innych państw członkowskich UE, a tym samym </w:t>
            </w:r>
            <w:r w:rsidR="009F501D">
              <w:rPr>
                <w:rFonts w:ascii="Times New Roman" w:hAnsi="Times New Roman"/>
                <w:lang w:eastAsia="pl-PL"/>
              </w:rPr>
              <w:t>mogłoby</w:t>
            </w:r>
            <w:r w:rsidR="007D3E8D">
              <w:rPr>
                <w:rFonts w:ascii="Times New Roman" w:hAnsi="Times New Roman"/>
                <w:lang w:eastAsia="pl-PL"/>
              </w:rPr>
              <w:t xml:space="preserve"> to </w:t>
            </w:r>
            <w:r w:rsidR="009F501D">
              <w:rPr>
                <w:rFonts w:ascii="Times New Roman" w:hAnsi="Times New Roman"/>
                <w:lang w:eastAsia="pl-PL"/>
              </w:rPr>
              <w:t>prowadzić</w:t>
            </w:r>
            <w:r w:rsidR="007D3E8D">
              <w:rPr>
                <w:rFonts w:ascii="Times New Roman" w:hAnsi="Times New Roman"/>
                <w:lang w:eastAsia="pl-PL"/>
              </w:rPr>
              <w:t xml:space="preserve"> do zmniejszenia ich rentowności i konkurencyjności.</w:t>
            </w:r>
          </w:p>
          <w:p w14:paraId="30810006" w14:textId="5A8C09E0" w:rsidR="004F1331" w:rsidRDefault="004F1331" w:rsidP="004F1331">
            <w:pPr>
              <w:autoSpaceDE w:val="0"/>
              <w:autoSpaceDN w:val="0"/>
              <w:adjustRightInd w:val="0"/>
              <w:spacing w:before="120" w:after="120" w:line="240" w:lineRule="auto"/>
              <w:jc w:val="both"/>
              <w:rPr>
                <w:rFonts w:ascii="Times New Roman" w:hAnsi="Times New Roman"/>
              </w:rPr>
            </w:pPr>
            <w:r w:rsidRPr="00562283">
              <w:rPr>
                <w:rFonts w:ascii="Times New Roman" w:hAnsi="Times New Roman"/>
              </w:rPr>
              <w:t>Projekt ustawy</w:t>
            </w:r>
            <w:r>
              <w:rPr>
                <w:rFonts w:ascii="Times New Roman" w:hAnsi="Times New Roman"/>
              </w:rPr>
              <w:t xml:space="preserve"> </w:t>
            </w:r>
            <w:r w:rsidR="009604AD">
              <w:rPr>
                <w:rFonts w:ascii="Times New Roman" w:hAnsi="Times New Roman"/>
              </w:rPr>
              <w:t xml:space="preserve">w zakresie </w:t>
            </w:r>
            <w:r>
              <w:rPr>
                <w:rFonts w:ascii="Times New Roman" w:hAnsi="Times New Roman"/>
              </w:rPr>
              <w:t>zmian</w:t>
            </w:r>
            <w:r w:rsidR="009604AD">
              <w:rPr>
                <w:rFonts w:ascii="Times New Roman" w:hAnsi="Times New Roman"/>
              </w:rPr>
              <w:t>y</w:t>
            </w:r>
            <w:r>
              <w:rPr>
                <w:rFonts w:ascii="Times New Roman" w:hAnsi="Times New Roman"/>
              </w:rPr>
              <w:t xml:space="preserve"> ustawy o rachunkowości</w:t>
            </w:r>
            <w:r w:rsidRPr="00562283">
              <w:rPr>
                <w:rFonts w:ascii="Times New Roman" w:hAnsi="Times New Roman"/>
              </w:rPr>
              <w:t>, w ślad za dyrektywą</w:t>
            </w:r>
            <w:r>
              <w:rPr>
                <w:rFonts w:ascii="Times New Roman" w:hAnsi="Times New Roman"/>
              </w:rPr>
              <w:t xml:space="preserve"> zmieniającą</w:t>
            </w:r>
            <w:r w:rsidR="0004348F">
              <w:rPr>
                <w:rFonts w:ascii="Times New Roman" w:hAnsi="Times New Roman"/>
              </w:rPr>
              <w:t xml:space="preserve"> </w:t>
            </w:r>
            <w:r w:rsidR="0004348F" w:rsidRPr="007D3E8D">
              <w:rPr>
                <w:rFonts w:ascii="Times New Roman" w:hAnsi="Times New Roman"/>
                <w:lang w:eastAsia="pl-PL"/>
              </w:rPr>
              <w:t>2026/470</w:t>
            </w:r>
            <w:r w:rsidRPr="00562283">
              <w:rPr>
                <w:rFonts w:ascii="Times New Roman" w:hAnsi="Times New Roman"/>
              </w:rPr>
              <w:t>,</w:t>
            </w:r>
            <w:r>
              <w:rPr>
                <w:rFonts w:ascii="Times New Roman" w:hAnsi="Times New Roman"/>
              </w:rPr>
              <w:t xml:space="preserve"> w</w:t>
            </w:r>
            <w:r w:rsidR="0004348F">
              <w:rPr>
                <w:rFonts w:ascii="Times New Roman" w:hAnsi="Times New Roman"/>
              </w:rPr>
              <w:t> </w:t>
            </w:r>
            <w:r>
              <w:rPr>
                <w:rFonts w:ascii="Times New Roman" w:hAnsi="Times New Roman"/>
              </w:rPr>
              <w:t>szczególności:</w:t>
            </w:r>
          </w:p>
          <w:p w14:paraId="22883859" w14:textId="36FD566C" w:rsidR="004F1331" w:rsidRDefault="004F1331" w:rsidP="00C663A1">
            <w:pPr>
              <w:numPr>
                <w:ilvl w:val="0"/>
                <w:numId w:val="72"/>
              </w:numPr>
              <w:spacing w:line="240" w:lineRule="auto"/>
              <w:ind w:left="204" w:hanging="204"/>
              <w:jc w:val="both"/>
              <w:rPr>
                <w:rFonts w:ascii="Times New Roman" w:hAnsi="Times New Roman"/>
              </w:rPr>
            </w:pPr>
            <w:r w:rsidRPr="00635D91">
              <w:rPr>
                <w:rFonts w:ascii="Times New Roman" w:hAnsi="Times New Roman"/>
              </w:rPr>
              <w:t>z</w:t>
            </w:r>
            <w:r w:rsidR="00C3288C">
              <w:rPr>
                <w:rFonts w:ascii="Times New Roman" w:hAnsi="Times New Roman"/>
              </w:rPr>
              <w:t>awęzi</w:t>
            </w:r>
            <w:r w:rsidRPr="00635D91">
              <w:rPr>
                <w:rFonts w:ascii="Times New Roman" w:hAnsi="Times New Roman"/>
              </w:rPr>
              <w:t xml:space="preserve"> zakres jednostek zobowiązanych do sporządzania </w:t>
            </w:r>
            <w:r w:rsidR="00C3288C" w:rsidRPr="00EA5810">
              <w:rPr>
                <w:rFonts w:ascii="Times New Roman" w:hAnsi="Times New Roman"/>
              </w:rPr>
              <w:t xml:space="preserve">sprawozdawczości zrównoważonego rozwoju </w:t>
            </w:r>
            <w:r w:rsidR="00BB6409">
              <w:rPr>
                <w:rFonts w:ascii="Times New Roman" w:hAnsi="Times New Roman"/>
              </w:rPr>
              <w:t>oraz</w:t>
            </w:r>
            <w:r w:rsidR="00C3288C">
              <w:rPr>
                <w:rFonts w:ascii="Times New Roman" w:hAnsi="Times New Roman"/>
              </w:rPr>
              <w:t xml:space="preserve"> </w:t>
            </w:r>
            <w:r w:rsidRPr="00635D91">
              <w:rPr>
                <w:rFonts w:ascii="Times New Roman" w:hAnsi="Times New Roman"/>
              </w:rPr>
              <w:t>sprawozdawczości zrównoważonego rozwoju grupy kapitałowej - do jednostek</w:t>
            </w:r>
            <w:r w:rsidR="00C3288C">
              <w:rPr>
                <w:rFonts w:ascii="Times New Roman" w:hAnsi="Times New Roman"/>
              </w:rPr>
              <w:t xml:space="preserve"> </w:t>
            </w:r>
            <w:r w:rsidR="00BB6409">
              <w:rPr>
                <w:rFonts w:ascii="Times New Roman" w:hAnsi="Times New Roman"/>
              </w:rPr>
              <w:t>oraz</w:t>
            </w:r>
            <w:r w:rsidR="00C3288C">
              <w:rPr>
                <w:rFonts w:ascii="Times New Roman" w:hAnsi="Times New Roman"/>
              </w:rPr>
              <w:t xml:space="preserve"> jednostek</w:t>
            </w:r>
            <w:r w:rsidRPr="00635D91">
              <w:rPr>
                <w:rFonts w:ascii="Times New Roman" w:hAnsi="Times New Roman"/>
              </w:rPr>
              <w:t xml:space="preserve"> dominujących grupy kapitałowej, w których na poziomie</w:t>
            </w:r>
            <w:r w:rsidR="00C3288C">
              <w:rPr>
                <w:rFonts w:ascii="Times New Roman" w:hAnsi="Times New Roman"/>
              </w:rPr>
              <w:t xml:space="preserve"> </w:t>
            </w:r>
            <w:r w:rsidR="00BB6409">
              <w:rPr>
                <w:rFonts w:ascii="Times New Roman" w:hAnsi="Times New Roman"/>
              </w:rPr>
              <w:t xml:space="preserve">odpowiednio </w:t>
            </w:r>
            <w:r w:rsidR="00C3288C">
              <w:rPr>
                <w:rFonts w:ascii="Times New Roman" w:hAnsi="Times New Roman"/>
              </w:rPr>
              <w:t xml:space="preserve">jednostki </w:t>
            </w:r>
            <w:r w:rsidR="00BB6409">
              <w:rPr>
                <w:rFonts w:ascii="Times New Roman" w:hAnsi="Times New Roman"/>
              </w:rPr>
              <w:t>oraz</w:t>
            </w:r>
            <w:r w:rsidRPr="00635D91">
              <w:rPr>
                <w:rFonts w:ascii="Times New Roman" w:hAnsi="Times New Roman"/>
              </w:rPr>
              <w:t xml:space="preserve"> grupy kapitałowej zatrudnienie przekracza 1000 pracowników, a przychody netto ze sprzedaży towarów i produktów przekraczają 1 900 000 000 zł</w:t>
            </w:r>
            <w:r>
              <w:rPr>
                <w:rFonts w:ascii="Times New Roman" w:hAnsi="Times New Roman"/>
              </w:rPr>
              <w:t>;</w:t>
            </w:r>
          </w:p>
          <w:p w14:paraId="046B238D" w14:textId="41D9C73C" w:rsidR="00E24A8E" w:rsidRDefault="004F1331" w:rsidP="00635D91">
            <w:pPr>
              <w:numPr>
                <w:ilvl w:val="0"/>
                <w:numId w:val="72"/>
              </w:numPr>
              <w:spacing w:line="240" w:lineRule="auto"/>
              <w:ind w:left="204" w:hanging="204"/>
              <w:jc w:val="both"/>
              <w:rPr>
                <w:rFonts w:ascii="Times New Roman" w:hAnsi="Times New Roman"/>
              </w:rPr>
            </w:pPr>
            <w:r w:rsidRPr="00635D91">
              <w:rPr>
                <w:rFonts w:ascii="Times New Roman" w:hAnsi="Times New Roman"/>
              </w:rPr>
              <w:t>umożliwi jednostce dominującej będącej finansową jednostką holdingową niesporządzanie sprawozdawczości zrównoważonego rozwoju grupy kapitałowej</w:t>
            </w:r>
            <w:r w:rsidR="00635D91">
              <w:rPr>
                <w:rFonts w:ascii="Times New Roman" w:hAnsi="Times New Roman"/>
              </w:rPr>
              <w:t>,</w:t>
            </w:r>
            <w:r w:rsidRPr="00635D91">
              <w:rPr>
                <w:rFonts w:ascii="Times New Roman" w:hAnsi="Times New Roman"/>
              </w:rPr>
              <w:t xml:space="preserve"> w przypadku gdy modele biznesowe i prowadzona działalność jej jednostek zależnych są niezależnie od siebie</w:t>
            </w:r>
            <w:r>
              <w:rPr>
                <w:rFonts w:ascii="Times New Roman" w:hAnsi="Times New Roman"/>
              </w:rPr>
              <w:t>;</w:t>
            </w:r>
          </w:p>
          <w:p w14:paraId="6C794747" w14:textId="0E685BC7" w:rsidR="00E24A8E" w:rsidRDefault="00E24A8E" w:rsidP="00635D91">
            <w:pPr>
              <w:numPr>
                <w:ilvl w:val="0"/>
                <w:numId w:val="72"/>
              </w:numPr>
              <w:spacing w:line="240" w:lineRule="auto"/>
              <w:ind w:left="204" w:hanging="204"/>
              <w:jc w:val="both"/>
              <w:rPr>
                <w:rFonts w:ascii="Times New Roman" w:hAnsi="Times New Roman"/>
              </w:rPr>
            </w:pPr>
            <w:r w:rsidRPr="00C663A1">
              <w:rPr>
                <w:rFonts w:ascii="Times New Roman" w:hAnsi="Times New Roman"/>
              </w:rPr>
              <w:t>umożliwi pominięcie niektórych informacji przy sporządzaniu sprawozdawczości zrównoważonego rozwoju. Obecnie jednostka może pominąć informacje dotyczące oczekiwanych zdarzeń lub spraw będących przedmiotem toczących się negocjacji, jeżeli ich ujawnienie miałoby istotnie szkodliwy wpływ na sytuację rynkową jednostki</w:t>
            </w:r>
            <w:r w:rsidR="00C3288C">
              <w:rPr>
                <w:rFonts w:ascii="Times New Roman" w:hAnsi="Times New Roman"/>
              </w:rPr>
              <w:t xml:space="preserve"> lub grupy kapitałowej</w:t>
            </w:r>
            <w:r w:rsidRPr="00C663A1">
              <w:rPr>
                <w:rFonts w:ascii="Times New Roman" w:hAnsi="Times New Roman"/>
              </w:rPr>
              <w:t>. Możliwość ta zosta</w:t>
            </w:r>
            <w:r>
              <w:rPr>
                <w:rFonts w:ascii="Times New Roman" w:hAnsi="Times New Roman"/>
              </w:rPr>
              <w:t xml:space="preserve">nie </w:t>
            </w:r>
            <w:r w:rsidRPr="00C663A1">
              <w:rPr>
                <w:rFonts w:ascii="Times New Roman" w:hAnsi="Times New Roman"/>
              </w:rPr>
              <w:t>utrzymana</w:t>
            </w:r>
            <w:r w:rsidR="00BB6409" w:rsidRPr="00BB6409">
              <w:rPr>
                <w:rFonts w:ascii="Times New Roman" w:hAnsi="Times New Roman"/>
              </w:rPr>
              <w:t xml:space="preserve">, </w:t>
            </w:r>
            <w:r w:rsidR="00BB6409" w:rsidRPr="00C663A1">
              <w:rPr>
                <w:rFonts w:ascii="Times New Roman" w:hAnsi="Times New Roman"/>
              </w:rPr>
              <w:t>przy czym usunięt</w:t>
            </w:r>
            <w:r w:rsidR="00BB6409">
              <w:rPr>
                <w:rFonts w:ascii="Times New Roman" w:hAnsi="Times New Roman"/>
              </w:rPr>
              <w:t>y</w:t>
            </w:r>
            <w:r w:rsidR="00BB6409" w:rsidRPr="00C663A1">
              <w:rPr>
                <w:rFonts w:ascii="Times New Roman" w:hAnsi="Times New Roman"/>
              </w:rPr>
              <w:t xml:space="preserve"> </w:t>
            </w:r>
            <w:r w:rsidR="00BB6409">
              <w:rPr>
                <w:rFonts w:ascii="Times New Roman" w:hAnsi="Times New Roman"/>
              </w:rPr>
              <w:t xml:space="preserve">zostanie </w:t>
            </w:r>
            <w:r w:rsidR="00BB6409" w:rsidRPr="00C663A1">
              <w:rPr>
                <w:rFonts w:ascii="Times New Roman" w:hAnsi="Times New Roman"/>
              </w:rPr>
              <w:t xml:space="preserve">dotychczasowy zapis ograniczający jej zastosowanie do przypadków oczekiwanych zdarzeń i spraw będących przedmiotem toczących się negocjacji, przy jednoczesnym zachowaniu i doprecyzowaniu warunków takiego pominięcia w celu zapewnienia, aby takie przypadki </w:t>
            </w:r>
            <w:r w:rsidR="00612BB6">
              <w:rPr>
                <w:rFonts w:ascii="Times New Roman" w:hAnsi="Times New Roman"/>
              </w:rPr>
              <w:t>miały charakter wyjątku od zasady</w:t>
            </w:r>
            <w:r w:rsidR="00BB6409" w:rsidRPr="00C663A1">
              <w:rPr>
                <w:rFonts w:ascii="Times New Roman" w:hAnsi="Times New Roman"/>
              </w:rPr>
              <w:t xml:space="preserve"> oraz aby interesy użytkowników przedstawianych informacji na temat zrównoważonego rozwoju były również odpowiednio chronione</w:t>
            </w:r>
            <w:r w:rsidRPr="00BB6409">
              <w:rPr>
                <w:rFonts w:ascii="Times New Roman" w:hAnsi="Times New Roman"/>
              </w:rPr>
              <w:t xml:space="preserve">. </w:t>
            </w:r>
            <w:r w:rsidRPr="00C663A1">
              <w:rPr>
                <w:rFonts w:ascii="Times New Roman" w:hAnsi="Times New Roman"/>
              </w:rPr>
              <w:t xml:space="preserve">Dodatkowo </w:t>
            </w:r>
            <w:r w:rsidRPr="00BB6409">
              <w:rPr>
                <w:rFonts w:ascii="Times New Roman" w:hAnsi="Times New Roman"/>
              </w:rPr>
              <w:t xml:space="preserve">zostanie </w:t>
            </w:r>
            <w:r w:rsidRPr="00C663A1">
              <w:rPr>
                <w:rFonts w:ascii="Times New Roman" w:hAnsi="Times New Roman"/>
              </w:rPr>
              <w:t>rozszerzon</w:t>
            </w:r>
            <w:r w:rsidRPr="00BB6409">
              <w:rPr>
                <w:rFonts w:ascii="Times New Roman" w:hAnsi="Times New Roman"/>
              </w:rPr>
              <w:t>y</w:t>
            </w:r>
            <w:r w:rsidRPr="00C663A1">
              <w:rPr>
                <w:rFonts w:ascii="Times New Roman" w:hAnsi="Times New Roman"/>
              </w:rPr>
              <w:t xml:space="preserve"> katalog informacji możliwych do pominięcia o: </w:t>
            </w:r>
          </w:p>
          <w:p w14:paraId="29E55ABA" w14:textId="45896263" w:rsidR="00E24A8E" w:rsidRPr="00612BB6" w:rsidRDefault="00E24A8E" w:rsidP="00612BB6">
            <w:pPr>
              <w:pStyle w:val="Akapitzlist"/>
              <w:numPr>
                <w:ilvl w:val="0"/>
                <w:numId w:val="81"/>
              </w:numPr>
              <w:spacing w:line="240" w:lineRule="auto"/>
              <w:jc w:val="both"/>
              <w:rPr>
                <w:rFonts w:ascii="Times New Roman" w:hAnsi="Times New Roman"/>
              </w:rPr>
            </w:pPr>
            <w:r w:rsidRPr="00612BB6">
              <w:rPr>
                <w:rFonts w:ascii="Times New Roman" w:hAnsi="Times New Roman"/>
              </w:rPr>
              <w:t>informacje stanowiące tajemnicę przedsiębiorstwa (takie jak dotyczące m.in. kapitału intelektualnego, własności intelektualnej, know-how, technologii informacyjnej lub wyników innowacji),</w:t>
            </w:r>
          </w:p>
          <w:p w14:paraId="5E7C9F83" w14:textId="35692A21" w:rsidR="00E24A8E" w:rsidRPr="00612BB6" w:rsidRDefault="00E24A8E" w:rsidP="00612BB6">
            <w:pPr>
              <w:pStyle w:val="Akapitzlist"/>
              <w:numPr>
                <w:ilvl w:val="0"/>
                <w:numId w:val="81"/>
              </w:numPr>
              <w:spacing w:line="240" w:lineRule="auto"/>
              <w:jc w:val="both"/>
              <w:rPr>
                <w:rFonts w:ascii="Times New Roman" w:hAnsi="Times New Roman"/>
              </w:rPr>
            </w:pPr>
            <w:r w:rsidRPr="00612BB6">
              <w:rPr>
                <w:rFonts w:ascii="Times New Roman" w:hAnsi="Times New Roman"/>
              </w:rPr>
              <w:t>informacje niejawne</w:t>
            </w:r>
            <w:r w:rsidR="00635D91" w:rsidRPr="00612BB6">
              <w:rPr>
                <w:rFonts w:ascii="Times New Roman" w:hAnsi="Times New Roman"/>
              </w:rPr>
              <w:t>,</w:t>
            </w:r>
          </w:p>
          <w:p w14:paraId="1A7F217A" w14:textId="7BAD2E77" w:rsidR="00BB6409" w:rsidRPr="00612BB6" w:rsidRDefault="00E24A8E" w:rsidP="00612BB6">
            <w:pPr>
              <w:pStyle w:val="Akapitzlist"/>
              <w:numPr>
                <w:ilvl w:val="0"/>
                <w:numId w:val="81"/>
              </w:numPr>
              <w:spacing w:line="240" w:lineRule="auto"/>
              <w:jc w:val="both"/>
              <w:rPr>
                <w:rFonts w:ascii="Times New Roman" w:hAnsi="Times New Roman"/>
              </w:rPr>
            </w:pPr>
            <w:r w:rsidRPr="00612BB6">
              <w:rPr>
                <w:rFonts w:ascii="Times New Roman" w:hAnsi="Times New Roman"/>
              </w:rPr>
              <w:t xml:space="preserve">inne informacje, które powinny być traktowane jako poufne ze względów niezwiązanych ze szkodą dla sytuacji rynkowej, tajemnicą przedsiębiorstwa lub niejawnym charakterem. Chodzi tu w szczególności o informacje, które powinny być chronione przed nieuprawnionym dostępem lub ujawnieniem na mocy obowiązków ustanowionych w innych aktach prawnych </w:t>
            </w:r>
            <w:r w:rsidR="00635D91" w:rsidRPr="00612BB6">
              <w:rPr>
                <w:rFonts w:ascii="Times New Roman" w:hAnsi="Times New Roman"/>
              </w:rPr>
              <w:t>UE</w:t>
            </w:r>
            <w:r w:rsidRPr="00612BB6">
              <w:rPr>
                <w:rFonts w:ascii="Times New Roman" w:hAnsi="Times New Roman"/>
              </w:rPr>
              <w:t xml:space="preserve"> lub w prawie krajowym, lub w celu ochrony prywatności lub bezpieczeństwa osoby fizycznej lub bezpieczeństwa osoby prawnej;</w:t>
            </w:r>
          </w:p>
          <w:p w14:paraId="03D07E35" w14:textId="423CC0F7" w:rsidR="004F1331" w:rsidRPr="00635D91" w:rsidRDefault="007025E7" w:rsidP="00C663A1">
            <w:pPr>
              <w:numPr>
                <w:ilvl w:val="0"/>
                <w:numId w:val="72"/>
              </w:numPr>
              <w:spacing w:line="240" w:lineRule="auto"/>
              <w:ind w:left="204" w:hanging="204"/>
              <w:jc w:val="both"/>
              <w:rPr>
                <w:rFonts w:ascii="Times New Roman" w:hAnsi="Times New Roman"/>
              </w:rPr>
            </w:pPr>
            <w:r>
              <w:rPr>
                <w:rFonts w:ascii="Times New Roman" w:hAnsi="Times New Roman"/>
              </w:rPr>
              <w:t>wprowadzi przepisy</w:t>
            </w:r>
            <w:r w:rsidR="004F1331" w:rsidRPr="00635D91">
              <w:rPr>
                <w:rFonts w:ascii="Times New Roman" w:hAnsi="Times New Roman"/>
              </w:rPr>
              <w:t xml:space="preserve"> dotyczące</w:t>
            </w:r>
            <w:r w:rsidR="004F1331">
              <w:rPr>
                <w:rFonts w:ascii="Times New Roman" w:hAnsi="Times New Roman"/>
              </w:rPr>
              <w:t xml:space="preserve"> </w:t>
            </w:r>
            <w:r w:rsidR="004F1331" w:rsidRPr="00635D91">
              <w:rPr>
                <w:rFonts w:ascii="Times New Roman" w:hAnsi="Times New Roman"/>
              </w:rPr>
              <w:t xml:space="preserve">tzw. </w:t>
            </w:r>
            <w:proofErr w:type="spellStart"/>
            <w:r w:rsidR="004F1331" w:rsidRPr="00635D91">
              <w:rPr>
                <w:rFonts w:ascii="Times New Roman" w:hAnsi="Times New Roman"/>
                <w:i/>
                <w:iCs/>
              </w:rPr>
              <w:t>value</w:t>
            </w:r>
            <w:proofErr w:type="spellEnd"/>
            <w:r w:rsidR="004F1331" w:rsidRPr="00635D91">
              <w:rPr>
                <w:rFonts w:ascii="Times New Roman" w:hAnsi="Times New Roman"/>
                <w:i/>
                <w:iCs/>
              </w:rPr>
              <w:t xml:space="preserve"> </w:t>
            </w:r>
            <w:proofErr w:type="spellStart"/>
            <w:r w:rsidR="004F1331" w:rsidRPr="00635D91">
              <w:rPr>
                <w:rFonts w:ascii="Times New Roman" w:hAnsi="Times New Roman"/>
                <w:i/>
                <w:iCs/>
              </w:rPr>
              <w:t>chain</w:t>
            </w:r>
            <w:proofErr w:type="spellEnd"/>
            <w:r w:rsidR="004F1331" w:rsidRPr="00635D91">
              <w:rPr>
                <w:rFonts w:ascii="Times New Roman" w:hAnsi="Times New Roman"/>
                <w:i/>
                <w:iCs/>
              </w:rPr>
              <w:t xml:space="preserve"> cap</w:t>
            </w:r>
            <w:r w:rsidR="004F1331" w:rsidRPr="00635D91">
              <w:rPr>
                <w:rFonts w:ascii="Times New Roman" w:hAnsi="Times New Roman"/>
              </w:rPr>
              <w:t>, czyli ograniczeni</w:t>
            </w:r>
            <w:r>
              <w:rPr>
                <w:rFonts w:ascii="Times New Roman" w:hAnsi="Times New Roman"/>
              </w:rPr>
              <w:t>e</w:t>
            </w:r>
            <w:r w:rsidR="004F1331" w:rsidRPr="00635D91">
              <w:rPr>
                <w:rFonts w:ascii="Times New Roman" w:hAnsi="Times New Roman"/>
              </w:rPr>
              <w:t xml:space="preserve"> zakresu informacji jakich</w:t>
            </w:r>
            <w:r w:rsidR="00C3288C">
              <w:rPr>
                <w:rFonts w:ascii="Times New Roman" w:hAnsi="Times New Roman"/>
              </w:rPr>
              <w:t xml:space="preserve"> jednostki </w:t>
            </w:r>
            <w:r w:rsidR="004F1331" w:rsidRPr="00635D91">
              <w:rPr>
                <w:rFonts w:ascii="Times New Roman" w:hAnsi="Times New Roman"/>
              </w:rPr>
              <w:t xml:space="preserve">zobowiązane do raportowania ESG mogą żądać </w:t>
            </w:r>
            <w:r>
              <w:rPr>
                <w:rFonts w:ascii="Times New Roman" w:hAnsi="Times New Roman"/>
              </w:rPr>
              <w:t xml:space="preserve">na potrzeby tej sprawozdawczości </w:t>
            </w:r>
            <w:r w:rsidR="004F1331" w:rsidRPr="00635D91">
              <w:rPr>
                <w:rFonts w:ascii="Times New Roman" w:hAnsi="Times New Roman"/>
              </w:rPr>
              <w:t>od jednostek w łańcuchu wartości, w których średnia liczba zatrudnionych w poprzednim roku obrotowym nie przekracza 1000 osób;</w:t>
            </w:r>
          </w:p>
          <w:p w14:paraId="088E1176" w14:textId="6CE0563C" w:rsidR="00C3288C" w:rsidRDefault="002B669D" w:rsidP="00635D91">
            <w:pPr>
              <w:numPr>
                <w:ilvl w:val="0"/>
                <w:numId w:val="72"/>
              </w:numPr>
              <w:spacing w:line="240" w:lineRule="auto"/>
              <w:ind w:left="204" w:hanging="204"/>
              <w:jc w:val="both"/>
              <w:rPr>
                <w:rFonts w:ascii="Times New Roman" w:hAnsi="Times New Roman"/>
              </w:rPr>
            </w:pPr>
            <w:r>
              <w:rPr>
                <w:rFonts w:ascii="Times New Roman" w:hAnsi="Times New Roman"/>
              </w:rPr>
              <w:t xml:space="preserve">umożliwi jednostce dominującej - </w:t>
            </w:r>
            <w:r w:rsidR="004F1331" w:rsidRPr="004F1331">
              <w:rPr>
                <w:rFonts w:ascii="Times New Roman" w:hAnsi="Times New Roman"/>
              </w:rPr>
              <w:t>w sytuacji, gdy skład grupy kapitałowej uległ zmianie w trakcie danego roku obrotowego w wyniku nabycia lub połączenia jednostek zależnych</w:t>
            </w:r>
            <w:r>
              <w:rPr>
                <w:rFonts w:ascii="Times New Roman" w:hAnsi="Times New Roman"/>
              </w:rPr>
              <w:t xml:space="preserve"> - </w:t>
            </w:r>
            <w:r w:rsidR="004F1331" w:rsidRPr="004F1331">
              <w:rPr>
                <w:rFonts w:ascii="Times New Roman" w:hAnsi="Times New Roman"/>
              </w:rPr>
              <w:t>pominięci</w:t>
            </w:r>
            <w:r>
              <w:rPr>
                <w:rFonts w:ascii="Times New Roman" w:hAnsi="Times New Roman"/>
              </w:rPr>
              <w:t>e</w:t>
            </w:r>
            <w:r w:rsidR="004F1331" w:rsidRPr="004F1331">
              <w:rPr>
                <w:rFonts w:ascii="Times New Roman" w:hAnsi="Times New Roman"/>
              </w:rPr>
              <w:t xml:space="preserve"> w sprawozdawczości zrównoważonego rozwoju grupy kapitałowej za ten rok obrotowy informacji ESG na temat takich jednostek zależnych</w:t>
            </w:r>
            <w:r w:rsidR="00C3288C">
              <w:rPr>
                <w:rFonts w:ascii="Times New Roman" w:hAnsi="Times New Roman"/>
              </w:rPr>
              <w:t>;</w:t>
            </w:r>
          </w:p>
          <w:p w14:paraId="601BAF8E" w14:textId="2DE8A044" w:rsidR="00635D91" w:rsidRPr="00BB6409" w:rsidRDefault="00ED763C" w:rsidP="00635D91">
            <w:pPr>
              <w:numPr>
                <w:ilvl w:val="0"/>
                <w:numId w:val="72"/>
              </w:numPr>
              <w:spacing w:line="240" w:lineRule="auto"/>
              <w:ind w:left="204" w:hanging="204"/>
              <w:jc w:val="both"/>
              <w:rPr>
                <w:rFonts w:ascii="Times New Roman" w:hAnsi="Times New Roman"/>
                <w:bCs/>
              </w:rPr>
            </w:pPr>
            <w:r>
              <w:rPr>
                <w:rFonts w:ascii="Times New Roman" w:hAnsi="Times New Roman"/>
              </w:rPr>
              <w:t xml:space="preserve">w zakresie </w:t>
            </w:r>
            <w:r w:rsidR="00635D91">
              <w:rPr>
                <w:rFonts w:ascii="Times New Roman" w:hAnsi="Times New Roman"/>
              </w:rPr>
              <w:t>sprawozdawczości ESG spółek z państw trzecich</w:t>
            </w:r>
            <w:r>
              <w:rPr>
                <w:rFonts w:ascii="Times New Roman" w:hAnsi="Times New Roman"/>
              </w:rPr>
              <w:t xml:space="preserve"> projekt ustawy</w:t>
            </w:r>
            <w:r w:rsidR="00635D91">
              <w:rPr>
                <w:rFonts w:ascii="Times New Roman" w:hAnsi="Times New Roman"/>
              </w:rPr>
              <w:t>:</w:t>
            </w:r>
          </w:p>
          <w:p w14:paraId="5A500C41" w14:textId="00711627" w:rsidR="002B669D" w:rsidRPr="00ED763C" w:rsidRDefault="004F1331" w:rsidP="00ED763C">
            <w:pPr>
              <w:pStyle w:val="Akapitzlist"/>
              <w:numPr>
                <w:ilvl w:val="0"/>
                <w:numId w:val="82"/>
              </w:numPr>
              <w:spacing w:line="240" w:lineRule="auto"/>
              <w:jc w:val="both"/>
              <w:rPr>
                <w:rFonts w:ascii="Times New Roman" w:hAnsi="Times New Roman"/>
                <w:bCs/>
              </w:rPr>
            </w:pPr>
            <w:r w:rsidRPr="00ED763C">
              <w:rPr>
                <w:rFonts w:ascii="Times New Roman" w:hAnsi="Times New Roman"/>
                <w:bCs/>
              </w:rPr>
              <w:t>za</w:t>
            </w:r>
            <w:r w:rsidR="00C3288C" w:rsidRPr="00ED763C">
              <w:rPr>
                <w:rFonts w:ascii="Times New Roman" w:hAnsi="Times New Roman"/>
                <w:bCs/>
              </w:rPr>
              <w:t>węzi</w:t>
            </w:r>
            <w:r w:rsidRPr="00ED763C">
              <w:rPr>
                <w:rFonts w:ascii="Times New Roman" w:hAnsi="Times New Roman"/>
                <w:bCs/>
              </w:rPr>
              <w:t xml:space="preserve"> zakres polskich jednostek zależnych</w:t>
            </w:r>
            <w:r w:rsidR="002B669D" w:rsidRPr="00ED763C">
              <w:rPr>
                <w:rFonts w:ascii="Times New Roman" w:hAnsi="Times New Roman"/>
                <w:bCs/>
              </w:rPr>
              <w:t xml:space="preserve"> i oddziałów</w:t>
            </w:r>
            <w:r w:rsidRPr="00ED763C">
              <w:rPr>
                <w:rFonts w:ascii="Times New Roman" w:hAnsi="Times New Roman"/>
                <w:bCs/>
              </w:rPr>
              <w:t xml:space="preserve"> zobowiązanych do publikacji sprawozdawczości zrównoważonego rozwoju jednostek z państw spoza Europejskiego Obszaru Gospodarczego</w:t>
            </w:r>
            <w:r w:rsidR="002B669D" w:rsidRPr="00ED763C">
              <w:rPr>
                <w:rFonts w:ascii="Times New Roman" w:hAnsi="Times New Roman"/>
                <w:bCs/>
              </w:rPr>
              <w:t xml:space="preserve"> – do takich, których roczne</w:t>
            </w:r>
            <w:r w:rsidRPr="00ED763C">
              <w:rPr>
                <w:rFonts w:ascii="Times New Roman" w:hAnsi="Times New Roman"/>
                <w:bCs/>
              </w:rPr>
              <w:t xml:space="preserve"> przychody netto ze sprzedaży towarów i produktów przekraczają 890 000 000 zł.</w:t>
            </w:r>
          </w:p>
          <w:p w14:paraId="6392D4F8" w14:textId="734CBC70" w:rsidR="006F106A" w:rsidRPr="00ED763C" w:rsidRDefault="004F1331" w:rsidP="00ED763C">
            <w:pPr>
              <w:pStyle w:val="Akapitzlist"/>
              <w:numPr>
                <w:ilvl w:val="0"/>
                <w:numId w:val="82"/>
              </w:numPr>
              <w:spacing w:line="240" w:lineRule="auto"/>
              <w:jc w:val="both"/>
              <w:rPr>
                <w:rFonts w:ascii="Times New Roman" w:hAnsi="Times New Roman"/>
                <w:bCs/>
              </w:rPr>
            </w:pPr>
            <w:r w:rsidRPr="00ED763C">
              <w:rPr>
                <w:rFonts w:ascii="Times New Roman" w:hAnsi="Times New Roman"/>
                <w:bCs/>
              </w:rPr>
              <w:t>podwyższ</w:t>
            </w:r>
            <w:r w:rsidR="002B669D" w:rsidRPr="00ED763C">
              <w:rPr>
                <w:rFonts w:ascii="Times New Roman" w:hAnsi="Times New Roman"/>
                <w:bCs/>
              </w:rPr>
              <w:t>y</w:t>
            </w:r>
            <w:r w:rsidRPr="00ED763C">
              <w:rPr>
                <w:rFonts w:ascii="Times New Roman" w:hAnsi="Times New Roman"/>
                <w:bCs/>
              </w:rPr>
              <w:t xml:space="preserve"> (z dotychczasowych 150 mln do 450 mln EUR) wysokość przychodów netto ze sprzedaży generowanych na terytorium UE przez jednostkę z państwa trzeciego, która skutkuje obowiązkiem publikacji jej sprawozdawczości ESG przez polską jednostkę zależną</w:t>
            </w:r>
            <w:r w:rsidR="002B669D" w:rsidRPr="00ED763C">
              <w:rPr>
                <w:rFonts w:ascii="Times New Roman" w:hAnsi="Times New Roman"/>
                <w:bCs/>
              </w:rPr>
              <w:t xml:space="preserve"> lub oddział</w:t>
            </w:r>
            <w:r w:rsidR="00635D91" w:rsidRPr="00ED763C">
              <w:rPr>
                <w:rFonts w:ascii="Times New Roman" w:hAnsi="Times New Roman"/>
                <w:bCs/>
              </w:rPr>
              <w:t>,</w:t>
            </w:r>
          </w:p>
          <w:p w14:paraId="6B6E49DE" w14:textId="5008EFB7" w:rsidR="004F1331" w:rsidRPr="00ED763C" w:rsidRDefault="004F1331" w:rsidP="00ED763C">
            <w:pPr>
              <w:pStyle w:val="Akapitzlist"/>
              <w:numPr>
                <w:ilvl w:val="0"/>
                <w:numId w:val="82"/>
              </w:numPr>
              <w:spacing w:line="240" w:lineRule="auto"/>
              <w:jc w:val="both"/>
              <w:rPr>
                <w:rFonts w:ascii="Times New Roman" w:hAnsi="Times New Roman"/>
                <w:bCs/>
              </w:rPr>
            </w:pPr>
            <w:r w:rsidRPr="00ED763C">
              <w:rPr>
                <w:rFonts w:ascii="Times New Roman" w:hAnsi="Times New Roman"/>
                <w:bCs/>
              </w:rPr>
              <w:t>umożliwi polskiej jednostce zależnej lub oddziałowi niepublikowanie sprawozdawczości zrównoważonego rozwoju jednostek z państw spoza Europejskiego Obszaru Gospodarczego dotyczącej grupy kapitałowej jednostki dominującej najwyższego szczebla, jeżeli taka jednostka dominująca jest finansową jednostką holdingową, a</w:t>
            </w:r>
            <w:r w:rsidR="00635D91" w:rsidRPr="00ED763C">
              <w:rPr>
                <w:rFonts w:ascii="Times New Roman" w:hAnsi="Times New Roman"/>
                <w:bCs/>
              </w:rPr>
              <w:t> </w:t>
            </w:r>
            <w:r w:rsidRPr="00ED763C">
              <w:rPr>
                <w:rFonts w:ascii="Times New Roman" w:hAnsi="Times New Roman"/>
                <w:bCs/>
              </w:rPr>
              <w:t>modele biznesowe i prowadzona działalność jej jednostek zależnych są niezależnie od siebie.</w:t>
            </w:r>
          </w:p>
          <w:p w14:paraId="6B835CA0" w14:textId="2D27EF5A" w:rsidR="008D353D" w:rsidRDefault="008D353D" w:rsidP="008D353D">
            <w:pPr>
              <w:autoSpaceDE w:val="0"/>
              <w:autoSpaceDN w:val="0"/>
              <w:adjustRightInd w:val="0"/>
              <w:spacing w:before="120" w:after="120" w:line="240" w:lineRule="auto"/>
              <w:jc w:val="both"/>
              <w:rPr>
                <w:rFonts w:ascii="Times New Roman" w:hAnsi="Times New Roman"/>
              </w:rPr>
            </w:pPr>
            <w:r w:rsidRPr="00562283">
              <w:rPr>
                <w:rFonts w:ascii="Times New Roman" w:hAnsi="Times New Roman"/>
              </w:rPr>
              <w:t>Projekt ustawy</w:t>
            </w:r>
            <w:r>
              <w:rPr>
                <w:rFonts w:ascii="Times New Roman" w:hAnsi="Times New Roman"/>
              </w:rPr>
              <w:t xml:space="preserve"> w zakresie zmiany </w:t>
            </w:r>
            <w:r w:rsidRPr="00C663A1">
              <w:rPr>
                <w:rFonts w:ascii="Times New Roman" w:hAnsi="Times New Roman"/>
              </w:rPr>
              <w:t>ustawy o biegłych rewidentach, firmach audytorskich oraz nadzorze publicznym</w:t>
            </w:r>
            <w:r w:rsidRPr="00562283">
              <w:rPr>
                <w:rFonts w:ascii="Times New Roman" w:hAnsi="Times New Roman"/>
              </w:rPr>
              <w:t>, w ślad za dyrektywą</w:t>
            </w:r>
            <w:r>
              <w:rPr>
                <w:rFonts w:ascii="Times New Roman" w:hAnsi="Times New Roman"/>
              </w:rPr>
              <w:t xml:space="preserve"> zmieniającą</w:t>
            </w:r>
            <w:r w:rsidR="00635D91">
              <w:rPr>
                <w:rFonts w:ascii="Times New Roman" w:hAnsi="Times New Roman"/>
              </w:rPr>
              <w:t xml:space="preserve"> </w:t>
            </w:r>
            <w:r w:rsidR="00635D91" w:rsidRPr="00893F7E">
              <w:rPr>
                <w:rFonts w:ascii="Times New Roman" w:hAnsi="Times New Roman"/>
                <w:lang w:eastAsia="pl-PL"/>
              </w:rPr>
              <w:t>2026/470</w:t>
            </w:r>
            <w:r w:rsidRPr="00562283">
              <w:rPr>
                <w:rFonts w:ascii="Times New Roman" w:hAnsi="Times New Roman"/>
              </w:rPr>
              <w:t>,</w:t>
            </w:r>
            <w:r>
              <w:rPr>
                <w:rFonts w:ascii="Times New Roman" w:hAnsi="Times New Roman"/>
              </w:rPr>
              <w:t xml:space="preserve"> w szczególności:</w:t>
            </w:r>
          </w:p>
          <w:p w14:paraId="2E2BC5F2" w14:textId="37F2424E" w:rsidR="004F1331" w:rsidRDefault="008D353D" w:rsidP="00635D91">
            <w:pPr>
              <w:numPr>
                <w:ilvl w:val="0"/>
                <w:numId w:val="72"/>
              </w:numPr>
              <w:spacing w:line="240" w:lineRule="auto"/>
              <w:ind w:left="204" w:hanging="204"/>
              <w:jc w:val="both"/>
              <w:rPr>
                <w:rFonts w:ascii="Times New Roman" w:hAnsi="Times New Roman"/>
              </w:rPr>
            </w:pPr>
            <w:r>
              <w:rPr>
                <w:rFonts w:ascii="Times New Roman" w:hAnsi="Times New Roman"/>
              </w:rPr>
              <w:t xml:space="preserve">wprowadzi </w:t>
            </w:r>
            <w:r w:rsidR="004F1331" w:rsidRPr="004F1331">
              <w:rPr>
                <w:rFonts w:ascii="Times New Roman" w:hAnsi="Times New Roman"/>
              </w:rPr>
              <w:t xml:space="preserve">przepisy określające uproszczone warunki </w:t>
            </w:r>
            <w:r w:rsidR="00635D91">
              <w:rPr>
                <w:rFonts w:ascii="Times New Roman" w:hAnsi="Times New Roman"/>
              </w:rPr>
              <w:t xml:space="preserve">tymczasowej </w:t>
            </w:r>
            <w:r w:rsidR="004F1331" w:rsidRPr="004F1331">
              <w:rPr>
                <w:rFonts w:ascii="Times New Roman" w:hAnsi="Times New Roman"/>
              </w:rPr>
              <w:t xml:space="preserve">rejestracji i zwolnienie z nadzoru sprawowanego przez Polską Agencję Nadzoru Audytowego jednostki audytorskiej pochodzącej z państwa trzeciego, która przeprowadza lub zamierza przeprowadzić atestację sprawozdawczości zrównoważonego rozwoju jednostek z państw trzecich, których papiery wartościowe dopuszczone </w:t>
            </w:r>
            <w:r w:rsidR="00C663A1">
              <w:rPr>
                <w:rFonts w:ascii="Times New Roman" w:hAnsi="Times New Roman"/>
              </w:rPr>
              <w:t xml:space="preserve">zostały </w:t>
            </w:r>
            <w:r w:rsidR="004F1331" w:rsidRPr="004F1331">
              <w:rPr>
                <w:rFonts w:ascii="Times New Roman" w:hAnsi="Times New Roman"/>
              </w:rPr>
              <w:t xml:space="preserve">do obrotu na rynku regulowanym w Polsce. </w:t>
            </w:r>
            <w:r w:rsidR="004F1331" w:rsidRPr="00635D91">
              <w:rPr>
                <w:rFonts w:ascii="Times New Roman" w:hAnsi="Times New Roman"/>
              </w:rPr>
              <w:t xml:space="preserve">Rejestracja w okresie przejściowym będzie możliwa pod warunkiem, że jednostka audytorska z państwa trzeciego przedstawi </w:t>
            </w:r>
            <w:r w:rsidR="00C663A1">
              <w:rPr>
                <w:rFonts w:ascii="Times New Roman" w:hAnsi="Times New Roman"/>
              </w:rPr>
              <w:t xml:space="preserve">Agencji </w:t>
            </w:r>
            <w:r w:rsidR="004F1331" w:rsidRPr="00635D91">
              <w:rPr>
                <w:rFonts w:ascii="Times New Roman" w:hAnsi="Times New Roman"/>
              </w:rPr>
              <w:t>określone informacje</w:t>
            </w:r>
            <w:r w:rsidR="0004348F">
              <w:rPr>
                <w:rFonts w:ascii="Times New Roman" w:hAnsi="Times New Roman"/>
              </w:rPr>
              <w:t>;</w:t>
            </w:r>
          </w:p>
          <w:p w14:paraId="0F1EEBFC" w14:textId="77777777" w:rsidR="0004348F" w:rsidRDefault="0004348F" w:rsidP="00635D91">
            <w:pPr>
              <w:numPr>
                <w:ilvl w:val="0"/>
                <w:numId w:val="72"/>
              </w:numPr>
              <w:spacing w:line="240" w:lineRule="auto"/>
              <w:ind w:left="204" w:hanging="204"/>
              <w:jc w:val="both"/>
              <w:rPr>
                <w:rFonts w:ascii="Times New Roman" w:hAnsi="Times New Roman"/>
              </w:rPr>
            </w:pPr>
            <w:r>
              <w:rPr>
                <w:rFonts w:ascii="Times New Roman" w:hAnsi="Times New Roman"/>
              </w:rPr>
              <w:lastRenderedPageBreak/>
              <w:t>określi, że usługa</w:t>
            </w:r>
            <w:r w:rsidRPr="0004348F">
              <w:rPr>
                <w:rFonts w:ascii="Times New Roman" w:hAnsi="Times New Roman"/>
              </w:rPr>
              <w:t xml:space="preserve"> atestacji sprawozdawczości zrównoważonego rozwoju </w:t>
            </w:r>
            <w:r>
              <w:rPr>
                <w:rFonts w:ascii="Times New Roman" w:hAnsi="Times New Roman"/>
              </w:rPr>
              <w:t>wymagana jest na poziomie</w:t>
            </w:r>
            <w:r w:rsidRPr="0004348F">
              <w:rPr>
                <w:rFonts w:ascii="Times New Roman" w:hAnsi="Times New Roman"/>
              </w:rPr>
              <w:t xml:space="preserve"> dając</w:t>
            </w:r>
            <w:r>
              <w:rPr>
                <w:rFonts w:ascii="Times New Roman" w:hAnsi="Times New Roman"/>
              </w:rPr>
              <w:t>ym</w:t>
            </w:r>
            <w:r w:rsidRPr="0004348F">
              <w:rPr>
                <w:rFonts w:ascii="Times New Roman" w:hAnsi="Times New Roman"/>
              </w:rPr>
              <w:t xml:space="preserve"> ograniczoną pewność. </w:t>
            </w:r>
          </w:p>
          <w:p w14:paraId="01C7E6E0" w14:textId="72C25B91" w:rsidR="008A5C9D" w:rsidRPr="00562283" w:rsidRDefault="0004348F">
            <w:pPr>
              <w:autoSpaceDE w:val="0"/>
              <w:autoSpaceDN w:val="0"/>
              <w:adjustRightInd w:val="0"/>
              <w:spacing w:before="120" w:after="120" w:line="240" w:lineRule="auto"/>
              <w:jc w:val="both"/>
              <w:rPr>
                <w:rFonts w:ascii="Times New Roman" w:hAnsi="Times New Roman"/>
              </w:rPr>
            </w:pPr>
            <w:r w:rsidRPr="00562283">
              <w:rPr>
                <w:rFonts w:ascii="Times New Roman" w:hAnsi="Times New Roman"/>
              </w:rPr>
              <w:t>Projekt ustawy</w:t>
            </w:r>
            <w:r>
              <w:rPr>
                <w:rFonts w:ascii="Times New Roman" w:hAnsi="Times New Roman"/>
              </w:rPr>
              <w:t xml:space="preserve"> wprowadzi też odpowiednie zmiany dostosowujące w zakresie ustawy </w:t>
            </w:r>
            <w:r w:rsidR="004F1331" w:rsidRPr="00C663A1">
              <w:rPr>
                <w:rFonts w:ascii="Times New Roman" w:hAnsi="Times New Roman"/>
              </w:rPr>
              <w:t>z dnia 6 grudnia 2024 r. o</w:t>
            </w:r>
            <w:r w:rsidR="00635D91">
              <w:rPr>
                <w:rFonts w:ascii="Times New Roman" w:hAnsi="Times New Roman"/>
              </w:rPr>
              <w:t> </w:t>
            </w:r>
            <w:r w:rsidR="004F1331" w:rsidRPr="00C663A1">
              <w:rPr>
                <w:rFonts w:ascii="Times New Roman" w:hAnsi="Times New Roman"/>
              </w:rPr>
              <w:t>zmianie ustawy o rachunkowości, ustawy o biegłych rewidentach, firmach audytorskich oraz nadzorze publicznym oraz niektórych innych ustaw</w:t>
            </w:r>
            <w:r>
              <w:rPr>
                <w:rFonts w:ascii="Times New Roman" w:hAnsi="Times New Roman"/>
              </w:rPr>
              <w:t>.</w:t>
            </w:r>
          </w:p>
        </w:tc>
      </w:tr>
      <w:tr w:rsidR="00F21A70" w:rsidRPr="00562283" w14:paraId="6BDFCD6C" w14:textId="77777777" w:rsidTr="00B31087">
        <w:trPr>
          <w:trHeight w:val="307"/>
        </w:trPr>
        <w:tc>
          <w:tcPr>
            <w:tcW w:w="10519" w:type="dxa"/>
            <w:gridSpan w:val="28"/>
            <w:shd w:val="clear" w:color="auto" w:fill="99CCFF"/>
            <w:vAlign w:val="center"/>
          </w:tcPr>
          <w:p w14:paraId="17246FC0" w14:textId="77777777" w:rsidR="00F21A70" w:rsidRPr="00562283" w:rsidRDefault="00F21A70" w:rsidP="00F21A70">
            <w:pPr>
              <w:numPr>
                <w:ilvl w:val="0"/>
                <w:numId w:val="3"/>
              </w:numPr>
              <w:spacing w:before="60" w:after="60" w:line="240" w:lineRule="auto"/>
              <w:jc w:val="both"/>
              <w:rPr>
                <w:rFonts w:ascii="Times New Roman" w:hAnsi="Times New Roman"/>
                <w:b/>
                <w:color w:val="000000"/>
              </w:rPr>
            </w:pPr>
            <w:r w:rsidRPr="00562283">
              <w:rPr>
                <w:rFonts w:ascii="Times New Roman" w:hAnsi="Times New Roman"/>
                <w:b/>
                <w:spacing w:val="-2"/>
              </w:rPr>
              <w:lastRenderedPageBreak/>
              <w:t>Jak problem został rozwiązany w innych krajach, w szczególności krajach członkowskich OECD/UE</w:t>
            </w:r>
            <w:r w:rsidRPr="00562283">
              <w:rPr>
                <w:rFonts w:ascii="Times New Roman" w:hAnsi="Times New Roman"/>
                <w:b/>
                <w:color w:val="000000"/>
              </w:rPr>
              <w:t>?</w:t>
            </w:r>
            <w:r w:rsidRPr="00562283">
              <w:rPr>
                <w:rFonts w:ascii="Times New Roman" w:hAnsi="Times New Roman"/>
                <w:i/>
                <w:color w:val="000000"/>
              </w:rPr>
              <w:t xml:space="preserve"> </w:t>
            </w:r>
          </w:p>
        </w:tc>
      </w:tr>
      <w:tr w:rsidR="006A701A" w:rsidRPr="00562283" w14:paraId="1B9C9ACF" w14:textId="77777777" w:rsidTr="00B31087">
        <w:trPr>
          <w:trHeight w:val="142"/>
        </w:trPr>
        <w:tc>
          <w:tcPr>
            <w:tcW w:w="10519" w:type="dxa"/>
            <w:gridSpan w:val="28"/>
            <w:shd w:val="clear" w:color="auto" w:fill="auto"/>
          </w:tcPr>
          <w:p w14:paraId="647FF310" w14:textId="58FB2C96" w:rsidR="00D8770D" w:rsidRPr="00562283" w:rsidRDefault="00893F7E" w:rsidP="00893F7E">
            <w:pPr>
              <w:autoSpaceDE w:val="0"/>
              <w:autoSpaceDN w:val="0"/>
              <w:adjustRightInd w:val="0"/>
              <w:spacing w:before="120" w:after="120" w:line="240" w:lineRule="auto"/>
              <w:jc w:val="both"/>
              <w:rPr>
                <w:rFonts w:ascii="Times New Roman" w:hAnsi="Times New Roman"/>
                <w:lang w:eastAsia="pl-PL"/>
              </w:rPr>
            </w:pPr>
            <w:r w:rsidRPr="00F21A70">
              <w:rPr>
                <w:rFonts w:ascii="Times New Roman" w:hAnsi="Times New Roman"/>
                <w:lang w:eastAsia="pl-PL"/>
              </w:rPr>
              <w:t>Projektowan</w:t>
            </w:r>
            <w:r>
              <w:rPr>
                <w:rFonts w:ascii="Times New Roman" w:hAnsi="Times New Roman"/>
                <w:lang w:eastAsia="pl-PL"/>
              </w:rPr>
              <w:t>e</w:t>
            </w:r>
            <w:r w:rsidRPr="00F21A70">
              <w:rPr>
                <w:rFonts w:ascii="Times New Roman" w:hAnsi="Times New Roman"/>
                <w:lang w:eastAsia="pl-PL"/>
              </w:rPr>
              <w:t xml:space="preserve"> zmian</w:t>
            </w:r>
            <w:r>
              <w:rPr>
                <w:rFonts w:ascii="Times New Roman" w:hAnsi="Times New Roman"/>
                <w:lang w:eastAsia="pl-PL"/>
              </w:rPr>
              <w:t>y</w:t>
            </w:r>
            <w:r w:rsidRPr="00F21A70">
              <w:rPr>
                <w:rFonts w:ascii="Times New Roman" w:hAnsi="Times New Roman"/>
                <w:lang w:eastAsia="pl-PL"/>
              </w:rPr>
              <w:t xml:space="preserve"> ustaw</w:t>
            </w:r>
            <w:r>
              <w:rPr>
                <w:rFonts w:ascii="Times New Roman" w:hAnsi="Times New Roman"/>
                <w:lang w:eastAsia="pl-PL"/>
              </w:rPr>
              <w:t xml:space="preserve"> </w:t>
            </w:r>
            <w:r w:rsidRPr="00F21A70">
              <w:rPr>
                <w:rFonts w:ascii="Times New Roman" w:hAnsi="Times New Roman"/>
                <w:lang w:eastAsia="pl-PL"/>
              </w:rPr>
              <w:t>wykonuj</w:t>
            </w:r>
            <w:r>
              <w:rPr>
                <w:rFonts w:ascii="Times New Roman" w:hAnsi="Times New Roman"/>
                <w:lang w:eastAsia="pl-PL"/>
              </w:rPr>
              <w:t>ą</w:t>
            </w:r>
            <w:r w:rsidRPr="00F21A70">
              <w:rPr>
                <w:rFonts w:ascii="Times New Roman" w:hAnsi="Times New Roman"/>
                <w:lang w:eastAsia="pl-PL"/>
              </w:rPr>
              <w:t xml:space="preserve"> prawo UE w zakresie </w:t>
            </w:r>
            <w:r>
              <w:rPr>
                <w:rFonts w:ascii="Times New Roman" w:hAnsi="Times New Roman"/>
                <w:lang w:eastAsia="pl-PL"/>
              </w:rPr>
              <w:t xml:space="preserve">dyrektywy </w:t>
            </w:r>
            <w:r w:rsidRPr="00893F7E">
              <w:rPr>
                <w:rFonts w:ascii="Times New Roman" w:hAnsi="Times New Roman"/>
                <w:lang w:eastAsia="pl-PL"/>
              </w:rPr>
              <w:t xml:space="preserve">2026/470 w </w:t>
            </w:r>
            <w:r>
              <w:rPr>
                <w:rFonts w:ascii="Times New Roman" w:hAnsi="Times New Roman"/>
                <w:lang w:eastAsia="pl-PL"/>
              </w:rPr>
              <w:t xml:space="preserve">odniesieniu do </w:t>
            </w:r>
            <w:r w:rsidRPr="00893F7E">
              <w:rPr>
                <w:rFonts w:ascii="Times New Roman" w:hAnsi="Times New Roman"/>
                <w:lang w:eastAsia="pl-PL"/>
              </w:rPr>
              <w:t>sprawozdawczości przedsiębiorstw w zakresie zrównoważonego rozwoju</w:t>
            </w:r>
            <w:r w:rsidRPr="00F21A70">
              <w:rPr>
                <w:rFonts w:ascii="Times New Roman" w:hAnsi="Times New Roman"/>
                <w:lang w:eastAsia="pl-PL"/>
              </w:rPr>
              <w:t xml:space="preserve">, w związku z czym należy przyjąć, że w innych państwach członkowskich </w:t>
            </w:r>
            <w:r>
              <w:rPr>
                <w:rFonts w:ascii="Times New Roman" w:hAnsi="Times New Roman"/>
                <w:lang w:eastAsia="pl-PL"/>
              </w:rPr>
              <w:t xml:space="preserve">UE </w:t>
            </w:r>
            <w:r w:rsidRPr="00F21A70">
              <w:rPr>
                <w:rFonts w:ascii="Times New Roman" w:hAnsi="Times New Roman"/>
                <w:lang w:eastAsia="pl-PL"/>
              </w:rPr>
              <w:t>zostaną przyjęte analogiczne przepisy.</w:t>
            </w:r>
          </w:p>
        </w:tc>
      </w:tr>
      <w:tr w:rsidR="00F21A70" w:rsidRPr="00562283" w14:paraId="2B262A5E" w14:textId="77777777" w:rsidTr="00B31087">
        <w:trPr>
          <w:trHeight w:val="359"/>
        </w:trPr>
        <w:tc>
          <w:tcPr>
            <w:tcW w:w="10519" w:type="dxa"/>
            <w:gridSpan w:val="28"/>
            <w:shd w:val="clear" w:color="auto" w:fill="99CCFF"/>
            <w:vAlign w:val="center"/>
          </w:tcPr>
          <w:p w14:paraId="1375D983" w14:textId="4335BFE0" w:rsidR="00F21A70" w:rsidRPr="00562283" w:rsidRDefault="00F21A70" w:rsidP="00F21A70">
            <w:pPr>
              <w:numPr>
                <w:ilvl w:val="0"/>
                <w:numId w:val="3"/>
              </w:numPr>
              <w:spacing w:before="60" w:after="60" w:line="240" w:lineRule="auto"/>
              <w:jc w:val="both"/>
              <w:rPr>
                <w:rFonts w:ascii="Times New Roman" w:hAnsi="Times New Roman"/>
                <w:b/>
                <w:color w:val="000000"/>
              </w:rPr>
            </w:pPr>
            <w:r w:rsidRPr="00562283">
              <w:rPr>
                <w:rFonts w:ascii="Times New Roman" w:hAnsi="Times New Roman"/>
                <w:b/>
                <w:color w:val="000000"/>
              </w:rPr>
              <w:t>Podmioty, na które oddziałuje projekt</w:t>
            </w:r>
            <w:r w:rsidR="00F44CCF" w:rsidRPr="00F44CCF">
              <w:rPr>
                <w:rStyle w:val="Odwoanieprzypisudolnego"/>
                <w:rFonts w:ascii="Times New Roman" w:hAnsi="Times New Roman"/>
                <w:b/>
                <w:bCs/>
                <w:color w:val="000000"/>
                <w:sz w:val="24"/>
                <w:szCs w:val="24"/>
              </w:rPr>
              <w:footnoteReference w:id="6"/>
            </w:r>
          </w:p>
        </w:tc>
      </w:tr>
      <w:tr w:rsidR="00260F33" w:rsidRPr="00562283" w14:paraId="5D50564A" w14:textId="77777777" w:rsidTr="00B31087">
        <w:trPr>
          <w:trHeight w:val="142"/>
        </w:trPr>
        <w:tc>
          <w:tcPr>
            <w:tcW w:w="2562" w:type="dxa"/>
            <w:gridSpan w:val="4"/>
            <w:shd w:val="clear" w:color="auto" w:fill="auto"/>
          </w:tcPr>
          <w:p w14:paraId="70439B67" w14:textId="77777777" w:rsidR="00260F33" w:rsidRPr="00562283" w:rsidRDefault="00260F33" w:rsidP="0072636A">
            <w:pPr>
              <w:spacing w:before="40" w:line="240" w:lineRule="auto"/>
              <w:jc w:val="center"/>
              <w:rPr>
                <w:rFonts w:ascii="Times New Roman" w:hAnsi="Times New Roman"/>
                <w:spacing w:val="-2"/>
              </w:rPr>
            </w:pPr>
            <w:r w:rsidRPr="00562283">
              <w:rPr>
                <w:rFonts w:ascii="Times New Roman" w:hAnsi="Times New Roman"/>
                <w:spacing w:val="-2"/>
              </w:rPr>
              <w:t>Grupa</w:t>
            </w:r>
          </w:p>
        </w:tc>
        <w:tc>
          <w:tcPr>
            <w:tcW w:w="2232" w:type="dxa"/>
            <w:gridSpan w:val="8"/>
            <w:shd w:val="clear" w:color="auto" w:fill="auto"/>
          </w:tcPr>
          <w:p w14:paraId="6CADBC4C" w14:textId="77777777" w:rsidR="00260F33" w:rsidRPr="00562283" w:rsidRDefault="00563199" w:rsidP="0072636A">
            <w:pPr>
              <w:spacing w:before="40" w:line="240" w:lineRule="auto"/>
              <w:jc w:val="center"/>
              <w:rPr>
                <w:rFonts w:ascii="Times New Roman" w:hAnsi="Times New Roman"/>
                <w:spacing w:val="-2"/>
              </w:rPr>
            </w:pPr>
            <w:r w:rsidRPr="00562283">
              <w:rPr>
                <w:rFonts w:ascii="Times New Roman" w:hAnsi="Times New Roman"/>
                <w:spacing w:val="-2"/>
              </w:rPr>
              <w:t>Wielkość</w:t>
            </w:r>
          </w:p>
        </w:tc>
        <w:tc>
          <w:tcPr>
            <w:tcW w:w="2607" w:type="dxa"/>
            <w:gridSpan w:val="11"/>
            <w:shd w:val="clear" w:color="auto" w:fill="auto"/>
          </w:tcPr>
          <w:p w14:paraId="601D8F71" w14:textId="77777777" w:rsidR="00260F33" w:rsidRPr="00562283" w:rsidRDefault="00260F33" w:rsidP="0072636A">
            <w:pPr>
              <w:spacing w:before="40" w:line="240" w:lineRule="auto"/>
              <w:jc w:val="center"/>
              <w:rPr>
                <w:rFonts w:ascii="Times New Roman" w:hAnsi="Times New Roman"/>
                <w:spacing w:val="-2"/>
              </w:rPr>
            </w:pPr>
            <w:r w:rsidRPr="00562283">
              <w:rPr>
                <w:rFonts w:ascii="Times New Roman" w:hAnsi="Times New Roman"/>
                <w:spacing w:val="-2"/>
              </w:rPr>
              <w:t>Źródło danych</w:t>
            </w:r>
            <w:r w:rsidRPr="00562283" w:rsidDel="00260F33">
              <w:rPr>
                <w:rFonts w:ascii="Times New Roman" w:hAnsi="Times New Roman"/>
                <w:spacing w:val="-2"/>
              </w:rPr>
              <w:t xml:space="preserve"> </w:t>
            </w:r>
          </w:p>
        </w:tc>
        <w:tc>
          <w:tcPr>
            <w:tcW w:w="3118" w:type="dxa"/>
            <w:gridSpan w:val="5"/>
            <w:shd w:val="clear" w:color="auto" w:fill="auto"/>
          </w:tcPr>
          <w:p w14:paraId="6914C82D" w14:textId="77777777" w:rsidR="00260F33" w:rsidRPr="00562283" w:rsidRDefault="00260F33" w:rsidP="0072636A">
            <w:pPr>
              <w:spacing w:before="40" w:line="240" w:lineRule="auto"/>
              <w:jc w:val="center"/>
              <w:rPr>
                <w:rFonts w:ascii="Times New Roman" w:hAnsi="Times New Roman"/>
                <w:spacing w:val="-2"/>
              </w:rPr>
            </w:pPr>
            <w:r w:rsidRPr="00562283">
              <w:rPr>
                <w:rFonts w:ascii="Times New Roman" w:hAnsi="Times New Roman"/>
                <w:spacing w:val="-2"/>
              </w:rPr>
              <w:t>Oddziaływanie</w:t>
            </w:r>
          </w:p>
        </w:tc>
      </w:tr>
      <w:tr w:rsidR="008B06AD" w:rsidRPr="00562283" w14:paraId="6AA9BA7F" w14:textId="77777777" w:rsidTr="00B31087">
        <w:trPr>
          <w:trHeight w:val="833"/>
        </w:trPr>
        <w:tc>
          <w:tcPr>
            <w:tcW w:w="2562" w:type="dxa"/>
            <w:gridSpan w:val="4"/>
            <w:shd w:val="clear" w:color="auto" w:fill="auto"/>
          </w:tcPr>
          <w:p w14:paraId="2312A8E4" w14:textId="538739B1" w:rsidR="00913A48" w:rsidRPr="00913A48" w:rsidRDefault="008B06AD" w:rsidP="005D6544">
            <w:pPr>
              <w:pStyle w:val="Akapitzlist"/>
              <w:numPr>
                <w:ilvl w:val="0"/>
                <w:numId w:val="34"/>
              </w:numPr>
              <w:spacing w:line="240" w:lineRule="auto"/>
              <w:ind w:left="202" w:hanging="202"/>
              <w:rPr>
                <w:rFonts w:ascii="Times New Roman" w:hAnsi="Times New Roman"/>
                <w:spacing w:val="-2"/>
              </w:rPr>
            </w:pPr>
            <w:r w:rsidRPr="00DA6663">
              <w:rPr>
                <w:rFonts w:ascii="Times New Roman" w:hAnsi="Times New Roman"/>
                <w:b/>
                <w:bCs/>
              </w:rPr>
              <w:t xml:space="preserve">Jednostki </w:t>
            </w:r>
            <w:r w:rsidR="00F75DB2">
              <w:rPr>
                <w:rFonts w:ascii="Times New Roman" w:hAnsi="Times New Roman"/>
                <w:b/>
                <w:bCs/>
              </w:rPr>
              <w:t xml:space="preserve">i grupy </w:t>
            </w:r>
            <w:r w:rsidR="00913A48" w:rsidRPr="00DA6663">
              <w:rPr>
                <w:rFonts w:ascii="Times New Roman" w:hAnsi="Times New Roman"/>
                <w:b/>
                <w:bCs/>
              </w:rPr>
              <w:t>obowiązkowo sporządzające</w:t>
            </w:r>
            <w:r w:rsidRPr="00DA6663">
              <w:rPr>
                <w:rFonts w:ascii="Times New Roman" w:hAnsi="Times New Roman"/>
                <w:b/>
                <w:bCs/>
              </w:rPr>
              <w:t xml:space="preserve"> sprawozdawczoś</w:t>
            </w:r>
            <w:r w:rsidR="005B07B4">
              <w:rPr>
                <w:rFonts w:ascii="Times New Roman" w:hAnsi="Times New Roman"/>
                <w:b/>
                <w:bCs/>
              </w:rPr>
              <w:t xml:space="preserve">ć </w:t>
            </w:r>
            <w:r w:rsidR="006B6C70" w:rsidRPr="00DA6663">
              <w:rPr>
                <w:rFonts w:ascii="Times New Roman" w:hAnsi="Times New Roman"/>
                <w:b/>
                <w:bCs/>
              </w:rPr>
              <w:t>ESG</w:t>
            </w:r>
            <w:r w:rsidR="00C05372" w:rsidRPr="00DA6663">
              <w:rPr>
                <w:rFonts w:ascii="Times New Roman" w:hAnsi="Times New Roman"/>
                <w:b/>
                <w:bCs/>
              </w:rPr>
              <w:t xml:space="preserve"> </w:t>
            </w:r>
            <w:r w:rsidR="00BA4971" w:rsidRPr="00DA6663">
              <w:rPr>
                <w:rFonts w:ascii="Times New Roman" w:hAnsi="Times New Roman"/>
                <w:b/>
                <w:bCs/>
              </w:rPr>
              <w:t>po raz pierwszy za 2024 r. (tz</w:t>
            </w:r>
            <w:r w:rsidR="00C05372" w:rsidRPr="00DA6663">
              <w:rPr>
                <w:rFonts w:ascii="Times New Roman" w:hAnsi="Times New Roman"/>
                <w:b/>
                <w:bCs/>
              </w:rPr>
              <w:t>w</w:t>
            </w:r>
            <w:r w:rsidR="00BA4971" w:rsidRPr="00DA6663">
              <w:rPr>
                <w:rFonts w:ascii="Times New Roman" w:hAnsi="Times New Roman"/>
                <w:b/>
                <w:bCs/>
              </w:rPr>
              <w:t>.</w:t>
            </w:r>
            <w:r w:rsidR="00C05372" w:rsidRPr="00DA6663">
              <w:rPr>
                <w:rFonts w:ascii="Times New Roman" w:hAnsi="Times New Roman"/>
                <w:b/>
                <w:bCs/>
              </w:rPr>
              <w:t xml:space="preserve"> </w:t>
            </w:r>
            <w:r w:rsidR="00BA4971" w:rsidRPr="00DA6663">
              <w:rPr>
                <w:rFonts w:ascii="Times New Roman" w:hAnsi="Times New Roman"/>
                <w:b/>
                <w:bCs/>
              </w:rPr>
              <w:t>pierwsz</w:t>
            </w:r>
            <w:r w:rsidR="000B0AD6">
              <w:rPr>
                <w:rFonts w:ascii="Times New Roman" w:hAnsi="Times New Roman"/>
                <w:b/>
                <w:bCs/>
              </w:rPr>
              <w:t>a</w:t>
            </w:r>
            <w:r w:rsidR="00BA4971" w:rsidRPr="00DA6663">
              <w:rPr>
                <w:rFonts w:ascii="Times New Roman" w:hAnsi="Times New Roman"/>
                <w:b/>
                <w:bCs/>
              </w:rPr>
              <w:t xml:space="preserve"> </w:t>
            </w:r>
            <w:r w:rsidR="000B0AD6">
              <w:rPr>
                <w:rFonts w:ascii="Times New Roman" w:hAnsi="Times New Roman"/>
                <w:b/>
                <w:bCs/>
              </w:rPr>
              <w:t>fala</w:t>
            </w:r>
            <w:r w:rsidR="00BA4971" w:rsidRPr="00DA6663">
              <w:rPr>
                <w:rFonts w:ascii="Times New Roman" w:hAnsi="Times New Roman"/>
                <w:b/>
                <w:bCs/>
              </w:rPr>
              <w:t>)</w:t>
            </w:r>
            <w:r w:rsidR="00BA4971" w:rsidRPr="00562283">
              <w:rPr>
                <w:rFonts w:ascii="Times New Roman" w:hAnsi="Times New Roman"/>
              </w:rPr>
              <w:t xml:space="preserve">, </w:t>
            </w:r>
            <w:r w:rsidR="005B07B4">
              <w:rPr>
                <w:rFonts w:ascii="Times New Roman" w:hAnsi="Times New Roman"/>
              </w:rPr>
              <w:t>tj.</w:t>
            </w:r>
            <w:r w:rsidR="00DB0DC1">
              <w:rPr>
                <w:rFonts w:ascii="Times New Roman" w:hAnsi="Times New Roman"/>
              </w:rPr>
              <w:t> </w:t>
            </w:r>
            <w:r w:rsidR="005B07B4">
              <w:rPr>
                <w:rFonts w:ascii="Times New Roman" w:hAnsi="Times New Roman"/>
              </w:rPr>
              <w:t>jednostki zainteresowania publicznego</w:t>
            </w:r>
            <w:r w:rsidR="00913A48">
              <w:rPr>
                <w:rFonts w:ascii="Times New Roman" w:hAnsi="Times New Roman"/>
              </w:rPr>
              <w:t>:</w:t>
            </w:r>
          </w:p>
          <w:p w14:paraId="1FE78F1D" w14:textId="6437AE03" w:rsidR="005D6544" w:rsidRPr="00562283" w:rsidRDefault="00913A48" w:rsidP="00913A48">
            <w:pPr>
              <w:pStyle w:val="Akapitzlist"/>
              <w:spacing w:line="240" w:lineRule="auto"/>
              <w:ind w:left="202"/>
              <w:rPr>
                <w:rFonts w:ascii="Times New Roman" w:hAnsi="Times New Roman"/>
                <w:spacing w:val="-2"/>
              </w:rPr>
            </w:pPr>
            <w:r w:rsidRPr="00913A48">
              <w:rPr>
                <w:rFonts w:ascii="Times New Roman" w:hAnsi="Times New Roman"/>
                <w:b/>
                <w:bCs/>
              </w:rPr>
              <w:t xml:space="preserve">A. </w:t>
            </w:r>
            <w:r w:rsidR="00893F7E" w:rsidRPr="00913A48">
              <w:rPr>
                <w:rFonts w:ascii="Times New Roman" w:hAnsi="Times New Roman"/>
                <w:b/>
                <w:bCs/>
              </w:rPr>
              <w:t>wy</w:t>
            </w:r>
            <w:r w:rsidRPr="00913A48">
              <w:rPr>
                <w:rFonts w:ascii="Times New Roman" w:hAnsi="Times New Roman"/>
                <w:b/>
                <w:bCs/>
              </w:rPr>
              <w:t>łączone</w:t>
            </w:r>
            <w:r w:rsidR="00893F7E" w:rsidRPr="00913A48">
              <w:rPr>
                <w:rFonts w:ascii="Times New Roman" w:hAnsi="Times New Roman"/>
                <w:b/>
                <w:bCs/>
              </w:rPr>
              <w:t xml:space="preserve"> z zakresu</w:t>
            </w:r>
            <w:r w:rsidR="005D6544" w:rsidRPr="00562283">
              <w:rPr>
                <w:rFonts w:ascii="Times New Roman" w:hAnsi="Times New Roman"/>
              </w:rPr>
              <w:t>, tj.</w:t>
            </w:r>
            <w:r w:rsidR="00CD4ADD">
              <w:rPr>
                <w:rFonts w:ascii="Times New Roman" w:hAnsi="Times New Roman"/>
                <w:spacing w:val="-2"/>
              </w:rPr>
              <w:t xml:space="preserve"> jednostki, które:</w:t>
            </w:r>
          </w:p>
          <w:p w14:paraId="116A1C3C" w14:textId="471B828E" w:rsidR="005D6544" w:rsidRPr="00562283" w:rsidRDefault="005D6544" w:rsidP="005D6544">
            <w:pPr>
              <w:spacing w:line="240" w:lineRule="auto"/>
              <w:ind w:left="202"/>
              <w:rPr>
                <w:rFonts w:ascii="Times New Roman" w:hAnsi="Times New Roman"/>
                <w:spacing w:val="-2"/>
              </w:rPr>
            </w:pPr>
            <w:r w:rsidRPr="00562283">
              <w:rPr>
                <w:rFonts w:ascii="Times New Roman" w:hAnsi="Times New Roman"/>
                <w:spacing w:val="-2"/>
              </w:rPr>
              <w:t>- nie przekraczają 1</w:t>
            </w:r>
            <w:r w:rsidR="003D2745">
              <w:rPr>
                <w:rFonts w:ascii="Times New Roman" w:hAnsi="Times New Roman"/>
                <w:spacing w:val="-2"/>
              </w:rPr>
              <w:t>00</w:t>
            </w:r>
            <w:r w:rsidRPr="00562283">
              <w:rPr>
                <w:rFonts w:ascii="Times New Roman" w:hAnsi="Times New Roman"/>
                <w:spacing w:val="-2"/>
              </w:rPr>
              <w:t xml:space="preserve">0 pracowników </w:t>
            </w:r>
            <w:r w:rsidR="00DB0DC1">
              <w:rPr>
                <w:rFonts w:ascii="Times New Roman" w:hAnsi="Times New Roman"/>
                <w:spacing w:val="-2"/>
              </w:rPr>
              <w:t>lub</w:t>
            </w:r>
            <w:r w:rsidRPr="00562283">
              <w:rPr>
                <w:rFonts w:ascii="Times New Roman" w:hAnsi="Times New Roman"/>
                <w:spacing w:val="-2"/>
              </w:rPr>
              <w:t xml:space="preserve"> nie przekraczają 450 mln </w:t>
            </w:r>
            <w:r w:rsidR="00C25C11">
              <w:rPr>
                <w:rFonts w:ascii="Times New Roman" w:hAnsi="Times New Roman"/>
                <w:spacing w:val="-2"/>
              </w:rPr>
              <w:t>euro</w:t>
            </w:r>
            <w:r w:rsidR="00E3264F" w:rsidRPr="00B02316">
              <w:rPr>
                <w:rStyle w:val="Odwoanieprzypisudolnego"/>
                <w:rFonts w:ascii="Times New Roman" w:hAnsi="Times New Roman"/>
                <w:b/>
                <w:bCs/>
                <w:spacing w:val="-2"/>
              </w:rPr>
              <w:footnoteReference w:id="7"/>
            </w:r>
            <w:r w:rsidRPr="00F44CCF">
              <w:rPr>
                <w:rFonts w:ascii="Times New Roman" w:hAnsi="Times New Roman"/>
                <w:b/>
                <w:bCs/>
                <w:spacing w:val="-2"/>
                <w:sz w:val="24"/>
                <w:szCs w:val="24"/>
              </w:rPr>
              <w:t xml:space="preserve"> </w:t>
            </w:r>
            <w:r w:rsidRPr="00562283">
              <w:rPr>
                <w:rFonts w:ascii="Times New Roman" w:hAnsi="Times New Roman"/>
                <w:spacing w:val="-2"/>
              </w:rPr>
              <w:t>przychodów netto</w:t>
            </w:r>
            <w:r w:rsidR="004C14CA">
              <w:rPr>
                <w:rFonts w:ascii="Times New Roman" w:hAnsi="Times New Roman"/>
                <w:spacing w:val="-2"/>
              </w:rPr>
              <w:t xml:space="preserve"> ze sprzedaży</w:t>
            </w:r>
            <w:r w:rsidRPr="00562283">
              <w:rPr>
                <w:rFonts w:ascii="Times New Roman" w:hAnsi="Times New Roman"/>
                <w:spacing w:val="-2"/>
              </w:rPr>
              <w:t>;</w:t>
            </w:r>
            <w:r w:rsidR="004C4B4C">
              <w:rPr>
                <w:rFonts w:ascii="Times New Roman" w:hAnsi="Times New Roman"/>
                <w:spacing w:val="-2"/>
              </w:rPr>
              <w:t xml:space="preserve"> lub</w:t>
            </w:r>
          </w:p>
          <w:p w14:paraId="2D2F3D0A" w14:textId="2849FE4A" w:rsidR="008B06AD" w:rsidRDefault="005D6544" w:rsidP="005D6544">
            <w:pPr>
              <w:spacing w:line="240" w:lineRule="auto"/>
              <w:ind w:left="202"/>
              <w:rPr>
                <w:rFonts w:ascii="Times New Roman" w:hAnsi="Times New Roman"/>
                <w:spacing w:val="-2"/>
              </w:rPr>
            </w:pPr>
            <w:r w:rsidRPr="00562283">
              <w:rPr>
                <w:rFonts w:ascii="Times New Roman" w:hAnsi="Times New Roman"/>
                <w:spacing w:val="-2"/>
              </w:rPr>
              <w:t>- są jednostką dominującą grupy kapitałowej, która to grupa nie przekracza 1</w:t>
            </w:r>
            <w:r w:rsidR="003D2745">
              <w:rPr>
                <w:rFonts w:ascii="Times New Roman" w:hAnsi="Times New Roman"/>
                <w:spacing w:val="-2"/>
              </w:rPr>
              <w:t>00</w:t>
            </w:r>
            <w:r w:rsidRPr="00562283">
              <w:rPr>
                <w:rFonts w:ascii="Times New Roman" w:hAnsi="Times New Roman"/>
                <w:spacing w:val="-2"/>
              </w:rPr>
              <w:t xml:space="preserve">0 pracowników </w:t>
            </w:r>
            <w:r w:rsidR="00DB0DC1">
              <w:rPr>
                <w:rFonts w:ascii="Times New Roman" w:hAnsi="Times New Roman"/>
                <w:spacing w:val="-2"/>
              </w:rPr>
              <w:t>lub</w:t>
            </w:r>
            <w:r w:rsidRPr="00562283">
              <w:rPr>
                <w:rFonts w:ascii="Times New Roman" w:hAnsi="Times New Roman"/>
                <w:spacing w:val="-2"/>
              </w:rPr>
              <w:t xml:space="preserve"> nie przekracza 450 mln </w:t>
            </w:r>
            <w:r w:rsidR="00C25C11">
              <w:rPr>
                <w:rFonts w:ascii="Times New Roman" w:hAnsi="Times New Roman"/>
                <w:spacing w:val="-2"/>
              </w:rPr>
              <w:t>euro</w:t>
            </w:r>
            <w:r w:rsidRPr="00562283">
              <w:rPr>
                <w:rFonts w:ascii="Times New Roman" w:hAnsi="Times New Roman"/>
                <w:spacing w:val="-2"/>
              </w:rPr>
              <w:t xml:space="preserve"> przychodów netto</w:t>
            </w:r>
            <w:r w:rsidR="004C14CA">
              <w:rPr>
                <w:rFonts w:ascii="Times New Roman" w:hAnsi="Times New Roman"/>
                <w:spacing w:val="-2"/>
              </w:rPr>
              <w:t xml:space="preserve"> ze sprzedaży</w:t>
            </w:r>
            <w:r w:rsidR="007772B1">
              <w:rPr>
                <w:rFonts w:ascii="Times New Roman" w:hAnsi="Times New Roman"/>
                <w:spacing w:val="-2"/>
              </w:rPr>
              <w:t>; lub</w:t>
            </w:r>
          </w:p>
          <w:p w14:paraId="33B39C1D" w14:textId="4A96B88A" w:rsidR="00913A48" w:rsidRDefault="00913A48" w:rsidP="00913A48">
            <w:pPr>
              <w:pStyle w:val="Akapitzlist"/>
              <w:spacing w:line="240" w:lineRule="auto"/>
              <w:ind w:left="202"/>
              <w:rPr>
                <w:rFonts w:ascii="Times New Roman" w:hAnsi="Times New Roman"/>
              </w:rPr>
            </w:pPr>
            <w:r w:rsidRPr="00913A48">
              <w:rPr>
                <w:rFonts w:ascii="Times New Roman" w:hAnsi="Times New Roman"/>
                <w:b/>
                <w:bCs/>
                <w:spacing w:val="-2"/>
              </w:rPr>
              <w:t>B. pozostające w zakresie</w:t>
            </w:r>
            <w:r>
              <w:rPr>
                <w:rFonts w:ascii="Times New Roman" w:hAnsi="Times New Roman"/>
                <w:spacing w:val="-2"/>
              </w:rPr>
              <w:t xml:space="preserve">, </w:t>
            </w:r>
            <w:r w:rsidRPr="00562283">
              <w:rPr>
                <w:rFonts w:ascii="Times New Roman" w:hAnsi="Times New Roman"/>
              </w:rPr>
              <w:t>tj.</w:t>
            </w:r>
            <w:r w:rsidR="00CD4ADD">
              <w:rPr>
                <w:rFonts w:ascii="Times New Roman" w:hAnsi="Times New Roman"/>
              </w:rPr>
              <w:t xml:space="preserve"> </w:t>
            </w:r>
            <w:r w:rsidR="00CD4ADD">
              <w:rPr>
                <w:rFonts w:ascii="Times New Roman" w:hAnsi="Times New Roman"/>
                <w:spacing w:val="-2"/>
              </w:rPr>
              <w:t>jednostki, które</w:t>
            </w:r>
            <w:r w:rsidR="000B0A7B">
              <w:rPr>
                <w:rFonts w:ascii="Times New Roman" w:hAnsi="Times New Roman"/>
              </w:rPr>
              <w:t>:</w:t>
            </w:r>
          </w:p>
          <w:p w14:paraId="0C78CA39" w14:textId="1332710F" w:rsidR="000B0A7B" w:rsidRPr="00562283" w:rsidRDefault="000B0A7B" w:rsidP="000B0A7B">
            <w:pPr>
              <w:spacing w:line="240" w:lineRule="auto"/>
              <w:ind w:left="202"/>
              <w:rPr>
                <w:rFonts w:ascii="Times New Roman" w:hAnsi="Times New Roman"/>
                <w:spacing w:val="-2"/>
              </w:rPr>
            </w:pPr>
            <w:r w:rsidRPr="00562283">
              <w:rPr>
                <w:rFonts w:ascii="Times New Roman" w:hAnsi="Times New Roman"/>
                <w:spacing w:val="-2"/>
              </w:rPr>
              <w:t>- przekraczają 1</w:t>
            </w:r>
            <w:r>
              <w:rPr>
                <w:rFonts w:ascii="Times New Roman" w:hAnsi="Times New Roman"/>
                <w:spacing w:val="-2"/>
              </w:rPr>
              <w:t>00</w:t>
            </w:r>
            <w:r w:rsidRPr="00562283">
              <w:rPr>
                <w:rFonts w:ascii="Times New Roman" w:hAnsi="Times New Roman"/>
                <w:spacing w:val="-2"/>
              </w:rPr>
              <w:t xml:space="preserve">0 pracowników </w:t>
            </w:r>
            <w:r>
              <w:rPr>
                <w:rFonts w:ascii="Times New Roman" w:hAnsi="Times New Roman"/>
                <w:spacing w:val="-2"/>
              </w:rPr>
              <w:t xml:space="preserve">oraz </w:t>
            </w:r>
            <w:r w:rsidRPr="00562283">
              <w:rPr>
                <w:rFonts w:ascii="Times New Roman" w:hAnsi="Times New Roman"/>
                <w:spacing w:val="-2"/>
              </w:rPr>
              <w:t xml:space="preserve">przekraczają 450 mln </w:t>
            </w:r>
            <w:r>
              <w:rPr>
                <w:rFonts w:ascii="Times New Roman" w:hAnsi="Times New Roman"/>
                <w:spacing w:val="-2"/>
              </w:rPr>
              <w:t>euro</w:t>
            </w:r>
            <w:r w:rsidRPr="00F44CCF">
              <w:rPr>
                <w:rFonts w:ascii="Times New Roman" w:hAnsi="Times New Roman"/>
                <w:b/>
                <w:bCs/>
                <w:spacing w:val="-2"/>
                <w:sz w:val="24"/>
                <w:szCs w:val="24"/>
              </w:rPr>
              <w:t xml:space="preserve"> </w:t>
            </w:r>
            <w:r w:rsidRPr="00562283">
              <w:rPr>
                <w:rFonts w:ascii="Times New Roman" w:hAnsi="Times New Roman"/>
                <w:spacing w:val="-2"/>
              </w:rPr>
              <w:t>przychodów netto</w:t>
            </w:r>
            <w:r>
              <w:rPr>
                <w:rFonts w:ascii="Times New Roman" w:hAnsi="Times New Roman"/>
                <w:spacing w:val="-2"/>
              </w:rPr>
              <w:t xml:space="preserve"> ze sprzedaży</w:t>
            </w:r>
            <w:r w:rsidRPr="00562283">
              <w:rPr>
                <w:rFonts w:ascii="Times New Roman" w:hAnsi="Times New Roman"/>
                <w:spacing w:val="-2"/>
              </w:rPr>
              <w:t>;</w:t>
            </w:r>
            <w:r>
              <w:rPr>
                <w:rFonts w:ascii="Times New Roman" w:hAnsi="Times New Roman"/>
                <w:spacing w:val="-2"/>
              </w:rPr>
              <w:t xml:space="preserve"> lub</w:t>
            </w:r>
          </w:p>
          <w:p w14:paraId="402E684F" w14:textId="475611B2" w:rsidR="000B0A7B" w:rsidRPr="00913A48" w:rsidRDefault="000B0A7B" w:rsidP="000B0A7B">
            <w:pPr>
              <w:pStyle w:val="Akapitzlist"/>
              <w:spacing w:line="240" w:lineRule="auto"/>
              <w:ind w:left="202"/>
              <w:rPr>
                <w:rFonts w:ascii="Times New Roman" w:hAnsi="Times New Roman"/>
                <w:spacing w:val="-2"/>
              </w:rPr>
            </w:pPr>
            <w:r w:rsidRPr="00562283">
              <w:rPr>
                <w:rFonts w:ascii="Times New Roman" w:hAnsi="Times New Roman"/>
                <w:spacing w:val="-2"/>
              </w:rPr>
              <w:t xml:space="preserve">- są jednostką dominującą grupy kapitałowej, która to </w:t>
            </w:r>
            <w:r w:rsidRPr="00562283">
              <w:rPr>
                <w:rFonts w:ascii="Times New Roman" w:hAnsi="Times New Roman"/>
                <w:spacing w:val="-2"/>
              </w:rPr>
              <w:lastRenderedPageBreak/>
              <w:t>grupa przekracza 1</w:t>
            </w:r>
            <w:r>
              <w:rPr>
                <w:rFonts w:ascii="Times New Roman" w:hAnsi="Times New Roman"/>
                <w:spacing w:val="-2"/>
              </w:rPr>
              <w:t>00</w:t>
            </w:r>
            <w:r w:rsidRPr="00562283">
              <w:rPr>
                <w:rFonts w:ascii="Times New Roman" w:hAnsi="Times New Roman"/>
                <w:spacing w:val="-2"/>
              </w:rPr>
              <w:t xml:space="preserve">0 pracowników </w:t>
            </w:r>
            <w:r>
              <w:rPr>
                <w:rFonts w:ascii="Times New Roman" w:hAnsi="Times New Roman"/>
                <w:spacing w:val="-2"/>
              </w:rPr>
              <w:t xml:space="preserve">oraz </w:t>
            </w:r>
            <w:r w:rsidRPr="00562283">
              <w:rPr>
                <w:rFonts w:ascii="Times New Roman" w:hAnsi="Times New Roman"/>
                <w:spacing w:val="-2"/>
              </w:rPr>
              <w:t xml:space="preserve">przekracza 450 mln </w:t>
            </w:r>
            <w:r>
              <w:rPr>
                <w:rFonts w:ascii="Times New Roman" w:hAnsi="Times New Roman"/>
                <w:spacing w:val="-2"/>
              </w:rPr>
              <w:t>euro</w:t>
            </w:r>
            <w:r w:rsidRPr="00562283">
              <w:rPr>
                <w:rFonts w:ascii="Times New Roman" w:hAnsi="Times New Roman"/>
                <w:spacing w:val="-2"/>
              </w:rPr>
              <w:t xml:space="preserve"> przychodów netto</w:t>
            </w:r>
            <w:r>
              <w:rPr>
                <w:rFonts w:ascii="Times New Roman" w:hAnsi="Times New Roman"/>
                <w:spacing w:val="-2"/>
              </w:rPr>
              <w:t xml:space="preserve"> ze sprzedaży.</w:t>
            </w:r>
          </w:p>
        </w:tc>
        <w:tc>
          <w:tcPr>
            <w:tcW w:w="2232" w:type="dxa"/>
            <w:gridSpan w:val="8"/>
            <w:shd w:val="clear" w:color="auto" w:fill="auto"/>
          </w:tcPr>
          <w:p w14:paraId="5463D6D8" w14:textId="77777777" w:rsidR="00913A48" w:rsidRDefault="00913A48" w:rsidP="00667431">
            <w:pPr>
              <w:spacing w:line="240" w:lineRule="auto"/>
              <w:rPr>
                <w:rFonts w:ascii="Times New Roman" w:hAnsi="Times New Roman"/>
                <w:spacing w:val="-2"/>
              </w:rPr>
            </w:pPr>
          </w:p>
          <w:p w14:paraId="5419F0A5" w14:textId="77777777" w:rsidR="00913A48" w:rsidRDefault="00913A48" w:rsidP="00667431">
            <w:pPr>
              <w:spacing w:line="240" w:lineRule="auto"/>
              <w:rPr>
                <w:rFonts w:ascii="Times New Roman" w:hAnsi="Times New Roman"/>
                <w:spacing w:val="-2"/>
              </w:rPr>
            </w:pPr>
          </w:p>
          <w:p w14:paraId="49DA6535" w14:textId="77777777" w:rsidR="00913A48" w:rsidRDefault="00913A48" w:rsidP="00667431">
            <w:pPr>
              <w:spacing w:line="240" w:lineRule="auto"/>
              <w:rPr>
                <w:rFonts w:ascii="Times New Roman" w:hAnsi="Times New Roman"/>
                <w:spacing w:val="-2"/>
              </w:rPr>
            </w:pPr>
          </w:p>
          <w:p w14:paraId="1D00FF6E" w14:textId="77777777" w:rsidR="00913A48" w:rsidRDefault="00913A48" w:rsidP="00667431">
            <w:pPr>
              <w:spacing w:line="240" w:lineRule="auto"/>
              <w:rPr>
                <w:rFonts w:ascii="Times New Roman" w:hAnsi="Times New Roman"/>
                <w:spacing w:val="-2"/>
              </w:rPr>
            </w:pPr>
          </w:p>
          <w:p w14:paraId="0D9A3A68" w14:textId="77777777" w:rsidR="00913A48" w:rsidRDefault="00913A48" w:rsidP="00667431">
            <w:pPr>
              <w:spacing w:line="240" w:lineRule="auto"/>
              <w:rPr>
                <w:rFonts w:ascii="Times New Roman" w:hAnsi="Times New Roman"/>
                <w:spacing w:val="-2"/>
              </w:rPr>
            </w:pPr>
          </w:p>
          <w:p w14:paraId="767BF766" w14:textId="77777777" w:rsidR="00913A48" w:rsidRDefault="00913A48" w:rsidP="00667431">
            <w:pPr>
              <w:spacing w:line="240" w:lineRule="auto"/>
              <w:rPr>
                <w:rFonts w:ascii="Times New Roman" w:hAnsi="Times New Roman"/>
                <w:spacing w:val="-2"/>
              </w:rPr>
            </w:pPr>
          </w:p>
          <w:p w14:paraId="7076E886" w14:textId="77777777" w:rsidR="00560E38" w:rsidRDefault="00560E38" w:rsidP="00667431">
            <w:pPr>
              <w:spacing w:line="240" w:lineRule="auto"/>
              <w:rPr>
                <w:rFonts w:ascii="Times New Roman" w:hAnsi="Times New Roman"/>
                <w:spacing w:val="-2"/>
              </w:rPr>
            </w:pPr>
          </w:p>
          <w:p w14:paraId="0BDAF25B" w14:textId="77777777" w:rsidR="00560E38" w:rsidRDefault="00560E38" w:rsidP="00667431">
            <w:pPr>
              <w:spacing w:line="240" w:lineRule="auto"/>
              <w:rPr>
                <w:rFonts w:ascii="Times New Roman" w:hAnsi="Times New Roman"/>
                <w:spacing w:val="-2"/>
              </w:rPr>
            </w:pPr>
          </w:p>
          <w:p w14:paraId="3C04656F" w14:textId="77777777" w:rsidR="00536768" w:rsidRDefault="00536768" w:rsidP="00667431">
            <w:pPr>
              <w:spacing w:line="240" w:lineRule="auto"/>
              <w:rPr>
                <w:rFonts w:ascii="Times New Roman" w:hAnsi="Times New Roman"/>
                <w:b/>
                <w:bCs/>
                <w:spacing w:val="-2"/>
              </w:rPr>
            </w:pPr>
          </w:p>
          <w:p w14:paraId="0EB1105F" w14:textId="77777777" w:rsidR="00536768" w:rsidRDefault="00536768" w:rsidP="00667431">
            <w:pPr>
              <w:spacing w:line="240" w:lineRule="auto"/>
              <w:rPr>
                <w:rFonts w:ascii="Times New Roman" w:hAnsi="Times New Roman"/>
                <w:b/>
                <w:bCs/>
                <w:spacing w:val="-2"/>
              </w:rPr>
            </w:pPr>
          </w:p>
          <w:p w14:paraId="500309AB" w14:textId="056C56C9" w:rsidR="00913A48" w:rsidRDefault="005D6544" w:rsidP="00667431">
            <w:pPr>
              <w:spacing w:line="240" w:lineRule="auto"/>
              <w:rPr>
                <w:rFonts w:ascii="Times New Roman" w:hAnsi="Times New Roman"/>
                <w:spacing w:val="-2"/>
              </w:rPr>
            </w:pPr>
            <w:r w:rsidRPr="00D07D4E">
              <w:rPr>
                <w:rFonts w:ascii="Times New Roman" w:hAnsi="Times New Roman"/>
                <w:b/>
                <w:bCs/>
                <w:spacing w:val="-2"/>
              </w:rPr>
              <w:t>1</w:t>
            </w:r>
            <w:r w:rsidR="003D2745" w:rsidRPr="00D07D4E">
              <w:rPr>
                <w:rFonts w:ascii="Times New Roman" w:hAnsi="Times New Roman"/>
                <w:b/>
                <w:bCs/>
                <w:spacing w:val="-2"/>
              </w:rPr>
              <w:t>33</w:t>
            </w:r>
            <w:r w:rsidR="00D12ADE" w:rsidRPr="00562283">
              <w:rPr>
                <w:rFonts w:ascii="Times New Roman" w:hAnsi="Times New Roman"/>
                <w:spacing w:val="-2"/>
              </w:rPr>
              <w:t xml:space="preserve"> (szacunkowo)</w:t>
            </w:r>
            <w:r w:rsidR="00984F0F">
              <w:rPr>
                <w:rFonts w:ascii="Times New Roman" w:hAnsi="Times New Roman"/>
                <w:spacing w:val="-2"/>
              </w:rPr>
              <w:t>, w</w:t>
            </w:r>
            <w:r w:rsidR="000B0A7B">
              <w:rPr>
                <w:rFonts w:ascii="Times New Roman" w:hAnsi="Times New Roman"/>
                <w:spacing w:val="-2"/>
              </w:rPr>
              <w:t> </w:t>
            </w:r>
            <w:r w:rsidR="00984F0F">
              <w:rPr>
                <w:rFonts w:ascii="Times New Roman" w:hAnsi="Times New Roman"/>
                <w:spacing w:val="-2"/>
              </w:rPr>
              <w:t>tym:</w:t>
            </w:r>
          </w:p>
          <w:p w14:paraId="458F49EB" w14:textId="77777777" w:rsidR="00CD4ADD" w:rsidRDefault="00CD4ADD" w:rsidP="00667431">
            <w:pPr>
              <w:spacing w:line="240" w:lineRule="auto"/>
              <w:rPr>
                <w:rFonts w:ascii="Times New Roman" w:hAnsi="Times New Roman"/>
                <w:spacing w:val="-2"/>
              </w:rPr>
            </w:pPr>
          </w:p>
          <w:p w14:paraId="75C6E4ED" w14:textId="45A0D16E" w:rsidR="00913A48" w:rsidRDefault="000B0A7B" w:rsidP="00667431">
            <w:pPr>
              <w:spacing w:line="240" w:lineRule="auto"/>
              <w:rPr>
                <w:rFonts w:ascii="Times New Roman" w:hAnsi="Times New Roman"/>
                <w:spacing w:val="-2"/>
              </w:rPr>
            </w:pPr>
            <w:r>
              <w:rPr>
                <w:rFonts w:ascii="Times New Roman" w:hAnsi="Times New Roman"/>
                <w:spacing w:val="-2"/>
              </w:rPr>
              <w:t xml:space="preserve">- 61 </w:t>
            </w:r>
            <w:r w:rsidRPr="00562283">
              <w:rPr>
                <w:rFonts w:ascii="Times New Roman" w:hAnsi="Times New Roman"/>
                <w:spacing w:val="-2"/>
              </w:rPr>
              <w:t>(szacunkowo)</w:t>
            </w:r>
          </w:p>
          <w:p w14:paraId="19E75E11" w14:textId="77777777" w:rsidR="00913A48" w:rsidRDefault="00913A48" w:rsidP="00667431">
            <w:pPr>
              <w:spacing w:line="240" w:lineRule="auto"/>
              <w:rPr>
                <w:rFonts w:ascii="Times New Roman" w:hAnsi="Times New Roman"/>
                <w:spacing w:val="-2"/>
              </w:rPr>
            </w:pPr>
          </w:p>
          <w:p w14:paraId="007C76C7" w14:textId="77777777" w:rsidR="00913A48" w:rsidRDefault="00913A48" w:rsidP="00667431">
            <w:pPr>
              <w:spacing w:line="240" w:lineRule="auto"/>
              <w:rPr>
                <w:rFonts w:ascii="Times New Roman" w:hAnsi="Times New Roman"/>
                <w:spacing w:val="-2"/>
              </w:rPr>
            </w:pPr>
          </w:p>
          <w:p w14:paraId="379AB13E" w14:textId="54498821" w:rsidR="00913A48" w:rsidRDefault="00913A48" w:rsidP="00667431">
            <w:pPr>
              <w:spacing w:line="240" w:lineRule="auto"/>
              <w:rPr>
                <w:rFonts w:ascii="Times New Roman" w:hAnsi="Times New Roman"/>
                <w:spacing w:val="-2"/>
              </w:rPr>
            </w:pPr>
          </w:p>
          <w:p w14:paraId="23F84A62" w14:textId="77777777" w:rsidR="000B0A7B" w:rsidRDefault="000B0A7B" w:rsidP="00667431">
            <w:pPr>
              <w:spacing w:line="240" w:lineRule="auto"/>
              <w:rPr>
                <w:rFonts w:ascii="Times New Roman" w:hAnsi="Times New Roman"/>
                <w:spacing w:val="-2"/>
              </w:rPr>
            </w:pPr>
          </w:p>
          <w:p w14:paraId="26B41910" w14:textId="6D1F4968" w:rsidR="00913A48" w:rsidRDefault="000B0A7B" w:rsidP="00667431">
            <w:pPr>
              <w:spacing w:line="240" w:lineRule="auto"/>
              <w:rPr>
                <w:rFonts w:ascii="Times New Roman" w:hAnsi="Times New Roman"/>
                <w:spacing w:val="-2"/>
              </w:rPr>
            </w:pPr>
            <w:r>
              <w:rPr>
                <w:rFonts w:ascii="Times New Roman" w:hAnsi="Times New Roman"/>
                <w:spacing w:val="-2"/>
              </w:rPr>
              <w:t xml:space="preserve">- 72 </w:t>
            </w:r>
            <w:r w:rsidRPr="00562283">
              <w:rPr>
                <w:rFonts w:ascii="Times New Roman" w:hAnsi="Times New Roman"/>
                <w:spacing w:val="-2"/>
              </w:rPr>
              <w:t>(szacunkowo)</w:t>
            </w:r>
          </w:p>
          <w:p w14:paraId="32BB69CA" w14:textId="77777777" w:rsidR="00913A48" w:rsidRDefault="00913A48" w:rsidP="00667431">
            <w:pPr>
              <w:spacing w:line="240" w:lineRule="auto"/>
              <w:rPr>
                <w:rFonts w:ascii="Times New Roman" w:hAnsi="Times New Roman"/>
                <w:spacing w:val="-2"/>
              </w:rPr>
            </w:pPr>
          </w:p>
          <w:p w14:paraId="0F2758A8" w14:textId="77777777" w:rsidR="00E3264F" w:rsidRDefault="00E3264F" w:rsidP="00667431">
            <w:pPr>
              <w:spacing w:line="240" w:lineRule="auto"/>
              <w:rPr>
                <w:rFonts w:ascii="Times New Roman" w:hAnsi="Times New Roman"/>
                <w:spacing w:val="-2"/>
              </w:rPr>
            </w:pPr>
          </w:p>
          <w:p w14:paraId="31C51BFA" w14:textId="77777777" w:rsidR="00E3264F" w:rsidRDefault="00E3264F" w:rsidP="00667431">
            <w:pPr>
              <w:spacing w:line="240" w:lineRule="auto"/>
              <w:rPr>
                <w:rFonts w:ascii="Times New Roman" w:hAnsi="Times New Roman"/>
                <w:spacing w:val="-2"/>
              </w:rPr>
            </w:pPr>
          </w:p>
          <w:p w14:paraId="2F918401" w14:textId="77777777" w:rsidR="00E3264F" w:rsidRDefault="00E3264F" w:rsidP="00667431">
            <w:pPr>
              <w:spacing w:line="240" w:lineRule="auto"/>
              <w:rPr>
                <w:rFonts w:ascii="Times New Roman" w:hAnsi="Times New Roman"/>
                <w:spacing w:val="-2"/>
              </w:rPr>
            </w:pPr>
          </w:p>
          <w:p w14:paraId="6A6F4E92" w14:textId="77777777" w:rsidR="007772B1" w:rsidRDefault="007772B1" w:rsidP="00667431">
            <w:pPr>
              <w:spacing w:line="240" w:lineRule="auto"/>
              <w:rPr>
                <w:rFonts w:ascii="Times New Roman" w:hAnsi="Times New Roman"/>
                <w:spacing w:val="-2"/>
              </w:rPr>
            </w:pPr>
          </w:p>
          <w:p w14:paraId="06747C6B" w14:textId="47331749" w:rsidR="005B07B4" w:rsidRDefault="005B07B4" w:rsidP="00667431">
            <w:pPr>
              <w:spacing w:line="240" w:lineRule="auto"/>
              <w:rPr>
                <w:rFonts w:ascii="Times New Roman" w:hAnsi="Times New Roman"/>
                <w:spacing w:val="-2"/>
              </w:rPr>
            </w:pPr>
          </w:p>
          <w:p w14:paraId="5C877B2A" w14:textId="77777777" w:rsidR="00E3264F" w:rsidRDefault="00E3264F" w:rsidP="00667431">
            <w:pPr>
              <w:spacing w:line="240" w:lineRule="auto"/>
              <w:rPr>
                <w:rFonts w:ascii="Times New Roman" w:hAnsi="Times New Roman"/>
                <w:spacing w:val="-2"/>
              </w:rPr>
            </w:pPr>
          </w:p>
          <w:p w14:paraId="2E437EA1" w14:textId="789ED61D" w:rsidR="000B0A7B" w:rsidRDefault="00083B17" w:rsidP="000B0A7B">
            <w:pPr>
              <w:spacing w:line="240" w:lineRule="auto"/>
              <w:rPr>
                <w:rFonts w:ascii="Times New Roman" w:hAnsi="Times New Roman"/>
                <w:spacing w:val="-2"/>
              </w:rPr>
            </w:pPr>
            <w:r w:rsidRPr="00D07D4E">
              <w:rPr>
                <w:rFonts w:ascii="Times New Roman" w:hAnsi="Times New Roman"/>
                <w:b/>
                <w:bCs/>
                <w:spacing w:val="-2"/>
              </w:rPr>
              <w:t>9</w:t>
            </w:r>
            <w:r w:rsidR="00D9156D">
              <w:rPr>
                <w:rFonts w:ascii="Times New Roman" w:hAnsi="Times New Roman"/>
                <w:b/>
                <w:bCs/>
                <w:spacing w:val="-2"/>
              </w:rPr>
              <w:t>5</w:t>
            </w:r>
            <w:r>
              <w:rPr>
                <w:rFonts w:ascii="Times New Roman" w:hAnsi="Times New Roman"/>
                <w:spacing w:val="-2"/>
              </w:rPr>
              <w:t xml:space="preserve"> (szacunkowo)</w:t>
            </w:r>
            <w:r w:rsidR="000B0A7B">
              <w:rPr>
                <w:rFonts w:ascii="Times New Roman" w:hAnsi="Times New Roman"/>
                <w:spacing w:val="-2"/>
              </w:rPr>
              <w:t>, w tym:</w:t>
            </w:r>
          </w:p>
          <w:p w14:paraId="00890BA7" w14:textId="77777777" w:rsidR="00CD4ADD" w:rsidRDefault="00CD4ADD" w:rsidP="000B0A7B">
            <w:pPr>
              <w:spacing w:line="240" w:lineRule="auto"/>
              <w:rPr>
                <w:rFonts w:ascii="Times New Roman" w:hAnsi="Times New Roman"/>
                <w:spacing w:val="-2"/>
              </w:rPr>
            </w:pPr>
          </w:p>
          <w:p w14:paraId="6E5DA833" w14:textId="6BD838F4" w:rsidR="000B0A7B" w:rsidRDefault="000B0A7B" w:rsidP="000B0A7B">
            <w:pPr>
              <w:spacing w:line="240" w:lineRule="auto"/>
              <w:rPr>
                <w:rFonts w:ascii="Times New Roman" w:hAnsi="Times New Roman"/>
                <w:spacing w:val="-2"/>
              </w:rPr>
            </w:pPr>
            <w:r>
              <w:rPr>
                <w:rFonts w:ascii="Times New Roman" w:hAnsi="Times New Roman"/>
                <w:spacing w:val="-2"/>
              </w:rPr>
              <w:t xml:space="preserve">- 42 </w:t>
            </w:r>
            <w:r w:rsidRPr="00562283">
              <w:rPr>
                <w:rFonts w:ascii="Times New Roman" w:hAnsi="Times New Roman"/>
                <w:spacing w:val="-2"/>
              </w:rPr>
              <w:t>(szacunkowo)</w:t>
            </w:r>
          </w:p>
          <w:p w14:paraId="1A0A91D5" w14:textId="77777777" w:rsidR="000B0A7B" w:rsidRDefault="000B0A7B" w:rsidP="000B0A7B">
            <w:pPr>
              <w:spacing w:line="240" w:lineRule="auto"/>
              <w:rPr>
                <w:rFonts w:ascii="Times New Roman" w:hAnsi="Times New Roman"/>
                <w:spacing w:val="-2"/>
              </w:rPr>
            </w:pPr>
          </w:p>
          <w:p w14:paraId="22896209" w14:textId="77777777" w:rsidR="000B0A7B" w:rsidRDefault="000B0A7B" w:rsidP="000B0A7B">
            <w:pPr>
              <w:spacing w:line="240" w:lineRule="auto"/>
              <w:rPr>
                <w:rFonts w:ascii="Times New Roman" w:hAnsi="Times New Roman"/>
                <w:spacing w:val="-2"/>
              </w:rPr>
            </w:pPr>
          </w:p>
          <w:p w14:paraId="0B82BBF4" w14:textId="77777777" w:rsidR="000B0A7B" w:rsidRDefault="000B0A7B" w:rsidP="000B0A7B">
            <w:pPr>
              <w:spacing w:line="240" w:lineRule="auto"/>
              <w:rPr>
                <w:rFonts w:ascii="Times New Roman" w:hAnsi="Times New Roman"/>
                <w:spacing w:val="-2"/>
              </w:rPr>
            </w:pPr>
          </w:p>
          <w:p w14:paraId="31713A76" w14:textId="04B47E86" w:rsidR="000B0A7B" w:rsidRDefault="000B0A7B" w:rsidP="000B0A7B">
            <w:pPr>
              <w:spacing w:line="240" w:lineRule="auto"/>
              <w:rPr>
                <w:rFonts w:ascii="Times New Roman" w:hAnsi="Times New Roman"/>
                <w:spacing w:val="-2"/>
              </w:rPr>
            </w:pPr>
          </w:p>
          <w:p w14:paraId="2AC95EB7" w14:textId="6A54BEB3" w:rsidR="000B0A7B" w:rsidRDefault="000B0A7B" w:rsidP="000B0A7B">
            <w:pPr>
              <w:spacing w:line="240" w:lineRule="auto"/>
              <w:rPr>
                <w:rFonts w:ascii="Times New Roman" w:hAnsi="Times New Roman"/>
                <w:spacing w:val="-2"/>
              </w:rPr>
            </w:pPr>
            <w:r>
              <w:rPr>
                <w:rFonts w:ascii="Times New Roman" w:hAnsi="Times New Roman"/>
                <w:spacing w:val="-2"/>
              </w:rPr>
              <w:t xml:space="preserve">- 53 </w:t>
            </w:r>
            <w:r w:rsidRPr="00562283">
              <w:rPr>
                <w:rFonts w:ascii="Times New Roman" w:hAnsi="Times New Roman"/>
                <w:spacing w:val="-2"/>
              </w:rPr>
              <w:t>(szacunkowo)</w:t>
            </w:r>
          </w:p>
          <w:p w14:paraId="4F64685A" w14:textId="0A435F10" w:rsidR="00913A48" w:rsidRPr="00562283" w:rsidRDefault="00913A48" w:rsidP="00667431">
            <w:pPr>
              <w:spacing w:line="240" w:lineRule="auto"/>
              <w:rPr>
                <w:rFonts w:ascii="Times New Roman" w:hAnsi="Times New Roman"/>
                <w:spacing w:val="-2"/>
              </w:rPr>
            </w:pPr>
          </w:p>
        </w:tc>
        <w:tc>
          <w:tcPr>
            <w:tcW w:w="2607" w:type="dxa"/>
            <w:gridSpan w:val="11"/>
            <w:shd w:val="clear" w:color="auto" w:fill="auto"/>
          </w:tcPr>
          <w:p w14:paraId="5A0433BD" w14:textId="2871F428" w:rsidR="005D5634" w:rsidRPr="00562283" w:rsidRDefault="00B73F17" w:rsidP="00C44263">
            <w:pPr>
              <w:spacing w:line="240" w:lineRule="auto"/>
              <w:rPr>
                <w:rFonts w:ascii="Times New Roman" w:hAnsi="Times New Roman"/>
                <w:spacing w:val="-2"/>
              </w:rPr>
            </w:pPr>
            <w:r>
              <w:rPr>
                <w:rFonts w:ascii="Times New Roman" w:hAnsi="Times New Roman"/>
                <w:spacing w:val="-2"/>
              </w:rPr>
              <w:t>Urząd Komisji Nadzoru Fin</w:t>
            </w:r>
            <w:r w:rsidR="00EA0E5A">
              <w:rPr>
                <w:rFonts w:ascii="Times New Roman" w:hAnsi="Times New Roman"/>
                <w:spacing w:val="-2"/>
              </w:rPr>
              <w:t>an</w:t>
            </w:r>
            <w:r>
              <w:rPr>
                <w:rFonts w:ascii="Times New Roman" w:hAnsi="Times New Roman"/>
                <w:spacing w:val="-2"/>
              </w:rPr>
              <w:t>sowego</w:t>
            </w:r>
            <w:r w:rsidR="005D5634" w:rsidRPr="00562283">
              <w:rPr>
                <w:rFonts w:ascii="Times New Roman" w:hAnsi="Times New Roman"/>
                <w:spacing w:val="-2"/>
              </w:rPr>
              <w:t xml:space="preserve"> </w:t>
            </w:r>
            <w:r w:rsidR="00C351D1" w:rsidRPr="00562283">
              <w:rPr>
                <w:rFonts w:ascii="Times New Roman" w:hAnsi="Times New Roman"/>
                <w:spacing w:val="-2"/>
              </w:rPr>
              <w:t>(</w:t>
            </w:r>
            <w:r w:rsidR="00886B06" w:rsidRPr="00562283">
              <w:rPr>
                <w:rFonts w:ascii="Times New Roman" w:hAnsi="Times New Roman"/>
                <w:spacing w:val="-2"/>
              </w:rPr>
              <w:t>dane za 202</w:t>
            </w:r>
            <w:r>
              <w:rPr>
                <w:rFonts w:ascii="Times New Roman" w:hAnsi="Times New Roman"/>
                <w:spacing w:val="-2"/>
              </w:rPr>
              <w:t>4</w:t>
            </w:r>
            <w:r w:rsidR="00886B06" w:rsidRPr="00562283">
              <w:rPr>
                <w:rFonts w:ascii="Times New Roman" w:hAnsi="Times New Roman"/>
                <w:spacing w:val="-2"/>
              </w:rPr>
              <w:t xml:space="preserve"> r.)</w:t>
            </w:r>
          </w:p>
        </w:tc>
        <w:tc>
          <w:tcPr>
            <w:tcW w:w="3118" w:type="dxa"/>
            <w:gridSpan w:val="5"/>
            <w:shd w:val="clear" w:color="auto" w:fill="auto"/>
          </w:tcPr>
          <w:p w14:paraId="6DA9623E" w14:textId="77777777" w:rsidR="000858C6" w:rsidRDefault="000858C6" w:rsidP="005D6544">
            <w:pPr>
              <w:spacing w:line="240" w:lineRule="auto"/>
              <w:rPr>
                <w:rFonts w:ascii="Times New Roman" w:hAnsi="Times New Roman"/>
                <w:spacing w:val="-2"/>
              </w:rPr>
            </w:pPr>
          </w:p>
          <w:p w14:paraId="056A92C5" w14:textId="77777777" w:rsidR="000858C6" w:rsidRDefault="000858C6" w:rsidP="005D6544">
            <w:pPr>
              <w:spacing w:line="240" w:lineRule="auto"/>
              <w:rPr>
                <w:rFonts w:ascii="Times New Roman" w:hAnsi="Times New Roman"/>
                <w:spacing w:val="-2"/>
              </w:rPr>
            </w:pPr>
          </w:p>
          <w:p w14:paraId="1C48D80A" w14:textId="77777777" w:rsidR="000858C6" w:rsidRDefault="000858C6" w:rsidP="005D6544">
            <w:pPr>
              <w:spacing w:line="240" w:lineRule="auto"/>
              <w:rPr>
                <w:rFonts w:ascii="Times New Roman" w:hAnsi="Times New Roman"/>
                <w:spacing w:val="-2"/>
              </w:rPr>
            </w:pPr>
          </w:p>
          <w:p w14:paraId="308BF64D" w14:textId="77777777" w:rsidR="000858C6" w:rsidRDefault="000858C6" w:rsidP="005D6544">
            <w:pPr>
              <w:spacing w:line="240" w:lineRule="auto"/>
              <w:rPr>
                <w:rFonts w:ascii="Times New Roman" w:hAnsi="Times New Roman"/>
                <w:spacing w:val="-2"/>
              </w:rPr>
            </w:pPr>
          </w:p>
          <w:p w14:paraId="0BC0D6D2" w14:textId="77777777" w:rsidR="000858C6" w:rsidRDefault="000858C6" w:rsidP="005D6544">
            <w:pPr>
              <w:spacing w:line="240" w:lineRule="auto"/>
              <w:rPr>
                <w:rFonts w:ascii="Times New Roman" w:hAnsi="Times New Roman"/>
                <w:spacing w:val="-2"/>
              </w:rPr>
            </w:pPr>
          </w:p>
          <w:p w14:paraId="496E47DA" w14:textId="77777777" w:rsidR="000858C6" w:rsidRDefault="000858C6" w:rsidP="005D6544">
            <w:pPr>
              <w:spacing w:line="240" w:lineRule="auto"/>
              <w:rPr>
                <w:rFonts w:ascii="Times New Roman" w:hAnsi="Times New Roman"/>
                <w:spacing w:val="-2"/>
              </w:rPr>
            </w:pPr>
          </w:p>
          <w:p w14:paraId="5D3C829F" w14:textId="77777777" w:rsidR="00560E38" w:rsidRDefault="00560E38" w:rsidP="005D6544">
            <w:pPr>
              <w:spacing w:line="240" w:lineRule="auto"/>
              <w:rPr>
                <w:rFonts w:ascii="Times New Roman" w:hAnsi="Times New Roman"/>
                <w:spacing w:val="-2"/>
              </w:rPr>
            </w:pPr>
          </w:p>
          <w:p w14:paraId="3E0DD9DD" w14:textId="77777777" w:rsidR="00536768" w:rsidRDefault="00536768" w:rsidP="005D6544">
            <w:pPr>
              <w:spacing w:line="240" w:lineRule="auto"/>
              <w:rPr>
                <w:rFonts w:ascii="Times New Roman" w:hAnsi="Times New Roman"/>
                <w:spacing w:val="-2"/>
              </w:rPr>
            </w:pPr>
          </w:p>
          <w:p w14:paraId="2849E38C" w14:textId="77777777" w:rsidR="00536768" w:rsidRDefault="00536768" w:rsidP="005D6544">
            <w:pPr>
              <w:spacing w:line="240" w:lineRule="auto"/>
              <w:rPr>
                <w:rFonts w:ascii="Times New Roman" w:hAnsi="Times New Roman"/>
                <w:spacing w:val="-2"/>
              </w:rPr>
            </w:pPr>
          </w:p>
          <w:p w14:paraId="0422AAA1" w14:textId="77777777" w:rsidR="00536768" w:rsidRDefault="00536768" w:rsidP="005D6544">
            <w:pPr>
              <w:spacing w:line="240" w:lineRule="auto"/>
              <w:rPr>
                <w:rFonts w:ascii="Times New Roman" w:hAnsi="Times New Roman"/>
                <w:spacing w:val="-2"/>
              </w:rPr>
            </w:pPr>
          </w:p>
          <w:p w14:paraId="01E88293" w14:textId="3DCC1E29" w:rsidR="0095598D" w:rsidRDefault="005D6544" w:rsidP="005D6544">
            <w:pPr>
              <w:spacing w:line="240" w:lineRule="auto"/>
              <w:rPr>
                <w:rFonts w:ascii="Times New Roman" w:hAnsi="Times New Roman"/>
              </w:rPr>
            </w:pPr>
            <w:r w:rsidRPr="00562283">
              <w:rPr>
                <w:rFonts w:ascii="Times New Roman" w:hAnsi="Times New Roman"/>
                <w:spacing w:val="-2"/>
              </w:rPr>
              <w:t>Wyłączenie z</w:t>
            </w:r>
            <w:r w:rsidR="00C05372" w:rsidRPr="00562283">
              <w:rPr>
                <w:rFonts w:ascii="Times New Roman" w:hAnsi="Times New Roman"/>
                <w:spacing w:val="-2"/>
              </w:rPr>
              <w:t xml:space="preserve"> obowiązku</w:t>
            </w:r>
            <w:r w:rsidR="00EC5F00" w:rsidRPr="00562283">
              <w:rPr>
                <w:rFonts w:ascii="Times New Roman" w:hAnsi="Times New Roman"/>
                <w:spacing w:val="-2"/>
              </w:rPr>
              <w:t xml:space="preserve"> sporządzania</w:t>
            </w:r>
            <w:r w:rsidR="00C05372" w:rsidRPr="00562283">
              <w:rPr>
                <w:rFonts w:ascii="Times New Roman" w:hAnsi="Times New Roman"/>
                <w:spacing w:val="-2"/>
              </w:rPr>
              <w:t xml:space="preserve"> </w:t>
            </w:r>
            <w:r w:rsidR="00076F85" w:rsidRPr="00562283">
              <w:rPr>
                <w:rFonts w:ascii="Times New Roman" w:hAnsi="Times New Roman"/>
                <w:spacing w:val="-2"/>
              </w:rPr>
              <w:t>sprawozdawczości</w:t>
            </w:r>
            <w:r w:rsidR="00C05372" w:rsidRPr="00562283">
              <w:rPr>
                <w:rFonts w:ascii="Times New Roman" w:hAnsi="Times New Roman"/>
                <w:spacing w:val="-2"/>
              </w:rPr>
              <w:t xml:space="preserve"> </w:t>
            </w:r>
            <w:r w:rsidR="000858C6">
              <w:rPr>
                <w:rFonts w:ascii="Times New Roman" w:hAnsi="Times New Roman"/>
                <w:spacing w:val="-2"/>
              </w:rPr>
              <w:t>ESG</w:t>
            </w:r>
            <w:r w:rsidR="004C4B4C">
              <w:rPr>
                <w:rFonts w:ascii="Times New Roman" w:hAnsi="Times New Roman"/>
                <w:spacing w:val="-2"/>
              </w:rPr>
              <w:t xml:space="preserve"> lub sprawozdawczości </w:t>
            </w:r>
            <w:r w:rsidR="000858C6">
              <w:rPr>
                <w:rFonts w:ascii="Times New Roman" w:hAnsi="Times New Roman"/>
                <w:spacing w:val="-2"/>
              </w:rPr>
              <w:t>ESG</w:t>
            </w:r>
            <w:r w:rsidR="004C4B4C">
              <w:rPr>
                <w:rFonts w:ascii="Times New Roman" w:hAnsi="Times New Roman"/>
                <w:spacing w:val="-2"/>
              </w:rPr>
              <w:t xml:space="preserve"> grupy kapitałowej</w:t>
            </w:r>
            <w:r w:rsidR="0005274D">
              <w:rPr>
                <w:rFonts w:ascii="Times New Roman" w:hAnsi="Times New Roman"/>
                <w:spacing w:val="-2"/>
              </w:rPr>
              <w:t xml:space="preserve"> </w:t>
            </w:r>
            <w:r w:rsidR="00C25C11" w:rsidRPr="00562283">
              <w:rPr>
                <w:rFonts w:ascii="Times New Roman" w:hAnsi="Times New Roman"/>
              </w:rPr>
              <w:t xml:space="preserve">za </w:t>
            </w:r>
            <w:r w:rsidR="000858C6">
              <w:rPr>
                <w:rFonts w:ascii="Times New Roman" w:hAnsi="Times New Roman"/>
              </w:rPr>
              <w:t xml:space="preserve">rok </w:t>
            </w:r>
            <w:r w:rsidR="00C25C11" w:rsidRPr="00562283">
              <w:rPr>
                <w:rFonts w:ascii="Times New Roman" w:hAnsi="Times New Roman"/>
              </w:rPr>
              <w:t>obrotow</w:t>
            </w:r>
            <w:r w:rsidR="000858C6">
              <w:rPr>
                <w:rFonts w:ascii="Times New Roman" w:hAnsi="Times New Roman"/>
              </w:rPr>
              <w:t>y 2027 i lata późniejsze</w:t>
            </w:r>
            <w:r w:rsidR="00C25C11">
              <w:rPr>
                <w:rFonts w:ascii="Times New Roman" w:hAnsi="Times New Roman"/>
              </w:rPr>
              <w:t>.</w:t>
            </w:r>
            <w:r w:rsidR="006C2F65">
              <w:rPr>
                <w:rFonts w:ascii="Times New Roman" w:hAnsi="Times New Roman"/>
              </w:rPr>
              <w:t xml:space="preserve"> Może to oznaczać więcej zapytań o dane ESG kierowanych do tych jednostek</w:t>
            </w:r>
            <w:r w:rsidR="001B4A49">
              <w:rPr>
                <w:rFonts w:ascii="Times New Roman" w:hAnsi="Times New Roman"/>
              </w:rPr>
              <w:t>, np. od dostarczycieli kapitału</w:t>
            </w:r>
            <w:r w:rsidR="006C2F65">
              <w:rPr>
                <w:rFonts w:ascii="Times New Roman" w:hAnsi="Times New Roman"/>
              </w:rPr>
              <w:t xml:space="preserve">. Skłaniać to może </w:t>
            </w:r>
            <w:r w:rsidR="001B4A49">
              <w:rPr>
                <w:rFonts w:ascii="Times New Roman" w:hAnsi="Times New Roman"/>
              </w:rPr>
              <w:t xml:space="preserve">te jednostki </w:t>
            </w:r>
            <w:r w:rsidR="006C2F65">
              <w:rPr>
                <w:rFonts w:ascii="Times New Roman" w:hAnsi="Times New Roman"/>
              </w:rPr>
              <w:t>do sporządzania dobrowolnej sprawozdawczości ESG.</w:t>
            </w:r>
          </w:p>
          <w:p w14:paraId="4177C9DD" w14:textId="77777777" w:rsidR="000858C6" w:rsidRDefault="000858C6" w:rsidP="005D6544">
            <w:pPr>
              <w:spacing w:line="240" w:lineRule="auto"/>
              <w:rPr>
                <w:rFonts w:ascii="Times New Roman" w:hAnsi="Times New Roman"/>
              </w:rPr>
            </w:pPr>
          </w:p>
          <w:p w14:paraId="68A7B36A" w14:textId="77777777" w:rsidR="0021589B" w:rsidRDefault="0021589B" w:rsidP="005D6544">
            <w:pPr>
              <w:spacing w:line="240" w:lineRule="auto"/>
              <w:rPr>
                <w:rFonts w:ascii="Times New Roman" w:hAnsi="Times New Roman"/>
                <w:spacing w:val="-2"/>
              </w:rPr>
            </w:pPr>
          </w:p>
          <w:p w14:paraId="412AF4A8" w14:textId="112807A5" w:rsidR="0021589B" w:rsidRDefault="0021589B" w:rsidP="005D6544">
            <w:pPr>
              <w:spacing w:line="240" w:lineRule="auto"/>
              <w:rPr>
                <w:rFonts w:ascii="Times New Roman" w:hAnsi="Times New Roman"/>
                <w:spacing w:val="-2"/>
              </w:rPr>
            </w:pPr>
          </w:p>
          <w:p w14:paraId="47BA0B73" w14:textId="77777777" w:rsidR="00402C1B" w:rsidRDefault="00402C1B" w:rsidP="005D6544">
            <w:pPr>
              <w:spacing w:line="240" w:lineRule="auto"/>
              <w:rPr>
                <w:rFonts w:ascii="Times New Roman" w:hAnsi="Times New Roman"/>
                <w:spacing w:val="-2"/>
              </w:rPr>
            </w:pPr>
          </w:p>
          <w:p w14:paraId="6E41BAD7" w14:textId="049AC958" w:rsidR="000858C6" w:rsidRPr="00562283" w:rsidRDefault="000858C6" w:rsidP="005D6544">
            <w:pPr>
              <w:spacing w:line="240" w:lineRule="auto"/>
              <w:rPr>
                <w:rFonts w:ascii="Times New Roman" w:hAnsi="Times New Roman"/>
                <w:spacing w:val="-2"/>
              </w:rPr>
            </w:pPr>
            <w:r>
              <w:rPr>
                <w:rFonts w:ascii="Times New Roman" w:hAnsi="Times New Roman"/>
                <w:spacing w:val="-2"/>
              </w:rPr>
              <w:t>Kontynuowanie</w:t>
            </w:r>
            <w:r w:rsidRPr="00562283">
              <w:rPr>
                <w:rFonts w:ascii="Times New Roman" w:hAnsi="Times New Roman"/>
                <w:spacing w:val="-2"/>
              </w:rPr>
              <w:t xml:space="preserve"> obowiązku sporządzania sprawozdawczości </w:t>
            </w:r>
            <w:r>
              <w:rPr>
                <w:rFonts w:ascii="Times New Roman" w:hAnsi="Times New Roman"/>
                <w:spacing w:val="-2"/>
              </w:rPr>
              <w:t xml:space="preserve">ESG lub sprawozdawczości ESG grupy kapitałowej </w:t>
            </w:r>
            <w:r w:rsidRPr="00562283">
              <w:rPr>
                <w:rFonts w:ascii="Times New Roman" w:hAnsi="Times New Roman"/>
              </w:rPr>
              <w:t xml:space="preserve">za </w:t>
            </w:r>
            <w:r>
              <w:rPr>
                <w:rFonts w:ascii="Times New Roman" w:hAnsi="Times New Roman"/>
              </w:rPr>
              <w:t xml:space="preserve">rok </w:t>
            </w:r>
            <w:r w:rsidRPr="00562283">
              <w:rPr>
                <w:rFonts w:ascii="Times New Roman" w:hAnsi="Times New Roman"/>
              </w:rPr>
              <w:t>obrotow</w:t>
            </w:r>
            <w:r>
              <w:rPr>
                <w:rFonts w:ascii="Times New Roman" w:hAnsi="Times New Roman"/>
              </w:rPr>
              <w:t>y 2027 i lata późniejsze – na podstawie częściowo zmodyfikowanych przepisów prawnych.</w:t>
            </w:r>
          </w:p>
        </w:tc>
      </w:tr>
      <w:tr w:rsidR="000858C6" w:rsidRPr="00562283" w14:paraId="7F132D3B" w14:textId="77777777" w:rsidTr="00B31087">
        <w:trPr>
          <w:trHeight w:val="833"/>
        </w:trPr>
        <w:tc>
          <w:tcPr>
            <w:tcW w:w="2562" w:type="dxa"/>
            <w:gridSpan w:val="4"/>
            <w:shd w:val="clear" w:color="auto" w:fill="auto"/>
          </w:tcPr>
          <w:p w14:paraId="14BAF288" w14:textId="653DE15B" w:rsidR="00DA6663" w:rsidRPr="00DA6663" w:rsidRDefault="00DA6663" w:rsidP="00DA6663">
            <w:pPr>
              <w:pStyle w:val="Akapitzlist"/>
              <w:numPr>
                <w:ilvl w:val="0"/>
                <w:numId w:val="34"/>
              </w:numPr>
              <w:spacing w:line="240" w:lineRule="auto"/>
              <w:ind w:left="202" w:hanging="202"/>
              <w:rPr>
                <w:rFonts w:ascii="Times New Roman" w:hAnsi="Times New Roman"/>
              </w:rPr>
            </w:pPr>
            <w:r w:rsidRPr="00DA6663">
              <w:rPr>
                <w:rFonts w:ascii="Times New Roman" w:hAnsi="Times New Roman"/>
                <w:b/>
                <w:bCs/>
              </w:rPr>
              <w:t xml:space="preserve">Jednostki </w:t>
            </w:r>
            <w:r w:rsidR="003637F7">
              <w:rPr>
                <w:rFonts w:ascii="Times New Roman" w:hAnsi="Times New Roman"/>
                <w:b/>
                <w:bCs/>
              </w:rPr>
              <w:t xml:space="preserve">i grupy </w:t>
            </w:r>
            <w:r w:rsidRPr="00DA6663">
              <w:rPr>
                <w:rFonts w:ascii="Times New Roman" w:hAnsi="Times New Roman"/>
                <w:b/>
                <w:bCs/>
              </w:rPr>
              <w:t>obowiązkowo sporządzające sprawozdawczoś</w:t>
            </w:r>
            <w:r w:rsidR="005B07B4">
              <w:rPr>
                <w:rFonts w:ascii="Times New Roman" w:hAnsi="Times New Roman"/>
                <w:b/>
                <w:bCs/>
              </w:rPr>
              <w:t>ć</w:t>
            </w:r>
            <w:r w:rsidRPr="00DA6663">
              <w:rPr>
                <w:rFonts w:ascii="Times New Roman" w:hAnsi="Times New Roman"/>
                <w:b/>
                <w:bCs/>
              </w:rPr>
              <w:t xml:space="preserve"> ESG po raz pierwszy za 2027 r. (tzw. drug</w:t>
            </w:r>
            <w:r w:rsidR="000B0AD6">
              <w:rPr>
                <w:rFonts w:ascii="Times New Roman" w:hAnsi="Times New Roman"/>
                <w:b/>
                <w:bCs/>
              </w:rPr>
              <w:t>a fala</w:t>
            </w:r>
            <w:r w:rsidRPr="00DA6663">
              <w:rPr>
                <w:rFonts w:ascii="Times New Roman" w:hAnsi="Times New Roman"/>
                <w:b/>
                <w:bCs/>
              </w:rPr>
              <w:t>)</w:t>
            </w:r>
            <w:r w:rsidR="00361B36">
              <w:rPr>
                <w:rFonts w:ascii="Times New Roman" w:hAnsi="Times New Roman"/>
                <w:b/>
                <w:bCs/>
              </w:rPr>
              <w:t>,</w:t>
            </w:r>
            <w:r w:rsidR="00361B36" w:rsidRPr="00913A48">
              <w:rPr>
                <w:rFonts w:ascii="Times New Roman" w:hAnsi="Times New Roman"/>
                <w:b/>
                <w:bCs/>
                <w:spacing w:val="-2"/>
              </w:rPr>
              <w:t xml:space="preserve"> pozostające w zakresie</w:t>
            </w:r>
            <w:r w:rsidRPr="00562283">
              <w:rPr>
                <w:rFonts w:ascii="Times New Roman" w:hAnsi="Times New Roman"/>
              </w:rPr>
              <w:t xml:space="preserve">, </w:t>
            </w:r>
            <w:r w:rsidRPr="00DA6663">
              <w:rPr>
                <w:rFonts w:ascii="Times New Roman" w:hAnsi="Times New Roman"/>
              </w:rPr>
              <w:t>tj</w:t>
            </w:r>
            <w:r w:rsidR="00D07D4E">
              <w:rPr>
                <w:rFonts w:ascii="Times New Roman" w:hAnsi="Times New Roman"/>
              </w:rPr>
              <w:t>. ta część</w:t>
            </w:r>
            <w:r w:rsidRPr="00DA6663">
              <w:rPr>
                <w:rFonts w:ascii="Times New Roman" w:hAnsi="Times New Roman"/>
              </w:rPr>
              <w:t xml:space="preserve"> </w:t>
            </w:r>
            <w:r w:rsidRPr="00DA6663">
              <w:rPr>
                <w:rFonts w:ascii="Times New Roman" w:hAnsi="Times New Roman"/>
                <w:spacing w:val="-2"/>
              </w:rPr>
              <w:t>jednost</w:t>
            </w:r>
            <w:r w:rsidR="00D07D4E">
              <w:rPr>
                <w:rFonts w:ascii="Times New Roman" w:hAnsi="Times New Roman"/>
                <w:spacing w:val="-2"/>
              </w:rPr>
              <w:t xml:space="preserve">ek </w:t>
            </w:r>
            <w:r w:rsidR="000778F8" w:rsidRPr="005B07B4">
              <w:rPr>
                <w:rFonts w:ascii="Times New Roman" w:hAnsi="Times New Roman"/>
                <w:spacing w:val="-2"/>
                <w:u w:val="single"/>
              </w:rPr>
              <w:t>inn</w:t>
            </w:r>
            <w:r w:rsidR="00D07D4E" w:rsidRPr="005B07B4">
              <w:rPr>
                <w:rFonts w:ascii="Times New Roman" w:hAnsi="Times New Roman"/>
                <w:spacing w:val="-2"/>
                <w:u w:val="single"/>
              </w:rPr>
              <w:t>ych</w:t>
            </w:r>
            <w:r w:rsidR="000778F8" w:rsidRPr="005B07B4">
              <w:rPr>
                <w:rFonts w:ascii="Times New Roman" w:hAnsi="Times New Roman"/>
                <w:spacing w:val="-2"/>
                <w:u w:val="single"/>
              </w:rPr>
              <w:t xml:space="preserve"> niż jednostki</w:t>
            </w:r>
            <w:r w:rsidR="005B07B4" w:rsidRPr="005B07B4">
              <w:rPr>
                <w:rFonts w:ascii="Times New Roman" w:hAnsi="Times New Roman"/>
                <w:spacing w:val="-2"/>
                <w:u w:val="single"/>
              </w:rPr>
              <w:t xml:space="preserve"> </w:t>
            </w:r>
            <w:r w:rsidR="000778F8" w:rsidRPr="005B07B4">
              <w:rPr>
                <w:rFonts w:ascii="Times New Roman" w:hAnsi="Times New Roman"/>
                <w:spacing w:val="-2"/>
                <w:u w:val="single"/>
              </w:rPr>
              <w:t>zainteresowania publicznego</w:t>
            </w:r>
            <w:r w:rsidR="00361B36">
              <w:rPr>
                <w:rFonts w:ascii="Times New Roman" w:hAnsi="Times New Roman"/>
                <w:spacing w:val="-2"/>
                <w:u w:val="single"/>
              </w:rPr>
              <w:t xml:space="preserve"> </w:t>
            </w:r>
            <w:r w:rsidR="00361B36" w:rsidRPr="00361B36">
              <w:rPr>
                <w:rFonts w:ascii="Times New Roman" w:hAnsi="Times New Roman"/>
                <w:spacing w:val="-2"/>
              </w:rPr>
              <w:t>(z</w:t>
            </w:r>
            <w:r w:rsidR="00361B36">
              <w:rPr>
                <w:rFonts w:ascii="Times New Roman" w:hAnsi="Times New Roman"/>
                <w:spacing w:val="-2"/>
              </w:rPr>
              <w:t> </w:t>
            </w:r>
            <w:r w:rsidR="00361B36" w:rsidRPr="00361B36">
              <w:rPr>
                <w:rFonts w:ascii="Times New Roman" w:hAnsi="Times New Roman"/>
                <w:spacing w:val="-2"/>
              </w:rPr>
              <w:t>pierwszej fali)</w:t>
            </w:r>
            <w:r w:rsidRPr="00361B36">
              <w:rPr>
                <w:rFonts w:ascii="Times New Roman" w:hAnsi="Times New Roman"/>
                <w:spacing w:val="-2"/>
              </w:rPr>
              <w:t>,</w:t>
            </w:r>
            <w:r w:rsidRPr="00DA6663">
              <w:rPr>
                <w:rFonts w:ascii="Times New Roman" w:hAnsi="Times New Roman"/>
                <w:spacing w:val="-2"/>
              </w:rPr>
              <w:t xml:space="preserve"> które:</w:t>
            </w:r>
          </w:p>
          <w:p w14:paraId="62F704CD" w14:textId="6EF56CB9" w:rsidR="00DA6663" w:rsidRPr="00562283" w:rsidRDefault="00DA6663" w:rsidP="00DA6663">
            <w:pPr>
              <w:spacing w:line="240" w:lineRule="auto"/>
              <w:ind w:left="202"/>
              <w:rPr>
                <w:rFonts w:ascii="Times New Roman" w:hAnsi="Times New Roman"/>
                <w:spacing w:val="-2"/>
              </w:rPr>
            </w:pPr>
            <w:r w:rsidRPr="00562283">
              <w:rPr>
                <w:rFonts w:ascii="Times New Roman" w:hAnsi="Times New Roman"/>
                <w:spacing w:val="-2"/>
              </w:rPr>
              <w:t>- przekraczają 1</w:t>
            </w:r>
            <w:r>
              <w:rPr>
                <w:rFonts w:ascii="Times New Roman" w:hAnsi="Times New Roman"/>
                <w:spacing w:val="-2"/>
              </w:rPr>
              <w:t>00</w:t>
            </w:r>
            <w:r w:rsidRPr="00562283">
              <w:rPr>
                <w:rFonts w:ascii="Times New Roman" w:hAnsi="Times New Roman"/>
                <w:spacing w:val="-2"/>
              </w:rPr>
              <w:t xml:space="preserve">0 pracowników oraz przekraczają 450 mln </w:t>
            </w:r>
            <w:r>
              <w:rPr>
                <w:rFonts w:ascii="Times New Roman" w:hAnsi="Times New Roman"/>
                <w:spacing w:val="-2"/>
              </w:rPr>
              <w:t>euro</w:t>
            </w:r>
            <w:r w:rsidRPr="00562283">
              <w:rPr>
                <w:rFonts w:ascii="Times New Roman" w:hAnsi="Times New Roman"/>
                <w:spacing w:val="-2"/>
              </w:rPr>
              <w:t xml:space="preserve"> przychodów netto</w:t>
            </w:r>
            <w:r w:rsidR="00472709">
              <w:rPr>
                <w:rFonts w:ascii="Times New Roman" w:hAnsi="Times New Roman"/>
                <w:spacing w:val="-2"/>
              </w:rPr>
              <w:t xml:space="preserve"> ze sprzedaży</w:t>
            </w:r>
            <w:r w:rsidRPr="00562283">
              <w:rPr>
                <w:rFonts w:ascii="Times New Roman" w:hAnsi="Times New Roman"/>
                <w:spacing w:val="-2"/>
              </w:rPr>
              <w:t>;</w:t>
            </w:r>
            <w:r>
              <w:rPr>
                <w:rFonts w:ascii="Times New Roman" w:hAnsi="Times New Roman"/>
                <w:spacing w:val="-2"/>
              </w:rPr>
              <w:t xml:space="preserve"> lub</w:t>
            </w:r>
          </w:p>
          <w:p w14:paraId="742E53CB" w14:textId="009DC57D" w:rsidR="000858C6" w:rsidRPr="00D9156D" w:rsidRDefault="00DA6663" w:rsidP="00D9156D">
            <w:pPr>
              <w:spacing w:line="240" w:lineRule="auto"/>
              <w:ind w:left="202"/>
              <w:rPr>
                <w:rFonts w:ascii="Times New Roman" w:hAnsi="Times New Roman"/>
                <w:spacing w:val="-2"/>
              </w:rPr>
            </w:pPr>
            <w:r w:rsidRPr="00562283">
              <w:rPr>
                <w:rFonts w:ascii="Times New Roman" w:hAnsi="Times New Roman"/>
                <w:spacing w:val="-2"/>
              </w:rPr>
              <w:t>- są jednostką dominującą grupy kapitałowej, która to grupa przekracza 1</w:t>
            </w:r>
            <w:r>
              <w:rPr>
                <w:rFonts w:ascii="Times New Roman" w:hAnsi="Times New Roman"/>
                <w:spacing w:val="-2"/>
              </w:rPr>
              <w:t>00</w:t>
            </w:r>
            <w:r w:rsidRPr="00562283">
              <w:rPr>
                <w:rFonts w:ascii="Times New Roman" w:hAnsi="Times New Roman"/>
                <w:spacing w:val="-2"/>
              </w:rPr>
              <w:t>0 pracowników oraz</w:t>
            </w:r>
            <w:r>
              <w:rPr>
                <w:rFonts w:ascii="Times New Roman" w:hAnsi="Times New Roman"/>
                <w:spacing w:val="-2"/>
              </w:rPr>
              <w:t xml:space="preserve"> </w:t>
            </w:r>
            <w:r w:rsidRPr="00562283">
              <w:rPr>
                <w:rFonts w:ascii="Times New Roman" w:hAnsi="Times New Roman"/>
                <w:spacing w:val="-2"/>
              </w:rPr>
              <w:t xml:space="preserve">przekracza 450 mln </w:t>
            </w:r>
            <w:r>
              <w:rPr>
                <w:rFonts w:ascii="Times New Roman" w:hAnsi="Times New Roman"/>
                <w:spacing w:val="-2"/>
              </w:rPr>
              <w:t>euro</w:t>
            </w:r>
            <w:r w:rsidRPr="00562283">
              <w:rPr>
                <w:rFonts w:ascii="Times New Roman" w:hAnsi="Times New Roman"/>
                <w:spacing w:val="-2"/>
              </w:rPr>
              <w:t xml:space="preserve"> przychodów netto</w:t>
            </w:r>
            <w:r w:rsidR="00472709">
              <w:rPr>
                <w:rFonts w:ascii="Times New Roman" w:hAnsi="Times New Roman"/>
                <w:spacing w:val="-2"/>
              </w:rPr>
              <w:t xml:space="preserve"> ze sprzedaży</w:t>
            </w:r>
            <w:r w:rsidRPr="00562283">
              <w:rPr>
                <w:rFonts w:ascii="Times New Roman" w:hAnsi="Times New Roman"/>
                <w:spacing w:val="-2"/>
              </w:rPr>
              <w:t>.</w:t>
            </w:r>
          </w:p>
        </w:tc>
        <w:tc>
          <w:tcPr>
            <w:tcW w:w="2232" w:type="dxa"/>
            <w:gridSpan w:val="8"/>
            <w:shd w:val="clear" w:color="auto" w:fill="auto"/>
          </w:tcPr>
          <w:p w14:paraId="568EF3C6" w14:textId="6A95276A" w:rsidR="000858C6" w:rsidRDefault="00D9156D" w:rsidP="00667431">
            <w:pPr>
              <w:spacing w:line="240" w:lineRule="auto"/>
              <w:rPr>
                <w:rFonts w:ascii="Times New Roman" w:hAnsi="Times New Roman"/>
                <w:spacing w:val="-2"/>
              </w:rPr>
            </w:pPr>
            <w:r w:rsidRPr="00D9156D">
              <w:rPr>
                <w:rFonts w:ascii="Times New Roman" w:hAnsi="Times New Roman"/>
                <w:b/>
                <w:bCs/>
                <w:spacing w:val="-2"/>
              </w:rPr>
              <w:t>279</w:t>
            </w:r>
            <w:r w:rsidR="00CC20DC">
              <w:rPr>
                <w:rFonts w:ascii="Times New Roman" w:hAnsi="Times New Roman"/>
                <w:b/>
                <w:bCs/>
                <w:spacing w:val="-2"/>
              </w:rPr>
              <w:t xml:space="preserve"> </w:t>
            </w:r>
            <w:r w:rsidR="00CC20DC">
              <w:rPr>
                <w:rFonts w:ascii="Times New Roman" w:hAnsi="Times New Roman"/>
                <w:spacing w:val="-2"/>
              </w:rPr>
              <w:t>(szacunkowo)</w:t>
            </w:r>
            <w:r w:rsidR="00402C1B">
              <w:rPr>
                <w:rFonts w:ascii="Times New Roman" w:hAnsi="Times New Roman"/>
                <w:spacing w:val="-2"/>
              </w:rPr>
              <w:t>,</w:t>
            </w:r>
          </w:p>
          <w:p w14:paraId="19AD48D2" w14:textId="55269001" w:rsidR="00CD4ADD" w:rsidRDefault="00402C1B" w:rsidP="00667431">
            <w:pPr>
              <w:spacing w:line="240" w:lineRule="auto"/>
              <w:rPr>
                <w:rFonts w:ascii="Times New Roman" w:hAnsi="Times New Roman"/>
                <w:spacing w:val="-2"/>
              </w:rPr>
            </w:pPr>
            <w:r>
              <w:rPr>
                <w:rFonts w:ascii="Times New Roman" w:hAnsi="Times New Roman"/>
                <w:spacing w:val="-2"/>
              </w:rPr>
              <w:t>w tym:</w:t>
            </w:r>
          </w:p>
          <w:p w14:paraId="5C22E5F4" w14:textId="77777777" w:rsidR="00CD4ADD" w:rsidRDefault="00CD4ADD" w:rsidP="00667431">
            <w:pPr>
              <w:spacing w:line="240" w:lineRule="auto"/>
              <w:rPr>
                <w:rFonts w:ascii="Times New Roman" w:hAnsi="Times New Roman"/>
                <w:spacing w:val="-2"/>
              </w:rPr>
            </w:pPr>
          </w:p>
          <w:p w14:paraId="4A47ECB2" w14:textId="77777777" w:rsidR="00CD4ADD" w:rsidRDefault="00CD4ADD" w:rsidP="00667431">
            <w:pPr>
              <w:spacing w:line="240" w:lineRule="auto"/>
              <w:rPr>
                <w:rFonts w:ascii="Times New Roman" w:hAnsi="Times New Roman"/>
                <w:spacing w:val="-2"/>
              </w:rPr>
            </w:pPr>
          </w:p>
          <w:p w14:paraId="57395358" w14:textId="77777777" w:rsidR="00CD4ADD" w:rsidRDefault="00CD4ADD" w:rsidP="00667431">
            <w:pPr>
              <w:spacing w:line="240" w:lineRule="auto"/>
              <w:rPr>
                <w:rFonts w:ascii="Times New Roman" w:hAnsi="Times New Roman"/>
                <w:spacing w:val="-2"/>
              </w:rPr>
            </w:pPr>
          </w:p>
          <w:p w14:paraId="0C6E44CE" w14:textId="77777777" w:rsidR="00CD4ADD" w:rsidRDefault="00CD4ADD" w:rsidP="00667431">
            <w:pPr>
              <w:spacing w:line="240" w:lineRule="auto"/>
              <w:rPr>
                <w:rFonts w:ascii="Times New Roman" w:hAnsi="Times New Roman"/>
                <w:spacing w:val="-2"/>
              </w:rPr>
            </w:pPr>
          </w:p>
          <w:p w14:paraId="59ECEAE3" w14:textId="77777777" w:rsidR="00CD4ADD" w:rsidRDefault="00CD4ADD" w:rsidP="00667431">
            <w:pPr>
              <w:spacing w:line="240" w:lineRule="auto"/>
              <w:rPr>
                <w:rFonts w:ascii="Times New Roman" w:hAnsi="Times New Roman"/>
                <w:spacing w:val="-2"/>
              </w:rPr>
            </w:pPr>
          </w:p>
          <w:p w14:paraId="0ACA5726" w14:textId="77777777" w:rsidR="00CD4ADD" w:rsidRDefault="00CD4ADD" w:rsidP="00667431">
            <w:pPr>
              <w:spacing w:line="240" w:lineRule="auto"/>
              <w:rPr>
                <w:rFonts w:ascii="Times New Roman" w:hAnsi="Times New Roman"/>
                <w:spacing w:val="-2"/>
              </w:rPr>
            </w:pPr>
          </w:p>
          <w:p w14:paraId="6FAF9DE5" w14:textId="77777777" w:rsidR="00CD4ADD" w:rsidRDefault="00CD4ADD" w:rsidP="00667431">
            <w:pPr>
              <w:spacing w:line="240" w:lineRule="auto"/>
              <w:rPr>
                <w:rFonts w:ascii="Times New Roman" w:hAnsi="Times New Roman"/>
                <w:spacing w:val="-2"/>
              </w:rPr>
            </w:pPr>
          </w:p>
          <w:p w14:paraId="7A6E79D5" w14:textId="77777777" w:rsidR="00CD4ADD" w:rsidRDefault="00CD4ADD" w:rsidP="00667431">
            <w:pPr>
              <w:spacing w:line="240" w:lineRule="auto"/>
              <w:rPr>
                <w:rFonts w:ascii="Times New Roman" w:hAnsi="Times New Roman"/>
                <w:spacing w:val="-2"/>
              </w:rPr>
            </w:pPr>
          </w:p>
          <w:p w14:paraId="1E09530D" w14:textId="77777777" w:rsidR="00CD4ADD" w:rsidRDefault="00CD4ADD" w:rsidP="00667431">
            <w:pPr>
              <w:spacing w:line="240" w:lineRule="auto"/>
              <w:rPr>
                <w:rFonts w:ascii="Times New Roman" w:hAnsi="Times New Roman"/>
                <w:spacing w:val="-2"/>
              </w:rPr>
            </w:pPr>
          </w:p>
          <w:p w14:paraId="030553C9" w14:textId="77777777" w:rsidR="00CD4ADD" w:rsidRDefault="00CD4ADD" w:rsidP="00667431">
            <w:pPr>
              <w:spacing w:line="240" w:lineRule="auto"/>
              <w:rPr>
                <w:rFonts w:ascii="Times New Roman" w:hAnsi="Times New Roman"/>
                <w:spacing w:val="-2"/>
              </w:rPr>
            </w:pPr>
          </w:p>
          <w:p w14:paraId="108B8097" w14:textId="77777777" w:rsidR="00CD4ADD" w:rsidRDefault="00CD4ADD" w:rsidP="00667431">
            <w:pPr>
              <w:spacing w:line="240" w:lineRule="auto"/>
              <w:rPr>
                <w:rFonts w:ascii="Times New Roman" w:hAnsi="Times New Roman"/>
                <w:spacing w:val="-2"/>
              </w:rPr>
            </w:pPr>
          </w:p>
          <w:p w14:paraId="52D0CBA4" w14:textId="3C1C0459" w:rsidR="00CD4ADD" w:rsidRDefault="00CD4ADD" w:rsidP="00CD4ADD">
            <w:pPr>
              <w:spacing w:line="240" w:lineRule="auto"/>
              <w:rPr>
                <w:rFonts w:ascii="Times New Roman" w:hAnsi="Times New Roman"/>
                <w:spacing w:val="-2"/>
              </w:rPr>
            </w:pPr>
            <w:r>
              <w:rPr>
                <w:rFonts w:ascii="Times New Roman" w:hAnsi="Times New Roman"/>
                <w:spacing w:val="-2"/>
              </w:rPr>
              <w:t xml:space="preserve">- 191 </w:t>
            </w:r>
            <w:r w:rsidRPr="00562283">
              <w:rPr>
                <w:rFonts w:ascii="Times New Roman" w:hAnsi="Times New Roman"/>
                <w:spacing w:val="-2"/>
              </w:rPr>
              <w:t>(szacunkowo)</w:t>
            </w:r>
          </w:p>
          <w:p w14:paraId="19DFA2E6" w14:textId="33791FDB" w:rsidR="00CD4ADD" w:rsidRDefault="00CD4ADD" w:rsidP="00CD4ADD">
            <w:pPr>
              <w:spacing w:line="240" w:lineRule="auto"/>
              <w:rPr>
                <w:rFonts w:ascii="Times New Roman" w:hAnsi="Times New Roman"/>
                <w:spacing w:val="-2"/>
              </w:rPr>
            </w:pPr>
          </w:p>
          <w:p w14:paraId="48C7E747" w14:textId="38007D03" w:rsidR="00CD4ADD" w:rsidRDefault="00CD4ADD" w:rsidP="00CD4ADD">
            <w:pPr>
              <w:spacing w:line="240" w:lineRule="auto"/>
              <w:rPr>
                <w:rFonts w:ascii="Times New Roman" w:hAnsi="Times New Roman"/>
                <w:spacing w:val="-2"/>
              </w:rPr>
            </w:pPr>
          </w:p>
          <w:p w14:paraId="05C8BD5A" w14:textId="0114D055" w:rsidR="00CD4ADD" w:rsidRDefault="00CD4ADD" w:rsidP="00CD4ADD">
            <w:pPr>
              <w:spacing w:line="240" w:lineRule="auto"/>
              <w:rPr>
                <w:rFonts w:ascii="Times New Roman" w:hAnsi="Times New Roman"/>
                <w:spacing w:val="-2"/>
              </w:rPr>
            </w:pPr>
          </w:p>
          <w:p w14:paraId="16890DEB" w14:textId="22E7BD53" w:rsidR="00CD4ADD" w:rsidRDefault="00CD4ADD" w:rsidP="00CD4ADD">
            <w:pPr>
              <w:spacing w:line="240" w:lineRule="auto"/>
              <w:rPr>
                <w:rFonts w:ascii="Times New Roman" w:hAnsi="Times New Roman"/>
                <w:spacing w:val="-2"/>
              </w:rPr>
            </w:pPr>
          </w:p>
          <w:p w14:paraId="34D0463A" w14:textId="5548C4F4" w:rsidR="00CD4ADD" w:rsidRDefault="00CD4ADD" w:rsidP="00CD4ADD">
            <w:pPr>
              <w:spacing w:line="240" w:lineRule="auto"/>
              <w:rPr>
                <w:rFonts w:ascii="Times New Roman" w:hAnsi="Times New Roman"/>
                <w:spacing w:val="-2"/>
              </w:rPr>
            </w:pPr>
            <w:r>
              <w:rPr>
                <w:rFonts w:ascii="Times New Roman" w:hAnsi="Times New Roman"/>
                <w:spacing w:val="-2"/>
              </w:rPr>
              <w:t xml:space="preserve">- 88 </w:t>
            </w:r>
            <w:r w:rsidRPr="00562283">
              <w:rPr>
                <w:rFonts w:ascii="Times New Roman" w:hAnsi="Times New Roman"/>
                <w:spacing w:val="-2"/>
              </w:rPr>
              <w:t>(szacunkowo)</w:t>
            </w:r>
          </w:p>
          <w:p w14:paraId="2F56ED09" w14:textId="77777777" w:rsidR="00CD4ADD" w:rsidRDefault="00CD4ADD" w:rsidP="00CD4ADD">
            <w:pPr>
              <w:spacing w:line="240" w:lineRule="auto"/>
              <w:rPr>
                <w:rFonts w:ascii="Times New Roman" w:hAnsi="Times New Roman"/>
                <w:spacing w:val="-2"/>
              </w:rPr>
            </w:pPr>
          </w:p>
          <w:p w14:paraId="30518D68" w14:textId="7E6C01BC" w:rsidR="00CD4ADD" w:rsidRPr="00D9156D" w:rsidRDefault="00CD4ADD" w:rsidP="00667431">
            <w:pPr>
              <w:spacing w:line="240" w:lineRule="auto"/>
              <w:rPr>
                <w:rFonts w:ascii="Times New Roman" w:hAnsi="Times New Roman"/>
                <w:b/>
                <w:bCs/>
                <w:spacing w:val="-2"/>
              </w:rPr>
            </w:pPr>
          </w:p>
        </w:tc>
        <w:tc>
          <w:tcPr>
            <w:tcW w:w="2607" w:type="dxa"/>
            <w:gridSpan w:val="11"/>
            <w:shd w:val="clear" w:color="auto" w:fill="auto"/>
          </w:tcPr>
          <w:p w14:paraId="43AA8F98" w14:textId="11489467" w:rsidR="000858C6" w:rsidRDefault="00560E38" w:rsidP="00C44263">
            <w:pPr>
              <w:spacing w:line="240" w:lineRule="auto"/>
              <w:rPr>
                <w:rFonts w:ascii="Times New Roman" w:hAnsi="Times New Roman"/>
                <w:spacing w:val="-2"/>
              </w:rPr>
            </w:pPr>
            <w:r>
              <w:rPr>
                <w:rFonts w:ascii="Times New Roman" w:hAnsi="Times New Roman"/>
                <w:spacing w:val="-2"/>
              </w:rPr>
              <w:t>Urząd Komisji Nadzoru Finansowego</w:t>
            </w:r>
            <w:r w:rsidRPr="00562283">
              <w:rPr>
                <w:rFonts w:ascii="Times New Roman" w:hAnsi="Times New Roman"/>
                <w:spacing w:val="-2"/>
              </w:rPr>
              <w:t xml:space="preserve"> </w:t>
            </w:r>
            <w:r>
              <w:rPr>
                <w:rFonts w:ascii="Times New Roman" w:hAnsi="Times New Roman"/>
                <w:spacing w:val="-2"/>
              </w:rPr>
              <w:t>i Główny Urząd Statystyczn</w:t>
            </w:r>
            <w:r w:rsidR="00536768">
              <w:rPr>
                <w:rFonts w:ascii="Times New Roman" w:hAnsi="Times New Roman"/>
                <w:spacing w:val="-2"/>
              </w:rPr>
              <w:t>y</w:t>
            </w:r>
            <w:r>
              <w:rPr>
                <w:rFonts w:ascii="Times New Roman" w:hAnsi="Times New Roman"/>
                <w:spacing w:val="-2"/>
              </w:rPr>
              <w:t xml:space="preserve"> </w:t>
            </w:r>
            <w:r w:rsidRPr="00562283">
              <w:rPr>
                <w:rFonts w:ascii="Times New Roman" w:hAnsi="Times New Roman"/>
                <w:spacing w:val="-2"/>
              </w:rPr>
              <w:t>(dane za 202</w:t>
            </w:r>
            <w:r>
              <w:rPr>
                <w:rFonts w:ascii="Times New Roman" w:hAnsi="Times New Roman"/>
                <w:spacing w:val="-2"/>
              </w:rPr>
              <w:t>4 </w:t>
            </w:r>
            <w:r w:rsidRPr="00562283">
              <w:rPr>
                <w:rFonts w:ascii="Times New Roman" w:hAnsi="Times New Roman"/>
                <w:spacing w:val="-2"/>
              </w:rPr>
              <w:t>r.)</w:t>
            </w:r>
          </w:p>
        </w:tc>
        <w:tc>
          <w:tcPr>
            <w:tcW w:w="3118" w:type="dxa"/>
            <w:gridSpan w:val="5"/>
            <w:shd w:val="clear" w:color="auto" w:fill="auto"/>
          </w:tcPr>
          <w:p w14:paraId="015398A2" w14:textId="5A0A6656" w:rsidR="000858C6" w:rsidRDefault="00DA6663" w:rsidP="005D6544">
            <w:pPr>
              <w:spacing w:line="240" w:lineRule="auto"/>
              <w:rPr>
                <w:rFonts w:ascii="Times New Roman" w:hAnsi="Times New Roman"/>
                <w:spacing w:val="-2"/>
              </w:rPr>
            </w:pPr>
            <w:r>
              <w:rPr>
                <w:rFonts w:ascii="Times New Roman" w:hAnsi="Times New Roman"/>
                <w:spacing w:val="-2"/>
              </w:rPr>
              <w:t>Rozpoczęcie</w:t>
            </w:r>
            <w:r w:rsidRPr="00562283">
              <w:rPr>
                <w:rFonts w:ascii="Times New Roman" w:hAnsi="Times New Roman"/>
                <w:spacing w:val="-2"/>
              </w:rPr>
              <w:t xml:space="preserve"> obowiązku sporządzania sprawozdawczości </w:t>
            </w:r>
            <w:r>
              <w:rPr>
                <w:rFonts w:ascii="Times New Roman" w:hAnsi="Times New Roman"/>
                <w:spacing w:val="-2"/>
              </w:rPr>
              <w:t xml:space="preserve">ESG lub sprawozdawczości ESG grupy kapitałowej </w:t>
            </w:r>
            <w:r w:rsidRPr="00562283">
              <w:rPr>
                <w:rFonts w:ascii="Times New Roman" w:hAnsi="Times New Roman"/>
              </w:rPr>
              <w:t xml:space="preserve">za </w:t>
            </w:r>
            <w:r>
              <w:rPr>
                <w:rFonts w:ascii="Times New Roman" w:hAnsi="Times New Roman"/>
              </w:rPr>
              <w:t xml:space="preserve">rok </w:t>
            </w:r>
            <w:r w:rsidRPr="00562283">
              <w:rPr>
                <w:rFonts w:ascii="Times New Roman" w:hAnsi="Times New Roman"/>
              </w:rPr>
              <w:t>obrotow</w:t>
            </w:r>
            <w:r>
              <w:rPr>
                <w:rFonts w:ascii="Times New Roman" w:hAnsi="Times New Roman"/>
              </w:rPr>
              <w:t>y 2027 i lata późniejsze – na podstawie częściowo zmodyfikowanych przepisów prawnych.</w:t>
            </w:r>
          </w:p>
        </w:tc>
      </w:tr>
      <w:tr w:rsidR="00E22411" w:rsidRPr="00562283" w14:paraId="692E9D53" w14:textId="77777777" w:rsidTr="00B31087">
        <w:trPr>
          <w:trHeight w:val="833"/>
        </w:trPr>
        <w:tc>
          <w:tcPr>
            <w:tcW w:w="2562" w:type="dxa"/>
            <w:gridSpan w:val="4"/>
            <w:shd w:val="clear" w:color="auto" w:fill="auto"/>
          </w:tcPr>
          <w:p w14:paraId="30649122" w14:textId="7592F90A" w:rsidR="00E22411" w:rsidRPr="003D4724" w:rsidRDefault="00E22411" w:rsidP="00DA6663">
            <w:pPr>
              <w:pStyle w:val="Akapitzlist"/>
              <w:numPr>
                <w:ilvl w:val="0"/>
                <w:numId w:val="34"/>
              </w:numPr>
              <w:spacing w:line="240" w:lineRule="auto"/>
              <w:ind w:left="202" w:hanging="202"/>
              <w:rPr>
                <w:rFonts w:ascii="Times New Roman" w:hAnsi="Times New Roman"/>
              </w:rPr>
            </w:pPr>
            <w:r w:rsidRPr="00DA6663">
              <w:rPr>
                <w:rFonts w:ascii="Times New Roman" w:hAnsi="Times New Roman"/>
                <w:b/>
                <w:bCs/>
              </w:rPr>
              <w:t>Jednostki obowiązkowo sporządzające sprawozdawczoś</w:t>
            </w:r>
            <w:r>
              <w:rPr>
                <w:rFonts w:ascii="Times New Roman" w:hAnsi="Times New Roman"/>
                <w:b/>
                <w:bCs/>
              </w:rPr>
              <w:t>ć</w:t>
            </w:r>
            <w:r w:rsidRPr="00DA6663">
              <w:rPr>
                <w:rFonts w:ascii="Times New Roman" w:hAnsi="Times New Roman"/>
                <w:b/>
                <w:bCs/>
              </w:rPr>
              <w:t xml:space="preserve"> ESG po raz pierwszy za 202</w:t>
            </w:r>
            <w:r>
              <w:rPr>
                <w:rFonts w:ascii="Times New Roman" w:hAnsi="Times New Roman"/>
                <w:b/>
                <w:bCs/>
              </w:rPr>
              <w:t>8</w:t>
            </w:r>
            <w:r w:rsidRPr="00DA6663">
              <w:rPr>
                <w:rFonts w:ascii="Times New Roman" w:hAnsi="Times New Roman"/>
                <w:b/>
                <w:bCs/>
              </w:rPr>
              <w:t> r</w:t>
            </w:r>
            <w:r w:rsidRPr="00D660A2">
              <w:rPr>
                <w:rFonts w:ascii="Times New Roman" w:hAnsi="Times New Roman"/>
                <w:b/>
                <w:bCs/>
              </w:rPr>
              <w:t>.</w:t>
            </w:r>
            <w:r w:rsidR="003D4724" w:rsidRPr="00D660A2">
              <w:rPr>
                <w:rFonts w:ascii="Times New Roman" w:hAnsi="Times New Roman"/>
                <w:b/>
                <w:bCs/>
              </w:rPr>
              <w:t>,</w:t>
            </w:r>
            <w:r w:rsidR="00361B36" w:rsidRPr="00D660A2">
              <w:rPr>
                <w:rFonts w:ascii="Times New Roman" w:hAnsi="Times New Roman"/>
                <w:b/>
                <w:bCs/>
              </w:rPr>
              <w:t xml:space="preserve"> </w:t>
            </w:r>
            <w:r w:rsidR="00361B36" w:rsidRPr="00D660A2">
              <w:rPr>
                <w:rFonts w:ascii="Times New Roman" w:hAnsi="Times New Roman"/>
                <w:b/>
                <w:bCs/>
                <w:spacing w:val="-2"/>
              </w:rPr>
              <w:t>pozostające</w:t>
            </w:r>
            <w:r w:rsidR="00361B36" w:rsidRPr="00913A48">
              <w:rPr>
                <w:rFonts w:ascii="Times New Roman" w:hAnsi="Times New Roman"/>
                <w:b/>
                <w:bCs/>
                <w:spacing w:val="-2"/>
              </w:rPr>
              <w:t xml:space="preserve"> w zakresie</w:t>
            </w:r>
            <w:r w:rsidR="00D660A2" w:rsidRPr="00F67489">
              <w:rPr>
                <w:rStyle w:val="Odwoanieprzypisudolnego"/>
                <w:rFonts w:ascii="Times New Roman" w:hAnsi="Times New Roman"/>
                <w:b/>
                <w:bCs/>
                <w:spacing w:val="-2"/>
              </w:rPr>
              <w:footnoteReference w:id="8"/>
            </w:r>
            <w:r w:rsidR="00D660A2" w:rsidRPr="00AB648B">
              <w:rPr>
                <w:rFonts w:ascii="Times New Roman" w:hAnsi="Times New Roman"/>
                <w:spacing w:val="-2"/>
                <w:sz w:val="24"/>
                <w:szCs w:val="24"/>
              </w:rPr>
              <w:t>,</w:t>
            </w:r>
            <w:r w:rsidR="003D4724" w:rsidRPr="00AB648B">
              <w:rPr>
                <w:rFonts w:ascii="Times New Roman" w:hAnsi="Times New Roman"/>
              </w:rPr>
              <w:t xml:space="preserve"> tj</w:t>
            </w:r>
            <w:r w:rsidR="003D4724" w:rsidRPr="003D4724">
              <w:rPr>
                <w:rFonts w:ascii="Times New Roman" w:hAnsi="Times New Roman"/>
              </w:rPr>
              <w:t>.:</w:t>
            </w:r>
          </w:p>
          <w:p w14:paraId="664831F4" w14:textId="01339D84" w:rsidR="003D4724" w:rsidRPr="003D4724" w:rsidRDefault="003D4724" w:rsidP="003D4724">
            <w:pPr>
              <w:spacing w:line="240" w:lineRule="auto"/>
              <w:ind w:left="202"/>
              <w:rPr>
                <w:rFonts w:ascii="Times New Roman" w:hAnsi="Times New Roman"/>
              </w:rPr>
            </w:pPr>
            <w:r w:rsidRPr="00E93E03">
              <w:rPr>
                <w:rFonts w:ascii="Times New Roman" w:hAnsi="Times New Roman"/>
                <w:b/>
                <w:bCs/>
              </w:rPr>
              <w:t>- j</w:t>
            </w:r>
            <w:r w:rsidR="00E22411" w:rsidRPr="00E93E03">
              <w:rPr>
                <w:rFonts w:ascii="Times New Roman" w:hAnsi="Times New Roman"/>
                <w:b/>
                <w:bCs/>
              </w:rPr>
              <w:t>ednostki zależne</w:t>
            </w:r>
            <w:r w:rsidRPr="003D4724">
              <w:rPr>
                <w:rFonts w:ascii="Times New Roman" w:hAnsi="Times New Roman"/>
              </w:rPr>
              <w:t xml:space="preserve">, których jednostka dominująca najwyższego szczebla podlega przepisom prawa państwa trzeciego (spoza </w:t>
            </w:r>
            <w:r w:rsidR="0062420C">
              <w:rPr>
                <w:rFonts w:ascii="Times New Roman" w:hAnsi="Times New Roman"/>
              </w:rPr>
              <w:t>EOG</w:t>
            </w:r>
            <w:r w:rsidRPr="003D4724">
              <w:rPr>
                <w:rFonts w:ascii="Times New Roman" w:hAnsi="Times New Roman"/>
              </w:rPr>
              <w:t xml:space="preserve">), </w:t>
            </w:r>
            <w:r w:rsidR="00472709">
              <w:rPr>
                <w:rFonts w:ascii="Times New Roman" w:hAnsi="Times New Roman"/>
              </w:rPr>
              <w:t>i których przychody netto ze sprzedaży w poprzednim roku obrotowym</w:t>
            </w:r>
            <w:r w:rsidRPr="003D4724">
              <w:rPr>
                <w:rFonts w:ascii="Times New Roman" w:hAnsi="Times New Roman"/>
              </w:rPr>
              <w:t xml:space="preserve"> przekroczyły </w:t>
            </w:r>
            <w:r w:rsidR="00194E1B">
              <w:rPr>
                <w:rFonts w:ascii="Times New Roman" w:hAnsi="Times New Roman"/>
              </w:rPr>
              <w:t>200 mln euro</w:t>
            </w:r>
            <w:r w:rsidRPr="003D4724">
              <w:rPr>
                <w:rFonts w:ascii="Times New Roman" w:hAnsi="Times New Roman"/>
              </w:rPr>
              <w:t>;</w:t>
            </w:r>
          </w:p>
          <w:p w14:paraId="08DD03E0" w14:textId="7F4A8FA3" w:rsidR="00E22411" w:rsidRPr="00F766DA" w:rsidRDefault="003D4724" w:rsidP="00D660A2">
            <w:pPr>
              <w:spacing w:line="240" w:lineRule="auto"/>
              <w:ind w:left="202"/>
              <w:rPr>
                <w:rFonts w:ascii="Times New Roman" w:hAnsi="Times New Roman"/>
              </w:rPr>
            </w:pPr>
            <w:r w:rsidRPr="00E93E03">
              <w:rPr>
                <w:rFonts w:ascii="Times New Roman" w:hAnsi="Times New Roman"/>
                <w:b/>
                <w:bCs/>
              </w:rPr>
              <w:t>- oddziały</w:t>
            </w:r>
            <w:r w:rsidRPr="00F67489">
              <w:rPr>
                <w:rStyle w:val="Odwoanieprzypisudolnego"/>
                <w:rFonts w:ascii="Times New Roman" w:hAnsi="Times New Roman"/>
                <w:b/>
                <w:bCs/>
              </w:rPr>
              <w:footnoteReference w:id="9"/>
            </w:r>
            <w:r w:rsidRPr="003D4724">
              <w:rPr>
                <w:rFonts w:ascii="Times New Roman" w:hAnsi="Times New Roman"/>
              </w:rPr>
              <w:t xml:space="preserve">, </w:t>
            </w:r>
            <w:r w:rsidR="00EA7E1C">
              <w:rPr>
                <w:rFonts w:ascii="Times New Roman" w:hAnsi="Times New Roman"/>
              </w:rPr>
              <w:t xml:space="preserve">utworzone przez jednostkę podlegającą przepisom prawa państwa </w:t>
            </w:r>
            <w:r w:rsidR="00EA7E1C">
              <w:rPr>
                <w:rFonts w:ascii="Times New Roman" w:hAnsi="Times New Roman"/>
              </w:rPr>
              <w:lastRenderedPageBreak/>
              <w:t xml:space="preserve">trzeciego, </w:t>
            </w:r>
            <w:r w:rsidRPr="003D4724">
              <w:rPr>
                <w:rFonts w:ascii="Times New Roman" w:hAnsi="Times New Roman"/>
              </w:rPr>
              <w:t>któr</w:t>
            </w:r>
            <w:r w:rsidR="00EA7E1C">
              <w:rPr>
                <w:rFonts w:ascii="Times New Roman" w:hAnsi="Times New Roman"/>
              </w:rPr>
              <w:t>a jest albo jednostką samodzielną (tj. niebędącą częścią grupy kapitałowej), albo jednostką zależną od</w:t>
            </w:r>
            <w:r w:rsidRPr="003D4724">
              <w:rPr>
                <w:rFonts w:ascii="Times New Roman" w:hAnsi="Times New Roman"/>
              </w:rPr>
              <w:t xml:space="preserve"> jednostk</w:t>
            </w:r>
            <w:r w:rsidR="00EA7E1C">
              <w:rPr>
                <w:rFonts w:ascii="Times New Roman" w:hAnsi="Times New Roman"/>
              </w:rPr>
              <w:t>i</w:t>
            </w:r>
            <w:r w:rsidRPr="003D4724">
              <w:rPr>
                <w:rFonts w:ascii="Times New Roman" w:hAnsi="Times New Roman"/>
              </w:rPr>
              <w:t xml:space="preserve"> dominując</w:t>
            </w:r>
            <w:r w:rsidR="00EA7E1C">
              <w:rPr>
                <w:rFonts w:ascii="Times New Roman" w:hAnsi="Times New Roman"/>
              </w:rPr>
              <w:t>ej</w:t>
            </w:r>
            <w:r w:rsidRPr="003D4724">
              <w:rPr>
                <w:rFonts w:ascii="Times New Roman" w:hAnsi="Times New Roman"/>
              </w:rPr>
              <w:t xml:space="preserve"> najwyższego szczebla podlega</w:t>
            </w:r>
            <w:r w:rsidR="00EA7E1C">
              <w:rPr>
                <w:rFonts w:ascii="Times New Roman" w:hAnsi="Times New Roman"/>
              </w:rPr>
              <w:t>jącej</w:t>
            </w:r>
            <w:r w:rsidRPr="003D4724">
              <w:rPr>
                <w:rFonts w:ascii="Times New Roman" w:hAnsi="Times New Roman"/>
              </w:rPr>
              <w:t xml:space="preserve"> przepisom prawa państwa trzeciego (spoza E</w:t>
            </w:r>
            <w:r w:rsidR="00EA7E1C">
              <w:rPr>
                <w:rFonts w:ascii="Times New Roman" w:hAnsi="Times New Roman"/>
              </w:rPr>
              <w:t>OG</w:t>
            </w:r>
            <w:r w:rsidRPr="003D4724">
              <w:rPr>
                <w:rFonts w:ascii="Times New Roman" w:hAnsi="Times New Roman"/>
              </w:rPr>
              <w:t xml:space="preserve">), </w:t>
            </w:r>
            <w:r w:rsidR="00EA7E1C">
              <w:rPr>
                <w:rFonts w:ascii="Times New Roman" w:hAnsi="Times New Roman"/>
              </w:rPr>
              <w:t xml:space="preserve">i </w:t>
            </w:r>
            <w:r w:rsidRPr="003D4724">
              <w:rPr>
                <w:rFonts w:ascii="Times New Roman" w:hAnsi="Times New Roman"/>
              </w:rPr>
              <w:t>któr</w:t>
            </w:r>
            <w:r w:rsidR="00EA7E1C">
              <w:rPr>
                <w:rFonts w:ascii="Times New Roman" w:hAnsi="Times New Roman"/>
              </w:rPr>
              <w:t>ych</w:t>
            </w:r>
            <w:r w:rsidRPr="003D4724">
              <w:rPr>
                <w:rFonts w:ascii="Times New Roman" w:hAnsi="Times New Roman"/>
              </w:rPr>
              <w:t xml:space="preserve"> </w:t>
            </w:r>
            <w:r w:rsidR="00EA7E1C">
              <w:rPr>
                <w:rFonts w:ascii="Times New Roman" w:hAnsi="Times New Roman"/>
              </w:rPr>
              <w:t xml:space="preserve">przychody netto ze sprzedaży </w:t>
            </w:r>
            <w:r w:rsidRPr="003D4724">
              <w:rPr>
                <w:rFonts w:ascii="Times New Roman" w:hAnsi="Times New Roman"/>
              </w:rPr>
              <w:t xml:space="preserve">przekroczyły </w:t>
            </w:r>
            <w:r w:rsidR="00194E1B">
              <w:rPr>
                <w:rFonts w:ascii="Times New Roman" w:hAnsi="Times New Roman"/>
              </w:rPr>
              <w:t>200 mln euro</w:t>
            </w:r>
          </w:p>
        </w:tc>
        <w:tc>
          <w:tcPr>
            <w:tcW w:w="2232" w:type="dxa"/>
            <w:gridSpan w:val="8"/>
            <w:shd w:val="clear" w:color="auto" w:fill="auto"/>
          </w:tcPr>
          <w:p w14:paraId="5AD1D318" w14:textId="77777777" w:rsidR="007736B6" w:rsidRDefault="007736B6" w:rsidP="00667431">
            <w:pPr>
              <w:spacing w:line="240" w:lineRule="auto"/>
              <w:rPr>
                <w:rFonts w:ascii="Times New Roman" w:hAnsi="Times New Roman"/>
                <w:b/>
                <w:bCs/>
                <w:spacing w:val="-2"/>
              </w:rPr>
            </w:pPr>
          </w:p>
          <w:p w14:paraId="06AFA790" w14:textId="77777777" w:rsidR="007736B6" w:rsidRDefault="007736B6" w:rsidP="00667431">
            <w:pPr>
              <w:spacing w:line="240" w:lineRule="auto"/>
              <w:rPr>
                <w:rFonts w:ascii="Times New Roman" w:hAnsi="Times New Roman"/>
                <w:b/>
                <w:bCs/>
                <w:spacing w:val="-2"/>
              </w:rPr>
            </w:pPr>
          </w:p>
          <w:p w14:paraId="152A17E0" w14:textId="4B70B015" w:rsidR="007736B6" w:rsidRDefault="007736B6" w:rsidP="00667431">
            <w:pPr>
              <w:spacing w:line="240" w:lineRule="auto"/>
              <w:rPr>
                <w:rFonts w:ascii="Times New Roman" w:hAnsi="Times New Roman"/>
                <w:b/>
                <w:bCs/>
                <w:spacing w:val="-2"/>
              </w:rPr>
            </w:pPr>
          </w:p>
          <w:p w14:paraId="3D1FEAAC" w14:textId="77777777" w:rsidR="00D660A2" w:rsidRDefault="00D660A2" w:rsidP="00667431">
            <w:pPr>
              <w:spacing w:line="240" w:lineRule="auto"/>
              <w:rPr>
                <w:rFonts w:ascii="Times New Roman" w:hAnsi="Times New Roman"/>
                <w:b/>
                <w:bCs/>
                <w:spacing w:val="-2"/>
              </w:rPr>
            </w:pPr>
          </w:p>
          <w:p w14:paraId="4B632B84" w14:textId="368952DA" w:rsidR="00F766DA" w:rsidRDefault="00F766DA" w:rsidP="00667431">
            <w:pPr>
              <w:spacing w:line="240" w:lineRule="auto"/>
              <w:rPr>
                <w:rFonts w:ascii="Times New Roman" w:hAnsi="Times New Roman"/>
                <w:b/>
                <w:bCs/>
                <w:spacing w:val="-2"/>
              </w:rPr>
            </w:pPr>
          </w:p>
          <w:p w14:paraId="4D3C3E40" w14:textId="1B2CFAEA" w:rsidR="00F766DA" w:rsidRDefault="00F766DA" w:rsidP="00667431">
            <w:pPr>
              <w:spacing w:line="240" w:lineRule="auto"/>
              <w:rPr>
                <w:rFonts w:ascii="Times New Roman" w:hAnsi="Times New Roman"/>
                <w:b/>
                <w:bCs/>
                <w:spacing w:val="-2"/>
              </w:rPr>
            </w:pPr>
          </w:p>
          <w:p w14:paraId="27A2986F" w14:textId="77777777" w:rsidR="00F766DA" w:rsidRDefault="00F766DA" w:rsidP="00667431">
            <w:pPr>
              <w:spacing w:line="240" w:lineRule="auto"/>
              <w:rPr>
                <w:rFonts w:ascii="Times New Roman" w:hAnsi="Times New Roman"/>
                <w:b/>
                <w:bCs/>
                <w:spacing w:val="-2"/>
              </w:rPr>
            </w:pPr>
          </w:p>
          <w:p w14:paraId="37435ADF" w14:textId="58920793" w:rsidR="00E22411" w:rsidRDefault="007736B6" w:rsidP="00667431">
            <w:pPr>
              <w:spacing w:line="240" w:lineRule="auto"/>
              <w:rPr>
                <w:rFonts w:ascii="Times New Roman" w:hAnsi="Times New Roman"/>
                <w:spacing w:val="-2"/>
              </w:rPr>
            </w:pPr>
            <w:r>
              <w:rPr>
                <w:rFonts w:ascii="Times New Roman" w:hAnsi="Times New Roman"/>
                <w:b/>
                <w:bCs/>
                <w:spacing w:val="-2"/>
              </w:rPr>
              <w:t>kilkanaście</w:t>
            </w:r>
            <w:r w:rsidR="00194E1B">
              <w:rPr>
                <w:rFonts w:ascii="Times New Roman" w:hAnsi="Times New Roman"/>
                <w:b/>
                <w:bCs/>
                <w:spacing w:val="-2"/>
              </w:rPr>
              <w:t xml:space="preserve">-kilkadziesiąt </w:t>
            </w:r>
            <w:r>
              <w:rPr>
                <w:rFonts w:ascii="Times New Roman" w:hAnsi="Times New Roman"/>
                <w:spacing w:val="-2"/>
              </w:rPr>
              <w:t>(szacunkowo)</w:t>
            </w:r>
          </w:p>
          <w:p w14:paraId="1CA15848" w14:textId="77777777" w:rsidR="007736B6" w:rsidRDefault="007736B6" w:rsidP="00667431">
            <w:pPr>
              <w:spacing w:line="240" w:lineRule="auto"/>
              <w:rPr>
                <w:rFonts w:ascii="Times New Roman" w:hAnsi="Times New Roman"/>
                <w:spacing w:val="-2"/>
              </w:rPr>
            </w:pPr>
          </w:p>
          <w:p w14:paraId="34B5A1EA" w14:textId="77777777" w:rsidR="007736B6" w:rsidRDefault="007736B6" w:rsidP="00667431">
            <w:pPr>
              <w:spacing w:line="240" w:lineRule="auto"/>
              <w:rPr>
                <w:rFonts w:ascii="Times New Roman" w:hAnsi="Times New Roman"/>
                <w:spacing w:val="-2"/>
              </w:rPr>
            </w:pPr>
          </w:p>
          <w:p w14:paraId="6D3D5585" w14:textId="753969B1" w:rsidR="007736B6" w:rsidRDefault="007736B6" w:rsidP="00667431">
            <w:pPr>
              <w:spacing w:line="240" w:lineRule="auto"/>
              <w:rPr>
                <w:rFonts w:ascii="Times New Roman" w:hAnsi="Times New Roman"/>
                <w:spacing w:val="-2"/>
              </w:rPr>
            </w:pPr>
          </w:p>
          <w:p w14:paraId="36989C98" w14:textId="751924BE" w:rsidR="00194E1B" w:rsidRDefault="00194E1B" w:rsidP="00667431">
            <w:pPr>
              <w:spacing w:line="240" w:lineRule="auto"/>
              <w:rPr>
                <w:rFonts w:ascii="Times New Roman" w:hAnsi="Times New Roman"/>
                <w:spacing w:val="-2"/>
              </w:rPr>
            </w:pPr>
          </w:p>
          <w:p w14:paraId="60A37FBD" w14:textId="7B685318" w:rsidR="00F67489" w:rsidRDefault="00F67489" w:rsidP="00667431">
            <w:pPr>
              <w:spacing w:line="240" w:lineRule="auto"/>
              <w:rPr>
                <w:rFonts w:ascii="Times New Roman" w:hAnsi="Times New Roman"/>
                <w:spacing w:val="-2"/>
              </w:rPr>
            </w:pPr>
          </w:p>
          <w:p w14:paraId="6C48ACF6" w14:textId="3B205347" w:rsidR="00F67489" w:rsidRDefault="00F67489" w:rsidP="00667431">
            <w:pPr>
              <w:spacing w:line="240" w:lineRule="auto"/>
              <w:rPr>
                <w:rFonts w:ascii="Times New Roman" w:hAnsi="Times New Roman"/>
                <w:spacing w:val="-2"/>
              </w:rPr>
            </w:pPr>
          </w:p>
          <w:p w14:paraId="485B244F" w14:textId="77777777" w:rsidR="00F67489" w:rsidRDefault="00F67489" w:rsidP="00667431">
            <w:pPr>
              <w:spacing w:line="240" w:lineRule="auto"/>
              <w:rPr>
                <w:rFonts w:ascii="Times New Roman" w:hAnsi="Times New Roman"/>
                <w:spacing w:val="-2"/>
              </w:rPr>
            </w:pPr>
          </w:p>
          <w:p w14:paraId="50262C1B" w14:textId="360A17F0" w:rsidR="007736B6" w:rsidRDefault="007736B6" w:rsidP="00667431">
            <w:pPr>
              <w:spacing w:line="240" w:lineRule="auto"/>
              <w:rPr>
                <w:rFonts w:ascii="Times New Roman" w:hAnsi="Times New Roman"/>
                <w:spacing w:val="-2"/>
              </w:rPr>
            </w:pPr>
          </w:p>
          <w:p w14:paraId="3C4526EF" w14:textId="43F36302" w:rsidR="00E93E03" w:rsidRDefault="00E93E03" w:rsidP="00667431">
            <w:pPr>
              <w:spacing w:line="240" w:lineRule="auto"/>
              <w:rPr>
                <w:rFonts w:ascii="Times New Roman" w:hAnsi="Times New Roman"/>
                <w:spacing w:val="-2"/>
              </w:rPr>
            </w:pPr>
          </w:p>
          <w:p w14:paraId="53AB85D4" w14:textId="77777777" w:rsidR="00CD4ADD" w:rsidRDefault="00CD4ADD" w:rsidP="00667431">
            <w:pPr>
              <w:spacing w:line="240" w:lineRule="auto"/>
              <w:rPr>
                <w:rFonts w:ascii="Times New Roman" w:hAnsi="Times New Roman"/>
                <w:spacing w:val="-2"/>
              </w:rPr>
            </w:pPr>
          </w:p>
          <w:p w14:paraId="21EA5855" w14:textId="65AF46B4" w:rsidR="007736B6" w:rsidRPr="00D9156D" w:rsidRDefault="007736B6" w:rsidP="00667431">
            <w:pPr>
              <w:spacing w:line="240" w:lineRule="auto"/>
              <w:rPr>
                <w:rFonts w:ascii="Times New Roman" w:hAnsi="Times New Roman"/>
                <w:b/>
                <w:bCs/>
                <w:spacing w:val="-2"/>
              </w:rPr>
            </w:pPr>
            <w:r>
              <w:rPr>
                <w:rFonts w:ascii="Times New Roman" w:hAnsi="Times New Roman"/>
                <w:b/>
                <w:bCs/>
                <w:spacing w:val="-2"/>
              </w:rPr>
              <w:t xml:space="preserve">kilka </w:t>
            </w:r>
            <w:r>
              <w:rPr>
                <w:rFonts w:ascii="Times New Roman" w:hAnsi="Times New Roman"/>
                <w:spacing w:val="-2"/>
              </w:rPr>
              <w:t>(szacunkowo)</w:t>
            </w:r>
          </w:p>
        </w:tc>
        <w:tc>
          <w:tcPr>
            <w:tcW w:w="2607" w:type="dxa"/>
            <w:gridSpan w:val="11"/>
            <w:shd w:val="clear" w:color="auto" w:fill="auto"/>
          </w:tcPr>
          <w:p w14:paraId="364B71F2" w14:textId="13BB60FE" w:rsidR="00E22411" w:rsidRDefault="007736B6" w:rsidP="00C44263">
            <w:pPr>
              <w:spacing w:line="240" w:lineRule="auto"/>
              <w:rPr>
                <w:rFonts w:ascii="Times New Roman" w:hAnsi="Times New Roman"/>
                <w:spacing w:val="-2"/>
              </w:rPr>
            </w:pPr>
            <w:r>
              <w:rPr>
                <w:rFonts w:ascii="Times New Roman" w:hAnsi="Times New Roman"/>
                <w:spacing w:val="-2"/>
              </w:rPr>
              <w:t>Brak po stronie Głównego Urzędu Statystyczn</w:t>
            </w:r>
            <w:r w:rsidR="00F766DA">
              <w:rPr>
                <w:rFonts w:ascii="Times New Roman" w:hAnsi="Times New Roman"/>
                <w:spacing w:val="-2"/>
              </w:rPr>
              <w:t>ego danych pozwalających na dokładne szacunki, w</w:t>
            </w:r>
            <w:r w:rsidR="00361B36">
              <w:rPr>
                <w:rFonts w:ascii="Times New Roman" w:hAnsi="Times New Roman"/>
                <w:spacing w:val="-2"/>
              </w:rPr>
              <w:t> </w:t>
            </w:r>
            <w:r w:rsidR="00F766DA">
              <w:rPr>
                <w:rFonts w:ascii="Times New Roman" w:hAnsi="Times New Roman"/>
                <w:spacing w:val="-2"/>
              </w:rPr>
              <w:t>szczególności ze względu na brak</w:t>
            </w:r>
            <w:r>
              <w:rPr>
                <w:rFonts w:ascii="Times New Roman" w:hAnsi="Times New Roman"/>
                <w:spacing w:val="-2"/>
              </w:rPr>
              <w:t xml:space="preserve"> danych pozwalających </w:t>
            </w:r>
            <w:r w:rsidR="00EA7E1C">
              <w:rPr>
                <w:rFonts w:ascii="Times New Roman" w:hAnsi="Times New Roman"/>
                <w:spacing w:val="-2"/>
              </w:rPr>
              <w:t xml:space="preserve">na </w:t>
            </w:r>
            <w:r>
              <w:rPr>
                <w:rFonts w:ascii="Times New Roman" w:hAnsi="Times New Roman"/>
                <w:spacing w:val="-2"/>
              </w:rPr>
              <w:t>sprawdzenie przychod</w:t>
            </w:r>
            <w:r w:rsidR="00EA7E1C">
              <w:rPr>
                <w:rFonts w:ascii="Times New Roman" w:hAnsi="Times New Roman"/>
                <w:spacing w:val="-2"/>
              </w:rPr>
              <w:t>ów netto ze sprzedaży</w:t>
            </w:r>
            <w:r>
              <w:rPr>
                <w:rFonts w:ascii="Times New Roman" w:hAnsi="Times New Roman"/>
                <w:spacing w:val="-2"/>
              </w:rPr>
              <w:t xml:space="preserve"> na poziomie jednostki z państwa trzeciego.</w:t>
            </w:r>
          </w:p>
        </w:tc>
        <w:tc>
          <w:tcPr>
            <w:tcW w:w="3118" w:type="dxa"/>
            <w:gridSpan w:val="5"/>
            <w:shd w:val="clear" w:color="auto" w:fill="auto"/>
          </w:tcPr>
          <w:p w14:paraId="075F2C2E" w14:textId="25003343" w:rsidR="00E22411" w:rsidRDefault="00194E1B" w:rsidP="005D6544">
            <w:pPr>
              <w:spacing w:line="240" w:lineRule="auto"/>
              <w:rPr>
                <w:rFonts w:ascii="Times New Roman" w:hAnsi="Times New Roman"/>
                <w:spacing w:val="-2"/>
              </w:rPr>
            </w:pPr>
            <w:r>
              <w:rPr>
                <w:rFonts w:ascii="Times New Roman" w:hAnsi="Times New Roman"/>
                <w:spacing w:val="-2"/>
              </w:rPr>
              <w:t>Rozpoczęcie</w:t>
            </w:r>
            <w:r w:rsidRPr="00562283">
              <w:rPr>
                <w:rFonts w:ascii="Times New Roman" w:hAnsi="Times New Roman"/>
                <w:spacing w:val="-2"/>
              </w:rPr>
              <w:t xml:space="preserve"> obowiązku </w:t>
            </w:r>
            <w:r>
              <w:rPr>
                <w:rFonts w:ascii="Times New Roman" w:hAnsi="Times New Roman"/>
                <w:spacing w:val="-2"/>
              </w:rPr>
              <w:t>publikacji</w:t>
            </w:r>
            <w:r w:rsidR="00EA7E1C">
              <w:rPr>
                <w:rFonts w:ascii="Times New Roman" w:hAnsi="Times New Roman"/>
                <w:spacing w:val="-2"/>
              </w:rPr>
              <w:t xml:space="preserve"> i</w:t>
            </w:r>
            <w:r w:rsidR="003B7305">
              <w:rPr>
                <w:rFonts w:ascii="Times New Roman" w:hAnsi="Times New Roman"/>
                <w:spacing w:val="-2"/>
              </w:rPr>
              <w:t xml:space="preserve"> ewentualnego sporządzania</w:t>
            </w:r>
            <w:r w:rsidRPr="00562283">
              <w:rPr>
                <w:rFonts w:ascii="Times New Roman" w:hAnsi="Times New Roman"/>
                <w:spacing w:val="-2"/>
              </w:rPr>
              <w:t xml:space="preserve"> sprawozdawczości </w:t>
            </w:r>
            <w:r>
              <w:rPr>
                <w:rFonts w:ascii="Times New Roman" w:hAnsi="Times New Roman"/>
                <w:spacing w:val="-2"/>
              </w:rPr>
              <w:t>ESG jednostek z państw trzecich</w:t>
            </w:r>
            <w:r w:rsidRPr="00562283">
              <w:rPr>
                <w:rFonts w:ascii="Times New Roman" w:hAnsi="Times New Roman"/>
              </w:rPr>
              <w:t xml:space="preserve"> za </w:t>
            </w:r>
            <w:r>
              <w:rPr>
                <w:rFonts w:ascii="Times New Roman" w:hAnsi="Times New Roman"/>
              </w:rPr>
              <w:t xml:space="preserve">rok </w:t>
            </w:r>
            <w:r w:rsidRPr="00562283">
              <w:rPr>
                <w:rFonts w:ascii="Times New Roman" w:hAnsi="Times New Roman"/>
              </w:rPr>
              <w:t>obrotow</w:t>
            </w:r>
            <w:r>
              <w:rPr>
                <w:rFonts w:ascii="Times New Roman" w:hAnsi="Times New Roman"/>
              </w:rPr>
              <w:t>y 2028 i lata późniejsze – na podstawie częściowo zmodyfikowanych przepisów prawnych.</w:t>
            </w:r>
          </w:p>
        </w:tc>
      </w:tr>
      <w:tr w:rsidR="000778F8" w:rsidRPr="00562283" w14:paraId="0E31759F" w14:textId="77777777" w:rsidTr="00B31087">
        <w:trPr>
          <w:trHeight w:val="833"/>
        </w:trPr>
        <w:tc>
          <w:tcPr>
            <w:tcW w:w="2562" w:type="dxa"/>
            <w:gridSpan w:val="4"/>
            <w:shd w:val="clear" w:color="auto" w:fill="auto"/>
          </w:tcPr>
          <w:p w14:paraId="20107395" w14:textId="245EAAF4" w:rsidR="00560E38" w:rsidRPr="00560E38" w:rsidRDefault="00560E38" w:rsidP="00560E38">
            <w:pPr>
              <w:pStyle w:val="Akapitzlist"/>
              <w:numPr>
                <w:ilvl w:val="0"/>
                <w:numId w:val="34"/>
              </w:numPr>
              <w:spacing w:line="240" w:lineRule="auto"/>
              <w:ind w:left="202" w:hanging="202"/>
              <w:rPr>
                <w:rFonts w:ascii="Times New Roman" w:hAnsi="Times New Roman"/>
              </w:rPr>
            </w:pPr>
            <w:r w:rsidRPr="00DA6663">
              <w:rPr>
                <w:rFonts w:ascii="Times New Roman" w:hAnsi="Times New Roman"/>
                <w:b/>
                <w:bCs/>
              </w:rPr>
              <w:t>Jednostki</w:t>
            </w:r>
            <w:r>
              <w:rPr>
                <w:rFonts w:ascii="Times New Roman" w:hAnsi="Times New Roman"/>
                <w:b/>
                <w:bCs/>
              </w:rPr>
              <w:t xml:space="preserve"> </w:t>
            </w:r>
            <w:r w:rsidR="00513354">
              <w:rPr>
                <w:rFonts w:ascii="Times New Roman" w:hAnsi="Times New Roman"/>
                <w:b/>
                <w:bCs/>
              </w:rPr>
              <w:t xml:space="preserve">i grupy </w:t>
            </w:r>
            <w:r>
              <w:rPr>
                <w:rFonts w:ascii="Times New Roman" w:hAnsi="Times New Roman"/>
                <w:b/>
                <w:bCs/>
              </w:rPr>
              <w:t xml:space="preserve">wyłączone z zakresu </w:t>
            </w:r>
            <w:r w:rsidRPr="00560E38">
              <w:rPr>
                <w:rFonts w:ascii="Times New Roman" w:hAnsi="Times New Roman"/>
                <w:b/>
                <w:bCs/>
              </w:rPr>
              <w:t>obowiązkowo sporządzając</w:t>
            </w:r>
            <w:r>
              <w:rPr>
                <w:rFonts w:ascii="Times New Roman" w:hAnsi="Times New Roman"/>
                <w:b/>
                <w:bCs/>
              </w:rPr>
              <w:t xml:space="preserve">ych </w:t>
            </w:r>
            <w:r w:rsidRPr="00560E38">
              <w:rPr>
                <w:rFonts w:ascii="Times New Roman" w:hAnsi="Times New Roman"/>
                <w:b/>
                <w:bCs/>
              </w:rPr>
              <w:t>sprawozdawczoś</w:t>
            </w:r>
            <w:r>
              <w:rPr>
                <w:rFonts w:ascii="Times New Roman" w:hAnsi="Times New Roman"/>
                <w:b/>
                <w:bCs/>
              </w:rPr>
              <w:t xml:space="preserve">ć </w:t>
            </w:r>
            <w:r w:rsidRPr="00560E38">
              <w:rPr>
                <w:rFonts w:ascii="Times New Roman" w:hAnsi="Times New Roman"/>
                <w:b/>
                <w:bCs/>
              </w:rPr>
              <w:t>ESG</w:t>
            </w:r>
            <w:r w:rsidR="00D07D4E">
              <w:rPr>
                <w:rFonts w:ascii="Times New Roman" w:hAnsi="Times New Roman"/>
                <w:b/>
                <w:bCs/>
              </w:rPr>
              <w:t xml:space="preserve">, które </w:t>
            </w:r>
            <w:r w:rsidR="003B7305">
              <w:rPr>
                <w:rFonts w:ascii="Times New Roman" w:hAnsi="Times New Roman"/>
                <w:b/>
                <w:bCs/>
              </w:rPr>
              <w:t xml:space="preserve">pierwotnie </w:t>
            </w:r>
            <w:r w:rsidR="00D07D4E">
              <w:rPr>
                <w:rFonts w:ascii="Times New Roman" w:hAnsi="Times New Roman"/>
                <w:b/>
                <w:bCs/>
              </w:rPr>
              <w:t>miały sporządzić tę sprawozdawczość</w:t>
            </w:r>
            <w:r>
              <w:rPr>
                <w:rFonts w:ascii="Times New Roman" w:hAnsi="Times New Roman"/>
                <w:b/>
                <w:bCs/>
              </w:rPr>
              <w:t>:</w:t>
            </w:r>
          </w:p>
          <w:p w14:paraId="7861A0DA" w14:textId="3EAEAF92" w:rsidR="00560E38" w:rsidRPr="00E93E03" w:rsidRDefault="00560E38" w:rsidP="00E93E03">
            <w:pPr>
              <w:pStyle w:val="Akapitzlist"/>
              <w:spacing w:line="240" w:lineRule="auto"/>
              <w:ind w:left="202"/>
              <w:rPr>
                <w:rFonts w:ascii="Times New Roman" w:hAnsi="Times New Roman"/>
                <w:b/>
                <w:bCs/>
              </w:rPr>
            </w:pPr>
            <w:r>
              <w:rPr>
                <w:rFonts w:ascii="Times New Roman" w:hAnsi="Times New Roman"/>
                <w:b/>
                <w:bCs/>
              </w:rPr>
              <w:t xml:space="preserve">A. </w:t>
            </w:r>
            <w:r w:rsidRPr="00E93E03">
              <w:rPr>
                <w:rFonts w:ascii="Times New Roman" w:hAnsi="Times New Roman"/>
                <w:b/>
                <w:bCs/>
              </w:rPr>
              <w:t>po raz pierwszy za</w:t>
            </w:r>
            <w:r w:rsidR="00D660A2">
              <w:rPr>
                <w:rFonts w:ascii="Times New Roman" w:hAnsi="Times New Roman"/>
                <w:b/>
                <w:bCs/>
              </w:rPr>
              <w:t> </w:t>
            </w:r>
            <w:r w:rsidRPr="00E93E03">
              <w:rPr>
                <w:rFonts w:ascii="Times New Roman" w:hAnsi="Times New Roman"/>
                <w:b/>
                <w:bCs/>
              </w:rPr>
              <w:t>2027 r.</w:t>
            </w:r>
            <w:r w:rsidRPr="00E93E03">
              <w:rPr>
                <w:rFonts w:ascii="Times New Roman" w:hAnsi="Times New Roman"/>
              </w:rPr>
              <w:t xml:space="preserve">, tj. </w:t>
            </w:r>
            <w:r w:rsidR="00D07D4E" w:rsidRPr="00E93E03">
              <w:rPr>
                <w:rFonts w:ascii="Times New Roman" w:hAnsi="Times New Roman"/>
              </w:rPr>
              <w:t xml:space="preserve">ta część </w:t>
            </w:r>
            <w:r w:rsidRPr="00E93E03">
              <w:rPr>
                <w:rFonts w:ascii="Times New Roman" w:hAnsi="Times New Roman"/>
                <w:spacing w:val="-2"/>
              </w:rPr>
              <w:t>jednost</w:t>
            </w:r>
            <w:r w:rsidR="00D07D4E" w:rsidRPr="00E93E03">
              <w:rPr>
                <w:rFonts w:ascii="Times New Roman" w:hAnsi="Times New Roman"/>
                <w:spacing w:val="-2"/>
              </w:rPr>
              <w:t>ek</w:t>
            </w:r>
            <w:r w:rsidR="00F67489">
              <w:rPr>
                <w:rFonts w:ascii="Times New Roman" w:hAnsi="Times New Roman"/>
                <w:spacing w:val="-2"/>
              </w:rPr>
              <w:t xml:space="preserve"> z drugiej fali</w:t>
            </w:r>
            <w:r w:rsidRPr="00361B36">
              <w:rPr>
                <w:rFonts w:ascii="Times New Roman" w:hAnsi="Times New Roman"/>
                <w:spacing w:val="-2"/>
              </w:rPr>
              <w:t>,</w:t>
            </w:r>
            <w:r w:rsidRPr="00E93E03">
              <w:rPr>
                <w:rFonts w:ascii="Times New Roman" w:hAnsi="Times New Roman"/>
                <w:spacing w:val="-2"/>
              </w:rPr>
              <w:t xml:space="preserve"> które:</w:t>
            </w:r>
          </w:p>
          <w:p w14:paraId="5464D6A3" w14:textId="1B2EA950" w:rsidR="00560E38" w:rsidRPr="00562283" w:rsidRDefault="00560E38" w:rsidP="00560E38">
            <w:pPr>
              <w:spacing w:line="240" w:lineRule="auto"/>
              <w:ind w:left="202"/>
              <w:rPr>
                <w:rFonts w:ascii="Times New Roman" w:hAnsi="Times New Roman"/>
                <w:spacing w:val="-2"/>
              </w:rPr>
            </w:pPr>
            <w:r w:rsidRPr="00562283">
              <w:rPr>
                <w:rFonts w:ascii="Times New Roman" w:hAnsi="Times New Roman"/>
                <w:spacing w:val="-2"/>
              </w:rPr>
              <w:t xml:space="preserve">- </w:t>
            </w:r>
            <w:r>
              <w:rPr>
                <w:rFonts w:ascii="Times New Roman" w:hAnsi="Times New Roman"/>
                <w:spacing w:val="-2"/>
              </w:rPr>
              <w:t xml:space="preserve">nie </w:t>
            </w:r>
            <w:r w:rsidRPr="00562283">
              <w:rPr>
                <w:rFonts w:ascii="Times New Roman" w:hAnsi="Times New Roman"/>
                <w:spacing w:val="-2"/>
              </w:rPr>
              <w:t>przekraczają 1</w:t>
            </w:r>
            <w:r>
              <w:rPr>
                <w:rFonts w:ascii="Times New Roman" w:hAnsi="Times New Roman"/>
                <w:spacing w:val="-2"/>
              </w:rPr>
              <w:t>00</w:t>
            </w:r>
            <w:r w:rsidRPr="00562283">
              <w:rPr>
                <w:rFonts w:ascii="Times New Roman" w:hAnsi="Times New Roman"/>
                <w:spacing w:val="-2"/>
              </w:rPr>
              <w:t xml:space="preserve">0 pracowników </w:t>
            </w:r>
            <w:r>
              <w:rPr>
                <w:rFonts w:ascii="Times New Roman" w:hAnsi="Times New Roman"/>
                <w:spacing w:val="-2"/>
              </w:rPr>
              <w:t>lub</w:t>
            </w:r>
            <w:r w:rsidRPr="00562283">
              <w:rPr>
                <w:rFonts w:ascii="Times New Roman" w:hAnsi="Times New Roman"/>
                <w:spacing w:val="-2"/>
              </w:rPr>
              <w:t xml:space="preserve"> </w:t>
            </w:r>
            <w:r w:rsidR="00C53531">
              <w:rPr>
                <w:rFonts w:ascii="Times New Roman" w:hAnsi="Times New Roman"/>
                <w:spacing w:val="-2"/>
              </w:rPr>
              <w:t xml:space="preserve">nie </w:t>
            </w:r>
            <w:r w:rsidRPr="00562283">
              <w:rPr>
                <w:rFonts w:ascii="Times New Roman" w:hAnsi="Times New Roman"/>
                <w:spacing w:val="-2"/>
              </w:rPr>
              <w:t xml:space="preserve">przekraczają 450 mln </w:t>
            </w:r>
            <w:r>
              <w:rPr>
                <w:rFonts w:ascii="Times New Roman" w:hAnsi="Times New Roman"/>
                <w:spacing w:val="-2"/>
              </w:rPr>
              <w:t>euro</w:t>
            </w:r>
            <w:r w:rsidRPr="00562283">
              <w:rPr>
                <w:rFonts w:ascii="Times New Roman" w:hAnsi="Times New Roman"/>
                <w:spacing w:val="-2"/>
              </w:rPr>
              <w:t xml:space="preserve"> przychodów netto</w:t>
            </w:r>
            <w:r w:rsidR="00BE57E1">
              <w:rPr>
                <w:rFonts w:ascii="Times New Roman" w:hAnsi="Times New Roman"/>
                <w:spacing w:val="-2"/>
              </w:rPr>
              <w:t xml:space="preserve"> ze sprzedaży</w:t>
            </w:r>
            <w:r w:rsidRPr="00562283">
              <w:rPr>
                <w:rFonts w:ascii="Times New Roman" w:hAnsi="Times New Roman"/>
                <w:spacing w:val="-2"/>
              </w:rPr>
              <w:t>;</w:t>
            </w:r>
            <w:r>
              <w:rPr>
                <w:rFonts w:ascii="Times New Roman" w:hAnsi="Times New Roman"/>
                <w:spacing w:val="-2"/>
              </w:rPr>
              <w:t xml:space="preserve"> lub</w:t>
            </w:r>
          </w:p>
          <w:p w14:paraId="3B8B0667" w14:textId="7D56E92D" w:rsidR="00560E38" w:rsidRDefault="00560E38" w:rsidP="00560E38">
            <w:pPr>
              <w:spacing w:line="240" w:lineRule="auto"/>
              <w:ind w:left="202"/>
              <w:rPr>
                <w:rFonts w:ascii="Times New Roman" w:hAnsi="Times New Roman"/>
                <w:spacing w:val="-2"/>
              </w:rPr>
            </w:pPr>
            <w:r w:rsidRPr="00562283">
              <w:rPr>
                <w:rFonts w:ascii="Times New Roman" w:hAnsi="Times New Roman"/>
                <w:spacing w:val="-2"/>
              </w:rPr>
              <w:t xml:space="preserve">- są jednostką dominującą grupy kapitałowej, która to grupa </w:t>
            </w:r>
            <w:r>
              <w:rPr>
                <w:rFonts w:ascii="Times New Roman" w:hAnsi="Times New Roman"/>
                <w:spacing w:val="-2"/>
              </w:rPr>
              <w:t xml:space="preserve">nie </w:t>
            </w:r>
            <w:r w:rsidRPr="00562283">
              <w:rPr>
                <w:rFonts w:ascii="Times New Roman" w:hAnsi="Times New Roman"/>
                <w:spacing w:val="-2"/>
              </w:rPr>
              <w:t>przekracza 1</w:t>
            </w:r>
            <w:r>
              <w:rPr>
                <w:rFonts w:ascii="Times New Roman" w:hAnsi="Times New Roman"/>
                <w:spacing w:val="-2"/>
              </w:rPr>
              <w:t>00</w:t>
            </w:r>
            <w:r w:rsidRPr="00562283">
              <w:rPr>
                <w:rFonts w:ascii="Times New Roman" w:hAnsi="Times New Roman"/>
                <w:spacing w:val="-2"/>
              </w:rPr>
              <w:t xml:space="preserve">0 pracowników </w:t>
            </w:r>
            <w:r>
              <w:rPr>
                <w:rFonts w:ascii="Times New Roman" w:hAnsi="Times New Roman"/>
                <w:spacing w:val="-2"/>
              </w:rPr>
              <w:t xml:space="preserve">lub </w:t>
            </w:r>
            <w:r w:rsidR="00C53531">
              <w:rPr>
                <w:rFonts w:ascii="Times New Roman" w:hAnsi="Times New Roman"/>
                <w:spacing w:val="-2"/>
              </w:rPr>
              <w:t xml:space="preserve">nie </w:t>
            </w:r>
            <w:r w:rsidRPr="00562283">
              <w:rPr>
                <w:rFonts w:ascii="Times New Roman" w:hAnsi="Times New Roman"/>
                <w:spacing w:val="-2"/>
              </w:rPr>
              <w:t xml:space="preserve">przekracza 450 mln </w:t>
            </w:r>
            <w:r>
              <w:rPr>
                <w:rFonts w:ascii="Times New Roman" w:hAnsi="Times New Roman"/>
                <w:spacing w:val="-2"/>
              </w:rPr>
              <w:t>euro</w:t>
            </w:r>
            <w:r w:rsidRPr="00562283">
              <w:rPr>
                <w:rFonts w:ascii="Times New Roman" w:hAnsi="Times New Roman"/>
                <w:spacing w:val="-2"/>
              </w:rPr>
              <w:t xml:space="preserve"> przychodów netto</w:t>
            </w:r>
            <w:r w:rsidR="00F67489">
              <w:rPr>
                <w:rFonts w:ascii="Times New Roman" w:hAnsi="Times New Roman"/>
                <w:spacing w:val="-2"/>
              </w:rPr>
              <w:t xml:space="preserve"> ze sprzedaży</w:t>
            </w:r>
            <w:r w:rsidRPr="00562283">
              <w:rPr>
                <w:rFonts w:ascii="Times New Roman" w:hAnsi="Times New Roman"/>
                <w:spacing w:val="-2"/>
              </w:rPr>
              <w:t>.</w:t>
            </w:r>
          </w:p>
          <w:p w14:paraId="773766D8" w14:textId="2DE42490" w:rsidR="007772B1" w:rsidRPr="00D660A2" w:rsidRDefault="00560E38" w:rsidP="00D660A2">
            <w:pPr>
              <w:spacing w:line="240" w:lineRule="auto"/>
              <w:ind w:left="202"/>
              <w:rPr>
                <w:rFonts w:ascii="Times New Roman" w:hAnsi="Times New Roman"/>
              </w:rPr>
            </w:pPr>
            <w:r>
              <w:rPr>
                <w:rFonts w:ascii="Times New Roman" w:hAnsi="Times New Roman"/>
                <w:b/>
                <w:bCs/>
              </w:rPr>
              <w:t xml:space="preserve">B. </w:t>
            </w:r>
            <w:r w:rsidRPr="00560E38">
              <w:rPr>
                <w:rFonts w:ascii="Times New Roman" w:hAnsi="Times New Roman"/>
                <w:b/>
                <w:bCs/>
              </w:rPr>
              <w:t>po raz pierwszy za</w:t>
            </w:r>
            <w:r w:rsidR="00D660A2">
              <w:rPr>
                <w:rFonts w:ascii="Times New Roman" w:hAnsi="Times New Roman"/>
                <w:b/>
                <w:bCs/>
              </w:rPr>
              <w:t> </w:t>
            </w:r>
            <w:r w:rsidRPr="00560E38">
              <w:rPr>
                <w:rFonts w:ascii="Times New Roman" w:hAnsi="Times New Roman"/>
                <w:b/>
                <w:bCs/>
              </w:rPr>
              <w:t>202</w:t>
            </w:r>
            <w:r w:rsidR="00F7375B">
              <w:rPr>
                <w:rFonts w:ascii="Times New Roman" w:hAnsi="Times New Roman"/>
                <w:b/>
                <w:bCs/>
              </w:rPr>
              <w:t>8</w:t>
            </w:r>
            <w:r w:rsidRPr="00560E38">
              <w:rPr>
                <w:rFonts w:ascii="Times New Roman" w:hAnsi="Times New Roman"/>
                <w:b/>
                <w:bCs/>
              </w:rPr>
              <w:t xml:space="preserve"> r. (tzw. </w:t>
            </w:r>
            <w:r>
              <w:rPr>
                <w:rFonts w:ascii="Times New Roman" w:hAnsi="Times New Roman"/>
                <w:b/>
                <w:bCs/>
              </w:rPr>
              <w:t>trzec</w:t>
            </w:r>
            <w:r w:rsidR="000B0AD6">
              <w:rPr>
                <w:rFonts w:ascii="Times New Roman" w:hAnsi="Times New Roman"/>
                <w:b/>
                <w:bCs/>
              </w:rPr>
              <w:t>ia fala</w:t>
            </w:r>
            <w:r w:rsidRPr="00560E38">
              <w:rPr>
                <w:rFonts w:ascii="Times New Roman" w:hAnsi="Times New Roman"/>
                <w:b/>
                <w:bCs/>
              </w:rPr>
              <w:t>)</w:t>
            </w:r>
            <w:r w:rsidRPr="00560E38">
              <w:rPr>
                <w:rFonts w:ascii="Times New Roman" w:hAnsi="Times New Roman"/>
              </w:rPr>
              <w:t>,</w:t>
            </w:r>
            <w:r>
              <w:rPr>
                <w:rFonts w:ascii="Times New Roman" w:hAnsi="Times New Roman"/>
              </w:rPr>
              <w:t xml:space="preserve"> tj. </w:t>
            </w:r>
            <w:r w:rsidRPr="00560E38">
              <w:rPr>
                <w:rFonts w:ascii="Times New Roman" w:hAnsi="Times New Roman"/>
              </w:rPr>
              <w:t>małe i średnie jednostki dopuszczone do obrotu na rynku regulowanym</w:t>
            </w:r>
            <w:r w:rsidR="003B6E74">
              <w:rPr>
                <w:rFonts w:ascii="Times New Roman" w:hAnsi="Times New Roman"/>
              </w:rPr>
              <w:t xml:space="preserve"> w EOG</w:t>
            </w:r>
            <w:r>
              <w:rPr>
                <w:rFonts w:ascii="Times New Roman" w:hAnsi="Times New Roman"/>
              </w:rPr>
              <w:t>.</w:t>
            </w:r>
          </w:p>
        </w:tc>
        <w:tc>
          <w:tcPr>
            <w:tcW w:w="2232" w:type="dxa"/>
            <w:gridSpan w:val="8"/>
            <w:shd w:val="clear" w:color="auto" w:fill="auto"/>
          </w:tcPr>
          <w:p w14:paraId="228BCAFE" w14:textId="77777777" w:rsidR="000778F8" w:rsidRDefault="000778F8" w:rsidP="00667431">
            <w:pPr>
              <w:spacing w:line="240" w:lineRule="auto"/>
              <w:rPr>
                <w:rFonts w:ascii="Times New Roman" w:hAnsi="Times New Roman"/>
                <w:spacing w:val="-2"/>
              </w:rPr>
            </w:pPr>
          </w:p>
          <w:p w14:paraId="12BA4288" w14:textId="77777777" w:rsidR="00D07D4E" w:rsidRDefault="00D07D4E" w:rsidP="00667431">
            <w:pPr>
              <w:spacing w:line="240" w:lineRule="auto"/>
              <w:rPr>
                <w:rFonts w:ascii="Times New Roman" w:hAnsi="Times New Roman"/>
                <w:spacing w:val="-2"/>
              </w:rPr>
            </w:pPr>
          </w:p>
          <w:p w14:paraId="5716C3C2" w14:textId="77777777" w:rsidR="00D07D4E" w:rsidRDefault="00D07D4E" w:rsidP="00667431">
            <w:pPr>
              <w:spacing w:line="240" w:lineRule="auto"/>
              <w:rPr>
                <w:rFonts w:ascii="Times New Roman" w:hAnsi="Times New Roman"/>
                <w:spacing w:val="-2"/>
              </w:rPr>
            </w:pPr>
          </w:p>
          <w:p w14:paraId="626D7B57" w14:textId="77777777" w:rsidR="00D07D4E" w:rsidRDefault="00D07D4E" w:rsidP="00667431">
            <w:pPr>
              <w:spacing w:line="240" w:lineRule="auto"/>
              <w:rPr>
                <w:rFonts w:ascii="Times New Roman" w:hAnsi="Times New Roman"/>
                <w:spacing w:val="-2"/>
              </w:rPr>
            </w:pPr>
          </w:p>
          <w:p w14:paraId="2ECD70A0" w14:textId="77777777" w:rsidR="00D07D4E" w:rsidRDefault="00D07D4E" w:rsidP="00667431">
            <w:pPr>
              <w:spacing w:line="240" w:lineRule="auto"/>
              <w:rPr>
                <w:rFonts w:ascii="Times New Roman" w:hAnsi="Times New Roman"/>
                <w:spacing w:val="-2"/>
              </w:rPr>
            </w:pPr>
          </w:p>
          <w:p w14:paraId="6A06CAB8" w14:textId="5ED10F42" w:rsidR="00D07D4E" w:rsidRDefault="00D07D4E" w:rsidP="00667431">
            <w:pPr>
              <w:spacing w:line="240" w:lineRule="auto"/>
              <w:rPr>
                <w:rFonts w:ascii="Times New Roman" w:hAnsi="Times New Roman"/>
                <w:spacing w:val="-2"/>
              </w:rPr>
            </w:pPr>
          </w:p>
          <w:p w14:paraId="15432ECC" w14:textId="77777777" w:rsidR="00513354" w:rsidRDefault="00513354" w:rsidP="00667431">
            <w:pPr>
              <w:spacing w:line="240" w:lineRule="auto"/>
              <w:rPr>
                <w:rFonts w:ascii="Times New Roman" w:hAnsi="Times New Roman"/>
                <w:spacing w:val="-2"/>
              </w:rPr>
            </w:pPr>
          </w:p>
          <w:p w14:paraId="25820D55" w14:textId="77777777" w:rsidR="00A0618E" w:rsidRDefault="00A0618E" w:rsidP="00667431">
            <w:pPr>
              <w:spacing w:line="240" w:lineRule="auto"/>
              <w:rPr>
                <w:rFonts w:ascii="Times New Roman" w:hAnsi="Times New Roman"/>
                <w:b/>
                <w:bCs/>
                <w:spacing w:val="-2"/>
              </w:rPr>
            </w:pPr>
          </w:p>
          <w:p w14:paraId="2D40EA75" w14:textId="5066B378" w:rsidR="00D07D4E" w:rsidRPr="000C3D36" w:rsidRDefault="00F7375B" w:rsidP="00667431">
            <w:pPr>
              <w:spacing w:line="240" w:lineRule="auto"/>
              <w:rPr>
                <w:rFonts w:ascii="Times New Roman" w:hAnsi="Times New Roman"/>
                <w:b/>
                <w:bCs/>
                <w:spacing w:val="-2"/>
              </w:rPr>
            </w:pPr>
            <w:r w:rsidRPr="000C3D36">
              <w:rPr>
                <w:rFonts w:ascii="Times New Roman" w:hAnsi="Times New Roman"/>
                <w:b/>
                <w:bCs/>
                <w:spacing w:val="-2"/>
              </w:rPr>
              <w:t>4121</w:t>
            </w:r>
            <w:r w:rsidR="00CC20DC">
              <w:rPr>
                <w:rFonts w:ascii="Times New Roman" w:hAnsi="Times New Roman"/>
                <w:b/>
                <w:bCs/>
                <w:spacing w:val="-2"/>
              </w:rPr>
              <w:t xml:space="preserve"> </w:t>
            </w:r>
            <w:r w:rsidR="00CC20DC">
              <w:rPr>
                <w:rFonts w:ascii="Times New Roman" w:hAnsi="Times New Roman"/>
                <w:spacing w:val="-2"/>
              </w:rPr>
              <w:t>(szacunkowo)</w:t>
            </w:r>
          </w:p>
          <w:p w14:paraId="015E01AC" w14:textId="77777777" w:rsidR="00D07D4E" w:rsidRDefault="00D07D4E" w:rsidP="00667431">
            <w:pPr>
              <w:spacing w:line="240" w:lineRule="auto"/>
              <w:rPr>
                <w:rFonts w:ascii="Times New Roman" w:hAnsi="Times New Roman"/>
                <w:spacing w:val="-2"/>
              </w:rPr>
            </w:pPr>
          </w:p>
          <w:p w14:paraId="668DCE76" w14:textId="77777777" w:rsidR="00D07D4E" w:rsidRDefault="00D07D4E" w:rsidP="00667431">
            <w:pPr>
              <w:spacing w:line="240" w:lineRule="auto"/>
              <w:rPr>
                <w:rFonts w:ascii="Times New Roman" w:hAnsi="Times New Roman"/>
                <w:spacing w:val="-2"/>
              </w:rPr>
            </w:pPr>
          </w:p>
          <w:p w14:paraId="688F6849" w14:textId="77777777" w:rsidR="00D07D4E" w:rsidRDefault="00D07D4E" w:rsidP="00667431">
            <w:pPr>
              <w:spacing w:line="240" w:lineRule="auto"/>
              <w:rPr>
                <w:rFonts w:ascii="Times New Roman" w:hAnsi="Times New Roman"/>
                <w:spacing w:val="-2"/>
              </w:rPr>
            </w:pPr>
          </w:p>
          <w:p w14:paraId="0B77A0F5" w14:textId="77777777" w:rsidR="00D07D4E" w:rsidRDefault="00D07D4E" w:rsidP="00667431">
            <w:pPr>
              <w:spacing w:line="240" w:lineRule="auto"/>
              <w:rPr>
                <w:rFonts w:ascii="Times New Roman" w:hAnsi="Times New Roman"/>
                <w:spacing w:val="-2"/>
              </w:rPr>
            </w:pPr>
          </w:p>
          <w:p w14:paraId="0705FDE4" w14:textId="77777777" w:rsidR="00D07D4E" w:rsidRDefault="00D07D4E" w:rsidP="00667431">
            <w:pPr>
              <w:spacing w:line="240" w:lineRule="auto"/>
              <w:rPr>
                <w:rFonts w:ascii="Times New Roman" w:hAnsi="Times New Roman"/>
                <w:spacing w:val="-2"/>
              </w:rPr>
            </w:pPr>
          </w:p>
          <w:p w14:paraId="20CF612F" w14:textId="77777777" w:rsidR="00D07D4E" w:rsidRDefault="00D07D4E" w:rsidP="00667431">
            <w:pPr>
              <w:spacing w:line="240" w:lineRule="auto"/>
              <w:rPr>
                <w:rFonts w:ascii="Times New Roman" w:hAnsi="Times New Roman"/>
                <w:spacing w:val="-2"/>
              </w:rPr>
            </w:pPr>
          </w:p>
          <w:p w14:paraId="203C307F" w14:textId="77777777" w:rsidR="00D07D4E" w:rsidRDefault="00D07D4E" w:rsidP="00667431">
            <w:pPr>
              <w:spacing w:line="240" w:lineRule="auto"/>
              <w:rPr>
                <w:rFonts w:ascii="Times New Roman" w:hAnsi="Times New Roman"/>
                <w:spacing w:val="-2"/>
              </w:rPr>
            </w:pPr>
          </w:p>
          <w:p w14:paraId="39D9FAD0" w14:textId="77777777" w:rsidR="00D07D4E" w:rsidRDefault="00D07D4E" w:rsidP="00667431">
            <w:pPr>
              <w:spacing w:line="240" w:lineRule="auto"/>
              <w:rPr>
                <w:rFonts w:ascii="Times New Roman" w:hAnsi="Times New Roman"/>
                <w:spacing w:val="-2"/>
              </w:rPr>
            </w:pPr>
          </w:p>
          <w:p w14:paraId="601138CC" w14:textId="77777777" w:rsidR="00D07D4E" w:rsidRDefault="00D07D4E" w:rsidP="00667431">
            <w:pPr>
              <w:spacing w:line="240" w:lineRule="auto"/>
              <w:rPr>
                <w:rFonts w:ascii="Times New Roman" w:hAnsi="Times New Roman"/>
                <w:spacing w:val="-2"/>
              </w:rPr>
            </w:pPr>
          </w:p>
          <w:p w14:paraId="5C845B99" w14:textId="77777777" w:rsidR="00D07D4E" w:rsidRDefault="00D07D4E" w:rsidP="00667431">
            <w:pPr>
              <w:spacing w:line="240" w:lineRule="auto"/>
              <w:rPr>
                <w:rFonts w:ascii="Times New Roman" w:hAnsi="Times New Roman"/>
                <w:spacing w:val="-2"/>
              </w:rPr>
            </w:pPr>
          </w:p>
          <w:p w14:paraId="06D1FE22" w14:textId="77777777" w:rsidR="00D07D4E" w:rsidRDefault="00D07D4E" w:rsidP="00667431">
            <w:pPr>
              <w:spacing w:line="240" w:lineRule="auto"/>
              <w:rPr>
                <w:rFonts w:ascii="Times New Roman" w:hAnsi="Times New Roman"/>
                <w:spacing w:val="-2"/>
              </w:rPr>
            </w:pPr>
          </w:p>
          <w:p w14:paraId="7C25ACEC" w14:textId="77777777" w:rsidR="00D07D4E" w:rsidRDefault="00D07D4E" w:rsidP="00667431">
            <w:pPr>
              <w:spacing w:line="240" w:lineRule="auto"/>
              <w:rPr>
                <w:rFonts w:ascii="Times New Roman" w:hAnsi="Times New Roman"/>
                <w:spacing w:val="-2"/>
              </w:rPr>
            </w:pPr>
          </w:p>
          <w:p w14:paraId="47995881" w14:textId="77777777" w:rsidR="00D07D4E" w:rsidRDefault="00D07D4E" w:rsidP="00667431">
            <w:pPr>
              <w:spacing w:line="240" w:lineRule="auto"/>
              <w:rPr>
                <w:rFonts w:ascii="Times New Roman" w:hAnsi="Times New Roman"/>
                <w:spacing w:val="-2"/>
              </w:rPr>
            </w:pPr>
          </w:p>
          <w:p w14:paraId="50138FB2" w14:textId="77777777" w:rsidR="00D07D4E" w:rsidRDefault="00D07D4E" w:rsidP="00667431">
            <w:pPr>
              <w:spacing w:line="240" w:lineRule="auto"/>
              <w:rPr>
                <w:rFonts w:ascii="Times New Roman" w:hAnsi="Times New Roman"/>
                <w:spacing w:val="-2"/>
              </w:rPr>
            </w:pPr>
          </w:p>
          <w:p w14:paraId="5614C9A1" w14:textId="77777777" w:rsidR="00D07D4E" w:rsidRDefault="00D07D4E" w:rsidP="00667431">
            <w:pPr>
              <w:spacing w:line="240" w:lineRule="auto"/>
              <w:rPr>
                <w:rFonts w:ascii="Times New Roman" w:hAnsi="Times New Roman"/>
                <w:spacing w:val="-2"/>
              </w:rPr>
            </w:pPr>
          </w:p>
          <w:p w14:paraId="5E5D3D04" w14:textId="09E7A8D1" w:rsidR="00D07D4E" w:rsidRDefault="00D07D4E" w:rsidP="00667431">
            <w:pPr>
              <w:spacing w:line="240" w:lineRule="auto"/>
              <w:rPr>
                <w:rFonts w:ascii="Times New Roman" w:hAnsi="Times New Roman"/>
                <w:spacing w:val="-2"/>
              </w:rPr>
            </w:pPr>
          </w:p>
          <w:p w14:paraId="2371694D" w14:textId="0F932CC6" w:rsidR="00D07D4E" w:rsidRPr="000C3D36" w:rsidRDefault="00D07D4E" w:rsidP="00667431">
            <w:pPr>
              <w:spacing w:line="240" w:lineRule="auto"/>
              <w:rPr>
                <w:rFonts w:ascii="Times New Roman" w:hAnsi="Times New Roman"/>
                <w:b/>
                <w:bCs/>
                <w:spacing w:val="-2"/>
              </w:rPr>
            </w:pPr>
            <w:r w:rsidRPr="000C3D36">
              <w:rPr>
                <w:rFonts w:ascii="Times New Roman" w:hAnsi="Times New Roman"/>
                <w:b/>
                <w:bCs/>
                <w:spacing w:val="-2"/>
              </w:rPr>
              <w:t>115</w:t>
            </w:r>
            <w:r w:rsidR="00CC20DC">
              <w:rPr>
                <w:rFonts w:ascii="Times New Roman" w:hAnsi="Times New Roman"/>
                <w:b/>
                <w:bCs/>
                <w:spacing w:val="-2"/>
              </w:rPr>
              <w:t xml:space="preserve"> </w:t>
            </w:r>
            <w:r w:rsidR="00CC20DC">
              <w:rPr>
                <w:rFonts w:ascii="Times New Roman" w:hAnsi="Times New Roman"/>
                <w:spacing w:val="-2"/>
              </w:rPr>
              <w:t>(szacunkowo)</w:t>
            </w:r>
          </w:p>
        </w:tc>
        <w:tc>
          <w:tcPr>
            <w:tcW w:w="2607" w:type="dxa"/>
            <w:gridSpan w:val="11"/>
            <w:shd w:val="clear" w:color="auto" w:fill="auto"/>
          </w:tcPr>
          <w:p w14:paraId="50E17A20" w14:textId="510BB4A0" w:rsidR="000778F8" w:rsidRDefault="000778F8" w:rsidP="00C44263">
            <w:pPr>
              <w:spacing w:line="240" w:lineRule="auto"/>
              <w:rPr>
                <w:rFonts w:ascii="Times New Roman" w:hAnsi="Times New Roman"/>
                <w:spacing w:val="-2"/>
              </w:rPr>
            </w:pPr>
            <w:r w:rsidRPr="00787932">
              <w:rPr>
                <w:rFonts w:ascii="Times New Roman" w:hAnsi="Times New Roman"/>
                <w:spacing w:val="-2"/>
              </w:rPr>
              <w:t xml:space="preserve">Fundacja </w:t>
            </w:r>
            <w:proofErr w:type="spellStart"/>
            <w:r w:rsidRPr="00787932">
              <w:rPr>
                <w:rFonts w:ascii="Times New Roman" w:hAnsi="Times New Roman"/>
                <w:spacing w:val="-2"/>
              </w:rPr>
              <w:t>Instrat</w:t>
            </w:r>
            <w:proofErr w:type="spellEnd"/>
            <w:r w:rsidR="00560E38">
              <w:rPr>
                <w:rFonts w:ascii="Times New Roman" w:hAnsi="Times New Roman"/>
                <w:spacing w:val="-2"/>
              </w:rPr>
              <w:t xml:space="preserve"> </w:t>
            </w:r>
            <w:r w:rsidR="00D07D4E" w:rsidRPr="00562283">
              <w:rPr>
                <w:rFonts w:ascii="Times New Roman" w:hAnsi="Times New Roman"/>
                <w:spacing w:val="-2"/>
              </w:rPr>
              <w:t>(dane za 202</w:t>
            </w:r>
            <w:r w:rsidR="00D07D4E">
              <w:rPr>
                <w:rFonts w:ascii="Times New Roman" w:hAnsi="Times New Roman"/>
                <w:spacing w:val="-2"/>
              </w:rPr>
              <w:t>4 </w:t>
            </w:r>
            <w:r w:rsidR="00D07D4E" w:rsidRPr="00562283">
              <w:rPr>
                <w:rFonts w:ascii="Times New Roman" w:hAnsi="Times New Roman"/>
                <w:spacing w:val="-2"/>
              </w:rPr>
              <w:t>r.)</w:t>
            </w:r>
            <w:r w:rsidR="00D07D4E" w:rsidRPr="00F67489">
              <w:rPr>
                <w:rStyle w:val="Odwoanieprzypisudolnego"/>
                <w:rFonts w:ascii="Times New Roman" w:hAnsi="Times New Roman"/>
                <w:spacing w:val="-2"/>
              </w:rPr>
              <w:footnoteReference w:id="10"/>
            </w:r>
          </w:p>
        </w:tc>
        <w:tc>
          <w:tcPr>
            <w:tcW w:w="3118" w:type="dxa"/>
            <w:gridSpan w:val="5"/>
            <w:shd w:val="clear" w:color="auto" w:fill="auto"/>
          </w:tcPr>
          <w:p w14:paraId="41781290" w14:textId="77777777" w:rsidR="000778F8" w:rsidRDefault="000778F8" w:rsidP="005D6544">
            <w:pPr>
              <w:spacing w:line="240" w:lineRule="auto"/>
              <w:rPr>
                <w:rFonts w:ascii="Times New Roman" w:hAnsi="Times New Roman"/>
                <w:spacing w:val="-2"/>
              </w:rPr>
            </w:pPr>
          </w:p>
          <w:p w14:paraId="0A84DADC" w14:textId="77777777" w:rsidR="005B07B4" w:rsidRDefault="005B07B4" w:rsidP="005D6544">
            <w:pPr>
              <w:spacing w:line="240" w:lineRule="auto"/>
              <w:rPr>
                <w:rFonts w:ascii="Times New Roman" w:hAnsi="Times New Roman"/>
                <w:spacing w:val="-2"/>
              </w:rPr>
            </w:pPr>
          </w:p>
          <w:p w14:paraId="3F5C2378" w14:textId="77777777" w:rsidR="005B07B4" w:rsidRDefault="005B07B4" w:rsidP="005D6544">
            <w:pPr>
              <w:spacing w:line="240" w:lineRule="auto"/>
              <w:rPr>
                <w:rFonts w:ascii="Times New Roman" w:hAnsi="Times New Roman"/>
                <w:spacing w:val="-2"/>
              </w:rPr>
            </w:pPr>
          </w:p>
          <w:p w14:paraId="69CFDEFF" w14:textId="77777777" w:rsidR="005B07B4" w:rsidRDefault="005B07B4" w:rsidP="005D6544">
            <w:pPr>
              <w:spacing w:line="240" w:lineRule="auto"/>
              <w:rPr>
                <w:rFonts w:ascii="Times New Roman" w:hAnsi="Times New Roman"/>
                <w:spacing w:val="-2"/>
              </w:rPr>
            </w:pPr>
          </w:p>
          <w:p w14:paraId="40BC5A3F" w14:textId="77777777" w:rsidR="005B07B4" w:rsidRDefault="005B07B4" w:rsidP="005D6544">
            <w:pPr>
              <w:spacing w:line="240" w:lineRule="auto"/>
              <w:rPr>
                <w:rFonts w:ascii="Times New Roman" w:hAnsi="Times New Roman"/>
                <w:spacing w:val="-2"/>
              </w:rPr>
            </w:pPr>
          </w:p>
          <w:p w14:paraId="4B302A9E" w14:textId="77777777" w:rsidR="005B07B4" w:rsidRDefault="005B07B4" w:rsidP="005D6544">
            <w:pPr>
              <w:spacing w:line="240" w:lineRule="auto"/>
              <w:rPr>
                <w:rFonts w:ascii="Times New Roman" w:hAnsi="Times New Roman"/>
                <w:spacing w:val="-2"/>
              </w:rPr>
            </w:pPr>
          </w:p>
          <w:p w14:paraId="6795ACB9" w14:textId="4D66F717" w:rsidR="00A0618E" w:rsidRDefault="00A0618E" w:rsidP="005B07B4">
            <w:pPr>
              <w:spacing w:line="240" w:lineRule="auto"/>
              <w:rPr>
                <w:rFonts w:ascii="Times New Roman" w:hAnsi="Times New Roman"/>
                <w:spacing w:val="-2"/>
              </w:rPr>
            </w:pPr>
          </w:p>
          <w:p w14:paraId="022202ED" w14:textId="77777777" w:rsidR="00513354" w:rsidRDefault="00513354" w:rsidP="005B07B4">
            <w:pPr>
              <w:spacing w:line="240" w:lineRule="auto"/>
              <w:rPr>
                <w:rFonts w:ascii="Times New Roman" w:hAnsi="Times New Roman"/>
                <w:spacing w:val="-2"/>
              </w:rPr>
            </w:pPr>
          </w:p>
          <w:p w14:paraId="4C292470" w14:textId="3DB72774" w:rsidR="005B07B4" w:rsidRDefault="005B07B4" w:rsidP="005B07B4">
            <w:pPr>
              <w:spacing w:line="240" w:lineRule="auto"/>
              <w:rPr>
                <w:rFonts w:ascii="Times New Roman" w:hAnsi="Times New Roman"/>
              </w:rPr>
            </w:pPr>
            <w:r w:rsidRPr="00562283">
              <w:rPr>
                <w:rFonts w:ascii="Times New Roman" w:hAnsi="Times New Roman"/>
                <w:spacing w:val="-2"/>
              </w:rPr>
              <w:t xml:space="preserve">Wyłączenie z obowiązku sporządzania sprawozdawczości </w:t>
            </w:r>
            <w:r>
              <w:rPr>
                <w:rFonts w:ascii="Times New Roman" w:hAnsi="Times New Roman"/>
                <w:spacing w:val="-2"/>
              </w:rPr>
              <w:t xml:space="preserve">ESG lub sprawozdawczości ESG grupy kapitałowej </w:t>
            </w:r>
            <w:r w:rsidRPr="00562283">
              <w:rPr>
                <w:rFonts w:ascii="Times New Roman" w:hAnsi="Times New Roman"/>
              </w:rPr>
              <w:t xml:space="preserve">za </w:t>
            </w:r>
            <w:r>
              <w:rPr>
                <w:rFonts w:ascii="Times New Roman" w:hAnsi="Times New Roman"/>
              </w:rPr>
              <w:t xml:space="preserve">rok </w:t>
            </w:r>
            <w:r w:rsidRPr="00562283">
              <w:rPr>
                <w:rFonts w:ascii="Times New Roman" w:hAnsi="Times New Roman"/>
              </w:rPr>
              <w:t>obrotow</w:t>
            </w:r>
            <w:r>
              <w:rPr>
                <w:rFonts w:ascii="Times New Roman" w:hAnsi="Times New Roman"/>
              </w:rPr>
              <w:t>y 2027 i lata późniejsze.</w:t>
            </w:r>
            <w:r w:rsidR="006C2F65">
              <w:rPr>
                <w:rFonts w:ascii="Times New Roman" w:hAnsi="Times New Roman"/>
              </w:rPr>
              <w:t xml:space="preserve"> Może to oznaczać więcej zapytań o dane ESG kierowanych do tych jednostek</w:t>
            </w:r>
            <w:r w:rsidR="001B4A49">
              <w:rPr>
                <w:rFonts w:ascii="Times New Roman" w:hAnsi="Times New Roman"/>
              </w:rPr>
              <w:t>, np. od dostarczycieli kapitału</w:t>
            </w:r>
            <w:r w:rsidR="006C2F65">
              <w:rPr>
                <w:rFonts w:ascii="Times New Roman" w:hAnsi="Times New Roman"/>
              </w:rPr>
              <w:t xml:space="preserve">. Skłaniać to może </w:t>
            </w:r>
            <w:r w:rsidR="001B4A49">
              <w:rPr>
                <w:rFonts w:ascii="Times New Roman" w:hAnsi="Times New Roman"/>
              </w:rPr>
              <w:t xml:space="preserve">te jednostki </w:t>
            </w:r>
            <w:r w:rsidR="006C2F65">
              <w:rPr>
                <w:rFonts w:ascii="Times New Roman" w:hAnsi="Times New Roman"/>
              </w:rPr>
              <w:t>do sporządzania dobrowolnej sprawozdawczości ESG.</w:t>
            </w:r>
          </w:p>
          <w:p w14:paraId="030432A6" w14:textId="5317AF05" w:rsidR="005B07B4" w:rsidRDefault="005B07B4" w:rsidP="005B07B4">
            <w:pPr>
              <w:spacing w:line="240" w:lineRule="auto"/>
              <w:rPr>
                <w:rFonts w:ascii="Times New Roman" w:hAnsi="Times New Roman"/>
              </w:rPr>
            </w:pPr>
          </w:p>
          <w:p w14:paraId="4EA22CCF" w14:textId="3E9DD173" w:rsidR="005B07B4" w:rsidRDefault="005B07B4" w:rsidP="005B07B4">
            <w:pPr>
              <w:spacing w:line="240" w:lineRule="auto"/>
              <w:rPr>
                <w:rFonts w:ascii="Times New Roman" w:hAnsi="Times New Roman"/>
              </w:rPr>
            </w:pPr>
          </w:p>
          <w:p w14:paraId="49BA3DBA" w14:textId="77777777" w:rsidR="00BD51B7" w:rsidRDefault="00BD51B7" w:rsidP="005B07B4">
            <w:pPr>
              <w:spacing w:line="240" w:lineRule="auto"/>
              <w:rPr>
                <w:rFonts w:ascii="Times New Roman" w:hAnsi="Times New Roman"/>
              </w:rPr>
            </w:pPr>
          </w:p>
          <w:p w14:paraId="1A708722" w14:textId="69FCEC1B" w:rsidR="00513354" w:rsidRDefault="00513354" w:rsidP="005B07B4">
            <w:pPr>
              <w:spacing w:line="240" w:lineRule="auto"/>
              <w:rPr>
                <w:rFonts w:ascii="Times New Roman" w:hAnsi="Times New Roman"/>
              </w:rPr>
            </w:pPr>
          </w:p>
          <w:p w14:paraId="26FAAFF6" w14:textId="77777777" w:rsidR="00513354" w:rsidRDefault="00513354" w:rsidP="005B07B4">
            <w:pPr>
              <w:spacing w:line="240" w:lineRule="auto"/>
              <w:rPr>
                <w:rFonts w:ascii="Times New Roman" w:hAnsi="Times New Roman"/>
              </w:rPr>
            </w:pPr>
          </w:p>
          <w:p w14:paraId="7516FE94" w14:textId="4F5512D1" w:rsidR="005B07B4" w:rsidRPr="00F766DA" w:rsidRDefault="005B07B4" w:rsidP="005D6544">
            <w:pPr>
              <w:spacing w:line="240" w:lineRule="auto"/>
              <w:rPr>
                <w:rFonts w:ascii="Times New Roman" w:hAnsi="Times New Roman"/>
              </w:rPr>
            </w:pPr>
            <w:r w:rsidRPr="00562283">
              <w:rPr>
                <w:rFonts w:ascii="Times New Roman" w:hAnsi="Times New Roman"/>
                <w:spacing w:val="-2"/>
              </w:rPr>
              <w:t xml:space="preserve">Wyłączenie z obowiązku sporządzania sprawozdawczości </w:t>
            </w:r>
            <w:r>
              <w:rPr>
                <w:rFonts w:ascii="Times New Roman" w:hAnsi="Times New Roman"/>
                <w:spacing w:val="-2"/>
              </w:rPr>
              <w:t xml:space="preserve">ESG </w:t>
            </w:r>
            <w:r w:rsidRPr="00562283">
              <w:rPr>
                <w:rFonts w:ascii="Times New Roman" w:hAnsi="Times New Roman"/>
              </w:rPr>
              <w:t xml:space="preserve">za </w:t>
            </w:r>
            <w:r>
              <w:rPr>
                <w:rFonts w:ascii="Times New Roman" w:hAnsi="Times New Roman"/>
              </w:rPr>
              <w:t xml:space="preserve">rok </w:t>
            </w:r>
            <w:r w:rsidRPr="00562283">
              <w:rPr>
                <w:rFonts w:ascii="Times New Roman" w:hAnsi="Times New Roman"/>
              </w:rPr>
              <w:t>obrotow</w:t>
            </w:r>
            <w:r>
              <w:rPr>
                <w:rFonts w:ascii="Times New Roman" w:hAnsi="Times New Roman"/>
              </w:rPr>
              <w:t>y 2028 i lata późniejsze.</w:t>
            </w:r>
            <w:r w:rsidR="006C2F65">
              <w:rPr>
                <w:rFonts w:ascii="Times New Roman" w:hAnsi="Times New Roman"/>
              </w:rPr>
              <w:t xml:space="preserve"> Może to oznaczać więcej zapytań o dane ESG kierowanych do tych jednostek</w:t>
            </w:r>
            <w:r w:rsidR="001B4A49">
              <w:rPr>
                <w:rFonts w:ascii="Times New Roman" w:hAnsi="Times New Roman"/>
              </w:rPr>
              <w:t>, np. od dostarczycieli kapitału</w:t>
            </w:r>
            <w:r w:rsidR="006C2F65">
              <w:rPr>
                <w:rFonts w:ascii="Times New Roman" w:hAnsi="Times New Roman"/>
              </w:rPr>
              <w:t xml:space="preserve">. Skłaniać to może </w:t>
            </w:r>
            <w:r w:rsidR="001B4A49">
              <w:rPr>
                <w:rFonts w:ascii="Times New Roman" w:hAnsi="Times New Roman"/>
              </w:rPr>
              <w:t xml:space="preserve">te jednostki </w:t>
            </w:r>
            <w:r w:rsidR="006C2F65">
              <w:rPr>
                <w:rFonts w:ascii="Times New Roman" w:hAnsi="Times New Roman"/>
              </w:rPr>
              <w:t>do sporządzania dobrowolnej sprawozdawczości ESG.</w:t>
            </w:r>
          </w:p>
        </w:tc>
      </w:tr>
      <w:tr w:rsidR="00937070" w:rsidRPr="00562283" w14:paraId="6C3C0A10" w14:textId="77777777" w:rsidTr="00B31087">
        <w:trPr>
          <w:trHeight w:val="142"/>
        </w:trPr>
        <w:tc>
          <w:tcPr>
            <w:tcW w:w="2562" w:type="dxa"/>
            <w:gridSpan w:val="4"/>
            <w:shd w:val="clear" w:color="auto" w:fill="auto"/>
          </w:tcPr>
          <w:p w14:paraId="0932CA27" w14:textId="4B060E1E" w:rsidR="00D76C94" w:rsidRPr="00D76C94" w:rsidRDefault="00937070" w:rsidP="00D76C94">
            <w:pPr>
              <w:pStyle w:val="Akapitzlist"/>
              <w:numPr>
                <w:ilvl w:val="0"/>
                <w:numId w:val="34"/>
              </w:numPr>
              <w:spacing w:line="240" w:lineRule="auto"/>
              <w:ind w:left="202" w:hanging="202"/>
              <w:rPr>
                <w:rFonts w:ascii="Times New Roman" w:hAnsi="Times New Roman"/>
              </w:rPr>
            </w:pPr>
            <w:r w:rsidRPr="00562283">
              <w:rPr>
                <w:rFonts w:ascii="Times New Roman" w:hAnsi="Times New Roman"/>
              </w:rPr>
              <w:t>Firmy audytorskie</w:t>
            </w:r>
            <w:r w:rsidR="00D76C94">
              <w:rPr>
                <w:rFonts w:ascii="Times New Roman" w:hAnsi="Times New Roman"/>
              </w:rPr>
              <w:t xml:space="preserve"> planujące przeprowadzać </w:t>
            </w:r>
            <w:r w:rsidR="00D76C94" w:rsidRPr="00562283">
              <w:rPr>
                <w:rFonts w:ascii="Times New Roman" w:hAnsi="Times New Roman"/>
                <w:spacing w:val="-2"/>
              </w:rPr>
              <w:t>atestacj</w:t>
            </w:r>
            <w:r w:rsidR="00D76C94">
              <w:rPr>
                <w:rFonts w:ascii="Times New Roman" w:hAnsi="Times New Roman"/>
                <w:spacing w:val="-2"/>
              </w:rPr>
              <w:t xml:space="preserve">ę </w:t>
            </w:r>
            <w:r w:rsidR="00D76C94" w:rsidRPr="00562283">
              <w:rPr>
                <w:rFonts w:ascii="Times New Roman" w:hAnsi="Times New Roman"/>
                <w:spacing w:val="-2"/>
              </w:rPr>
              <w:t>sprawozdawczości</w:t>
            </w:r>
            <w:r w:rsidR="00D76C94">
              <w:rPr>
                <w:rFonts w:ascii="Times New Roman" w:hAnsi="Times New Roman"/>
                <w:spacing w:val="-2"/>
              </w:rPr>
              <w:t xml:space="preserve"> ESG po 2025 r.</w:t>
            </w:r>
          </w:p>
          <w:p w14:paraId="75D6D6A3" w14:textId="4E2D67FE" w:rsidR="00623D68" w:rsidRPr="00562283" w:rsidRDefault="00623D68" w:rsidP="00D37CF5">
            <w:pPr>
              <w:spacing w:line="240" w:lineRule="auto"/>
              <w:rPr>
                <w:rFonts w:ascii="Times New Roman" w:hAnsi="Times New Roman"/>
              </w:rPr>
            </w:pPr>
          </w:p>
        </w:tc>
        <w:tc>
          <w:tcPr>
            <w:tcW w:w="2232" w:type="dxa"/>
            <w:gridSpan w:val="8"/>
            <w:shd w:val="clear" w:color="auto" w:fill="auto"/>
          </w:tcPr>
          <w:p w14:paraId="45BE4CDE" w14:textId="4F1D24BF" w:rsidR="0017771E" w:rsidRPr="00CC48E4" w:rsidRDefault="00937070" w:rsidP="0017771E">
            <w:pPr>
              <w:spacing w:line="240" w:lineRule="auto"/>
              <w:rPr>
                <w:rFonts w:ascii="Times New Roman" w:hAnsi="Times New Roman"/>
                <w:b/>
                <w:bCs/>
              </w:rPr>
            </w:pPr>
            <w:r w:rsidRPr="00CC48E4">
              <w:rPr>
                <w:rFonts w:ascii="Times New Roman" w:hAnsi="Times New Roman"/>
                <w:b/>
                <w:bCs/>
              </w:rPr>
              <w:t>1</w:t>
            </w:r>
            <w:r w:rsidR="0017771E" w:rsidRPr="00CC48E4">
              <w:rPr>
                <w:rFonts w:ascii="Times New Roman" w:hAnsi="Times New Roman"/>
                <w:b/>
                <w:bCs/>
              </w:rPr>
              <w:t>5</w:t>
            </w:r>
            <w:r w:rsidR="003B6E74">
              <w:rPr>
                <w:rFonts w:ascii="Times New Roman" w:hAnsi="Times New Roman"/>
                <w:b/>
                <w:bCs/>
              </w:rPr>
              <w:t xml:space="preserve"> </w:t>
            </w:r>
            <w:r w:rsidR="003B6E74" w:rsidRPr="00F67489">
              <w:rPr>
                <w:rFonts w:ascii="Times New Roman" w:hAnsi="Times New Roman"/>
              </w:rPr>
              <w:t>(szacunkowo)</w:t>
            </w:r>
          </w:p>
          <w:p w14:paraId="4DF52DD0" w14:textId="3EFE2DDF" w:rsidR="00C55835" w:rsidRPr="00CC48E4" w:rsidRDefault="00C55835" w:rsidP="00937070">
            <w:pPr>
              <w:spacing w:line="240" w:lineRule="auto"/>
              <w:rPr>
                <w:rFonts w:ascii="Times New Roman" w:hAnsi="Times New Roman"/>
                <w:b/>
                <w:bCs/>
              </w:rPr>
            </w:pPr>
          </w:p>
        </w:tc>
        <w:tc>
          <w:tcPr>
            <w:tcW w:w="2607" w:type="dxa"/>
            <w:gridSpan w:val="11"/>
            <w:shd w:val="clear" w:color="auto" w:fill="auto"/>
          </w:tcPr>
          <w:p w14:paraId="5106BF42" w14:textId="3047E43D" w:rsidR="00D37CF5" w:rsidRPr="00562283" w:rsidRDefault="00937070" w:rsidP="00937070">
            <w:pPr>
              <w:spacing w:line="240" w:lineRule="auto"/>
              <w:rPr>
                <w:rFonts w:ascii="Times New Roman" w:hAnsi="Times New Roman"/>
              </w:rPr>
            </w:pPr>
            <w:r w:rsidRPr="00562283">
              <w:rPr>
                <w:rFonts w:ascii="Times New Roman" w:hAnsi="Times New Roman"/>
              </w:rPr>
              <w:t>Polsk</w:t>
            </w:r>
            <w:r w:rsidR="001858E9">
              <w:rPr>
                <w:rFonts w:ascii="Times New Roman" w:hAnsi="Times New Roman"/>
              </w:rPr>
              <w:t>a</w:t>
            </w:r>
            <w:r w:rsidRPr="00562283">
              <w:rPr>
                <w:rFonts w:ascii="Times New Roman" w:hAnsi="Times New Roman"/>
              </w:rPr>
              <w:t xml:space="preserve"> Agencj</w:t>
            </w:r>
            <w:r w:rsidR="001858E9">
              <w:rPr>
                <w:rFonts w:ascii="Times New Roman" w:hAnsi="Times New Roman"/>
              </w:rPr>
              <w:t>a</w:t>
            </w:r>
            <w:r w:rsidRPr="00562283">
              <w:rPr>
                <w:rFonts w:ascii="Times New Roman" w:hAnsi="Times New Roman"/>
              </w:rPr>
              <w:t xml:space="preserve"> Nadzoru Audytowego</w:t>
            </w:r>
            <w:r w:rsidR="00076F85" w:rsidRPr="00562283">
              <w:rPr>
                <w:rFonts w:ascii="Times New Roman" w:hAnsi="Times New Roman"/>
              </w:rPr>
              <w:t xml:space="preserve"> (PANA)</w:t>
            </w:r>
            <w:r w:rsidR="00D76C94" w:rsidRPr="00F67489">
              <w:rPr>
                <w:rStyle w:val="Odwoanieprzypisudolnego"/>
                <w:rFonts w:ascii="Times New Roman" w:hAnsi="Times New Roman"/>
              </w:rPr>
              <w:footnoteReference w:id="11"/>
            </w:r>
          </w:p>
        </w:tc>
        <w:tc>
          <w:tcPr>
            <w:tcW w:w="3118" w:type="dxa"/>
            <w:gridSpan w:val="5"/>
            <w:shd w:val="clear" w:color="auto" w:fill="auto"/>
          </w:tcPr>
          <w:p w14:paraId="0AE41D13" w14:textId="35AC50D3" w:rsidR="00D37CF5" w:rsidRPr="00562283" w:rsidRDefault="00623D68" w:rsidP="00D37CF5">
            <w:pPr>
              <w:spacing w:line="240" w:lineRule="auto"/>
              <w:rPr>
                <w:rFonts w:ascii="Times New Roman" w:hAnsi="Times New Roman"/>
              </w:rPr>
            </w:pPr>
            <w:r w:rsidRPr="00562283">
              <w:rPr>
                <w:rFonts w:ascii="Times New Roman" w:hAnsi="Times New Roman"/>
                <w:spacing w:val="-2"/>
              </w:rPr>
              <w:t xml:space="preserve">W związku z </w:t>
            </w:r>
            <w:r w:rsidR="005D6544" w:rsidRPr="00562283">
              <w:rPr>
                <w:rFonts w:ascii="Times New Roman" w:hAnsi="Times New Roman"/>
                <w:spacing w:val="-2"/>
              </w:rPr>
              <w:t xml:space="preserve">wyłączeniem grupy jednostek z </w:t>
            </w:r>
            <w:r w:rsidRPr="00562283">
              <w:rPr>
                <w:rFonts w:ascii="Times New Roman" w:hAnsi="Times New Roman"/>
                <w:spacing w:val="-2"/>
              </w:rPr>
              <w:t xml:space="preserve">obowiązku </w:t>
            </w:r>
            <w:r w:rsidR="00EE207E" w:rsidRPr="00562283">
              <w:rPr>
                <w:rFonts w:ascii="Times New Roman" w:hAnsi="Times New Roman"/>
                <w:spacing w:val="-2"/>
              </w:rPr>
              <w:t xml:space="preserve">sporządzania </w:t>
            </w:r>
            <w:r w:rsidR="00076F85" w:rsidRPr="00562283">
              <w:rPr>
                <w:rFonts w:ascii="Times New Roman" w:hAnsi="Times New Roman"/>
                <w:spacing w:val="-2"/>
              </w:rPr>
              <w:t>sprawozdawczości</w:t>
            </w:r>
            <w:r w:rsidRPr="00562283">
              <w:rPr>
                <w:rFonts w:ascii="Times New Roman" w:hAnsi="Times New Roman"/>
                <w:spacing w:val="-2"/>
              </w:rPr>
              <w:t xml:space="preserve"> </w:t>
            </w:r>
            <w:r w:rsidR="00CC48E4">
              <w:rPr>
                <w:rFonts w:ascii="Times New Roman" w:hAnsi="Times New Roman"/>
                <w:spacing w:val="-2"/>
              </w:rPr>
              <w:t>ESG</w:t>
            </w:r>
            <w:r w:rsidRPr="00562283">
              <w:rPr>
                <w:rFonts w:ascii="Times New Roman" w:hAnsi="Times New Roman"/>
                <w:spacing w:val="-2"/>
              </w:rPr>
              <w:t xml:space="preserve">, nastąpi </w:t>
            </w:r>
            <w:r w:rsidR="005D6544" w:rsidRPr="00562283">
              <w:rPr>
                <w:rFonts w:ascii="Times New Roman" w:hAnsi="Times New Roman"/>
                <w:spacing w:val="-2"/>
              </w:rPr>
              <w:t xml:space="preserve">zmniejszenie liczby jednostek, które </w:t>
            </w:r>
            <w:r w:rsidR="001467E9">
              <w:rPr>
                <w:rFonts w:ascii="Times New Roman" w:hAnsi="Times New Roman"/>
                <w:spacing w:val="-2"/>
              </w:rPr>
              <w:t xml:space="preserve">mają obowiązek </w:t>
            </w:r>
            <w:r w:rsidR="003B6E74">
              <w:rPr>
                <w:rFonts w:ascii="Times New Roman" w:hAnsi="Times New Roman"/>
                <w:spacing w:val="-2"/>
              </w:rPr>
              <w:t>poddania</w:t>
            </w:r>
            <w:r w:rsidRPr="00562283">
              <w:rPr>
                <w:rFonts w:ascii="Times New Roman" w:hAnsi="Times New Roman"/>
                <w:spacing w:val="-2"/>
              </w:rPr>
              <w:t xml:space="preserve"> tej sprawozdawczości</w:t>
            </w:r>
            <w:r w:rsidR="003B6E74">
              <w:rPr>
                <w:rFonts w:ascii="Times New Roman" w:hAnsi="Times New Roman"/>
                <w:spacing w:val="-2"/>
              </w:rPr>
              <w:t xml:space="preserve"> </w:t>
            </w:r>
            <w:r w:rsidR="003B6E74">
              <w:rPr>
                <w:rFonts w:ascii="Times New Roman" w:hAnsi="Times New Roman"/>
                <w:spacing w:val="-2"/>
              </w:rPr>
              <w:lastRenderedPageBreak/>
              <w:t>atestacji</w:t>
            </w:r>
            <w:r w:rsidR="003D2745">
              <w:rPr>
                <w:rFonts w:ascii="Times New Roman" w:hAnsi="Times New Roman"/>
                <w:spacing w:val="-2"/>
              </w:rPr>
              <w:t xml:space="preserve"> przeprowadzanej przez firmy audytorskie.</w:t>
            </w:r>
          </w:p>
        </w:tc>
      </w:tr>
      <w:tr w:rsidR="00937070" w:rsidRPr="00562283" w14:paraId="1290DC57" w14:textId="77777777" w:rsidTr="00B31087">
        <w:trPr>
          <w:trHeight w:val="142"/>
        </w:trPr>
        <w:tc>
          <w:tcPr>
            <w:tcW w:w="2562" w:type="dxa"/>
            <w:gridSpan w:val="4"/>
            <w:shd w:val="clear" w:color="auto" w:fill="auto"/>
          </w:tcPr>
          <w:p w14:paraId="0921F1DA" w14:textId="3FB8539D" w:rsidR="00937070" w:rsidRPr="00562283" w:rsidRDefault="00937070" w:rsidP="002E223F">
            <w:pPr>
              <w:pStyle w:val="Akapitzlist"/>
              <w:numPr>
                <w:ilvl w:val="0"/>
                <w:numId w:val="34"/>
              </w:numPr>
              <w:spacing w:line="240" w:lineRule="auto"/>
              <w:ind w:left="202" w:hanging="202"/>
              <w:rPr>
                <w:rFonts w:ascii="Times New Roman" w:hAnsi="Times New Roman"/>
              </w:rPr>
            </w:pPr>
            <w:r w:rsidRPr="00562283">
              <w:rPr>
                <w:rFonts w:ascii="Times New Roman" w:hAnsi="Times New Roman"/>
              </w:rPr>
              <w:lastRenderedPageBreak/>
              <w:t>Polska Agencja Nadzoru Audytowego</w:t>
            </w:r>
            <w:r w:rsidR="001467E9">
              <w:rPr>
                <w:rFonts w:ascii="Times New Roman" w:hAnsi="Times New Roman"/>
              </w:rPr>
              <w:t xml:space="preserve"> </w:t>
            </w:r>
          </w:p>
        </w:tc>
        <w:tc>
          <w:tcPr>
            <w:tcW w:w="2232" w:type="dxa"/>
            <w:gridSpan w:val="8"/>
            <w:shd w:val="clear" w:color="auto" w:fill="auto"/>
          </w:tcPr>
          <w:p w14:paraId="7647F3FC" w14:textId="77777777" w:rsidR="00937070" w:rsidRPr="00CC48E4" w:rsidRDefault="00937070" w:rsidP="00937070">
            <w:pPr>
              <w:spacing w:line="240" w:lineRule="auto"/>
              <w:rPr>
                <w:rFonts w:ascii="Times New Roman" w:hAnsi="Times New Roman"/>
                <w:b/>
                <w:bCs/>
              </w:rPr>
            </w:pPr>
            <w:r w:rsidRPr="00CC48E4">
              <w:rPr>
                <w:rFonts w:ascii="Times New Roman" w:hAnsi="Times New Roman"/>
                <w:b/>
                <w:bCs/>
              </w:rPr>
              <w:t>1</w:t>
            </w:r>
          </w:p>
        </w:tc>
        <w:tc>
          <w:tcPr>
            <w:tcW w:w="2607" w:type="dxa"/>
            <w:gridSpan w:val="11"/>
            <w:shd w:val="clear" w:color="auto" w:fill="auto"/>
          </w:tcPr>
          <w:p w14:paraId="416808CD" w14:textId="77777777" w:rsidR="00937070" w:rsidRPr="00562283" w:rsidRDefault="00937070" w:rsidP="00937070">
            <w:pPr>
              <w:spacing w:line="240" w:lineRule="auto"/>
              <w:rPr>
                <w:rFonts w:ascii="Times New Roman" w:hAnsi="Times New Roman"/>
              </w:rPr>
            </w:pPr>
          </w:p>
        </w:tc>
        <w:tc>
          <w:tcPr>
            <w:tcW w:w="3118" w:type="dxa"/>
            <w:gridSpan w:val="5"/>
            <w:shd w:val="clear" w:color="auto" w:fill="auto"/>
          </w:tcPr>
          <w:p w14:paraId="0C7BF72B" w14:textId="63ACB102" w:rsidR="00C67A68" w:rsidRDefault="00076F85" w:rsidP="00076F85">
            <w:pPr>
              <w:spacing w:line="240" w:lineRule="auto"/>
              <w:rPr>
                <w:rFonts w:ascii="Times New Roman" w:hAnsi="Times New Roman"/>
                <w:spacing w:val="-2"/>
              </w:rPr>
            </w:pPr>
            <w:r w:rsidRPr="00562283">
              <w:rPr>
                <w:rFonts w:ascii="Times New Roman" w:hAnsi="Times New Roman"/>
              </w:rPr>
              <w:t xml:space="preserve">W związku z zadaniami </w:t>
            </w:r>
            <w:r w:rsidR="00D76C94">
              <w:rPr>
                <w:rFonts w:ascii="Times New Roman" w:hAnsi="Times New Roman"/>
              </w:rPr>
              <w:t>PANA</w:t>
            </w:r>
            <w:r w:rsidRPr="00562283">
              <w:rPr>
                <w:rFonts w:ascii="Times New Roman" w:hAnsi="Times New Roman"/>
              </w:rPr>
              <w:t xml:space="preserve"> </w:t>
            </w:r>
            <w:r w:rsidR="001467E9">
              <w:rPr>
                <w:rFonts w:ascii="Times New Roman" w:hAnsi="Times New Roman"/>
              </w:rPr>
              <w:t>dotyczącymi</w:t>
            </w:r>
            <w:r w:rsidRPr="00562283">
              <w:rPr>
                <w:rFonts w:ascii="Times New Roman" w:hAnsi="Times New Roman"/>
              </w:rPr>
              <w:t xml:space="preserve"> nadzoru nad </w:t>
            </w:r>
            <w:r w:rsidR="00837A37" w:rsidRPr="00562283">
              <w:rPr>
                <w:rFonts w:ascii="Times New Roman" w:hAnsi="Times New Roman"/>
              </w:rPr>
              <w:t>firma</w:t>
            </w:r>
            <w:r w:rsidRPr="00562283">
              <w:rPr>
                <w:rFonts w:ascii="Times New Roman" w:hAnsi="Times New Roman"/>
              </w:rPr>
              <w:t xml:space="preserve">mi </w:t>
            </w:r>
            <w:r w:rsidR="00837A37" w:rsidRPr="00562283">
              <w:rPr>
                <w:rFonts w:ascii="Times New Roman" w:hAnsi="Times New Roman"/>
              </w:rPr>
              <w:t>audytorski</w:t>
            </w:r>
            <w:r w:rsidRPr="00562283">
              <w:rPr>
                <w:rFonts w:ascii="Times New Roman" w:hAnsi="Times New Roman"/>
              </w:rPr>
              <w:t>mi i biegłymi rewidentami</w:t>
            </w:r>
            <w:r w:rsidR="00837A37" w:rsidRPr="00562283">
              <w:rPr>
                <w:rFonts w:ascii="Times New Roman" w:hAnsi="Times New Roman"/>
              </w:rPr>
              <w:t xml:space="preserve"> </w:t>
            </w:r>
            <w:r w:rsidR="001467E9">
              <w:rPr>
                <w:rFonts w:ascii="Times New Roman" w:hAnsi="Times New Roman"/>
              </w:rPr>
              <w:t>w zakresie</w:t>
            </w:r>
            <w:r w:rsidR="00837A37" w:rsidRPr="00562283">
              <w:rPr>
                <w:rFonts w:ascii="Times New Roman" w:hAnsi="Times New Roman"/>
              </w:rPr>
              <w:t xml:space="preserve"> atestacji sprawozdawczości </w:t>
            </w:r>
            <w:r w:rsidR="00CC48E4">
              <w:rPr>
                <w:rFonts w:ascii="Times New Roman" w:hAnsi="Times New Roman"/>
              </w:rPr>
              <w:t>ESG</w:t>
            </w:r>
            <w:r w:rsidRPr="00562283">
              <w:rPr>
                <w:rFonts w:ascii="Times New Roman" w:hAnsi="Times New Roman"/>
              </w:rPr>
              <w:t xml:space="preserve">, </w:t>
            </w:r>
            <w:r w:rsidR="002E223F" w:rsidRPr="00562283">
              <w:rPr>
                <w:rFonts w:ascii="Times New Roman" w:hAnsi="Times New Roman"/>
                <w:spacing w:val="-2"/>
              </w:rPr>
              <w:t xml:space="preserve">zmniejszenie liczby jednostek, które są zobowiązane do </w:t>
            </w:r>
            <w:r w:rsidR="00942951">
              <w:rPr>
                <w:rFonts w:ascii="Times New Roman" w:hAnsi="Times New Roman"/>
                <w:spacing w:val="-2"/>
              </w:rPr>
              <w:t xml:space="preserve">sporządzenia </w:t>
            </w:r>
            <w:r w:rsidR="00942951" w:rsidRPr="00562283">
              <w:rPr>
                <w:rFonts w:ascii="Times New Roman" w:hAnsi="Times New Roman"/>
                <w:spacing w:val="-2"/>
              </w:rPr>
              <w:t>sprawozdawczości</w:t>
            </w:r>
            <w:r w:rsidR="00942951">
              <w:rPr>
                <w:rFonts w:ascii="Times New Roman" w:hAnsi="Times New Roman"/>
                <w:spacing w:val="-2"/>
              </w:rPr>
              <w:t xml:space="preserve"> oraz </w:t>
            </w:r>
            <w:r w:rsidR="003B6E74">
              <w:rPr>
                <w:rFonts w:ascii="Times New Roman" w:hAnsi="Times New Roman"/>
                <w:spacing w:val="-2"/>
              </w:rPr>
              <w:t>poddania</w:t>
            </w:r>
            <w:r w:rsidR="002E223F" w:rsidRPr="00562283">
              <w:rPr>
                <w:rFonts w:ascii="Times New Roman" w:hAnsi="Times New Roman"/>
                <w:spacing w:val="-2"/>
              </w:rPr>
              <w:t xml:space="preserve"> </w:t>
            </w:r>
            <w:r w:rsidR="00942951">
              <w:rPr>
                <w:rFonts w:ascii="Times New Roman" w:hAnsi="Times New Roman"/>
                <w:spacing w:val="-2"/>
              </w:rPr>
              <w:t>j</w:t>
            </w:r>
            <w:r w:rsidR="002E223F" w:rsidRPr="00562283">
              <w:rPr>
                <w:rFonts w:ascii="Times New Roman" w:hAnsi="Times New Roman"/>
                <w:spacing w:val="-2"/>
              </w:rPr>
              <w:t xml:space="preserve">ej </w:t>
            </w:r>
            <w:r w:rsidR="003B6E74" w:rsidRPr="00562283">
              <w:rPr>
                <w:rFonts w:ascii="Times New Roman" w:hAnsi="Times New Roman"/>
                <w:spacing w:val="-2"/>
              </w:rPr>
              <w:t>atestacji</w:t>
            </w:r>
            <w:r w:rsidR="002E223F" w:rsidRPr="00562283">
              <w:rPr>
                <w:rFonts w:ascii="Times New Roman" w:hAnsi="Times New Roman"/>
                <w:spacing w:val="-2"/>
              </w:rPr>
              <w:t xml:space="preserve">, </w:t>
            </w:r>
            <w:r w:rsidR="00942951">
              <w:rPr>
                <w:rFonts w:ascii="Times New Roman" w:hAnsi="Times New Roman"/>
                <w:spacing w:val="-2"/>
              </w:rPr>
              <w:t xml:space="preserve">a jednocześnie spodziewany wzrost liczby jednostek, które dobrowolnie </w:t>
            </w:r>
            <w:r w:rsidR="001B4A49">
              <w:rPr>
                <w:rFonts w:ascii="Times New Roman" w:hAnsi="Times New Roman"/>
                <w:spacing w:val="-2"/>
              </w:rPr>
              <w:t>b</w:t>
            </w:r>
            <w:r w:rsidR="00E32364">
              <w:rPr>
                <w:rFonts w:ascii="Times New Roman" w:hAnsi="Times New Roman"/>
                <w:spacing w:val="-2"/>
              </w:rPr>
              <w:t>ę</w:t>
            </w:r>
            <w:r w:rsidR="001B4A49">
              <w:rPr>
                <w:rFonts w:ascii="Times New Roman" w:hAnsi="Times New Roman"/>
                <w:spacing w:val="-2"/>
              </w:rPr>
              <w:t xml:space="preserve">dą </w:t>
            </w:r>
            <w:r w:rsidR="00942951">
              <w:rPr>
                <w:rFonts w:ascii="Times New Roman" w:hAnsi="Times New Roman"/>
                <w:spacing w:val="-2"/>
              </w:rPr>
              <w:t>sporządz</w:t>
            </w:r>
            <w:r w:rsidR="001B4A49">
              <w:rPr>
                <w:rFonts w:ascii="Times New Roman" w:hAnsi="Times New Roman"/>
                <w:spacing w:val="-2"/>
              </w:rPr>
              <w:t>ać</w:t>
            </w:r>
            <w:r w:rsidR="00942951">
              <w:rPr>
                <w:rFonts w:ascii="Times New Roman" w:hAnsi="Times New Roman"/>
                <w:spacing w:val="-2"/>
              </w:rPr>
              <w:t xml:space="preserve">  sprawozdawczość ESG i podda</w:t>
            </w:r>
            <w:r w:rsidR="001B4A49">
              <w:rPr>
                <w:rFonts w:ascii="Times New Roman" w:hAnsi="Times New Roman"/>
                <w:spacing w:val="-2"/>
              </w:rPr>
              <w:t>wać</w:t>
            </w:r>
            <w:r w:rsidR="00942951">
              <w:rPr>
                <w:rFonts w:ascii="Times New Roman" w:hAnsi="Times New Roman"/>
                <w:spacing w:val="-2"/>
              </w:rPr>
              <w:t xml:space="preserve"> ją atestacji, s</w:t>
            </w:r>
            <w:r w:rsidR="00142333">
              <w:rPr>
                <w:rFonts w:ascii="Times New Roman" w:hAnsi="Times New Roman"/>
                <w:spacing w:val="-2"/>
              </w:rPr>
              <w:t>powoduj</w:t>
            </w:r>
            <w:r w:rsidR="00942951">
              <w:rPr>
                <w:rFonts w:ascii="Times New Roman" w:hAnsi="Times New Roman"/>
                <w:spacing w:val="-2"/>
              </w:rPr>
              <w:t>ą</w:t>
            </w:r>
            <w:r w:rsidR="00142333">
              <w:rPr>
                <w:rFonts w:ascii="Times New Roman" w:hAnsi="Times New Roman"/>
                <w:spacing w:val="-2"/>
              </w:rPr>
              <w:t xml:space="preserve"> </w:t>
            </w:r>
            <w:r w:rsidR="00942951">
              <w:rPr>
                <w:rFonts w:ascii="Times New Roman" w:hAnsi="Times New Roman"/>
                <w:spacing w:val="-2"/>
              </w:rPr>
              <w:t>częściowe przesunięcie</w:t>
            </w:r>
            <w:r w:rsidR="00142333">
              <w:rPr>
                <w:rFonts w:ascii="Times New Roman" w:hAnsi="Times New Roman"/>
                <w:spacing w:val="-2"/>
              </w:rPr>
              <w:t xml:space="preserve"> nadzoru  </w:t>
            </w:r>
          </w:p>
          <w:p w14:paraId="4F267CDC" w14:textId="60BAFFBC" w:rsidR="00937070" w:rsidRPr="00562283" w:rsidRDefault="00C67A68" w:rsidP="00076F85">
            <w:pPr>
              <w:spacing w:line="240" w:lineRule="auto"/>
              <w:rPr>
                <w:rFonts w:ascii="Times New Roman" w:hAnsi="Times New Roman"/>
              </w:rPr>
            </w:pPr>
            <w:r>
              <w:rPr>
                <w:rFonts w:ascii="Times New Roman" w:hAnsi="Times New Roman"/>
                <w:spacing w:val="-2"/>
              </w:rPr>
              <w:t xml:space="preserve">z </w:t>
            </w:r>
            <w:r w:rsidR="00942951">
              <w:rPr>
                <w:rFonts w:ascii="Times New Roman" w:hAnsi="Times New Roman"/>
                <w:spacing w:val="-2"/>
              </w:rPr>
              <w:t xml:space="preserve">usług </w:t>
            </w:r>
            <w:r>
              <w:rPr>
                <w:rFonts w:ascii="Times New Roman" w:hAnsi="Times New Roman"/>
                <w:spacing w:val="-2"/>
              </w:rPr>
              <w:t>obowiązkow</w:t>
            </w:r>
            <w:r w:rsidR="00942951">
              <w:rPr>
                <w:rFonts w:ascii="Times New Roman" w:hAnsi="Times New Roman"/>
                <w:spacing w:val="-2"/>
              </w:rPr>
              <w:t>ych</w:t>
            </w:r>
            <w:r>
              <w:rPr>
                <w:rFonts w:ascii="Times New Roman" w:hAnsi="Times New Roman"/>
                <w:spacing w:val="-2"/>
              </w:rPr>
              <w:t xml:space="preserve"> na dobrowoln</w:t>
            </w:r>
            <w:r w:rsidR="00942951">
              <w:rPr>
                <w:rFonts w:ascii="Times New Roman" w:hAnsi="Times New Roman"/>
                <w:spacing w:val="-2"/>
              </w:rPr>
              <w:t>e.</w:t>
            </w:r>
          </w:p>
        </w:tc>
      </w:tr>
      <w:tr w:rsidR="00937070" w:rsidRPr="00562283" w14:paraId="55343E7F" w14:textId="77777777" w:rsidTr="00B31087">
        <w:trPr>
          <w:trHeight w:val="142"/>
        </w:trPr>
        <w:tc>
          <w:tcPr>
            <w:tcW w:w="2562" w:type="dxa"/>
            <w:gridSpan w:val="4"/>
            <w:shd w:val="clear" w:color="auto" w:fill="auto"/>
          </w:tcPr>
          <w:p w14:paraId="30E8DF39" w14:textId="0EDEA331" w:rsidR="00937070" w:rsidRPr="00562283" w:rsidRDefault="00937070" w:rsidP="002E223F">
            <w:pPr>
              <w:pStyle w:val="Akapitzlist"/>
              <w:numPr>
                <w:ilvl w:val="0"/>
                <w:numId w:val="34"/>
              </w:numPr>
              <w:spacing w:line="240" w:lineRule="auto"/>
              <w:ind w:left="202" w:hanging="202"/>
              <w:rPr>
                <w:rFonts w:ascii="Times New Roman" w:hAnsi="Times New Roman"/>
              </w:rPr>
            </w:pPr>
            <w:r w:rsidRPr="00562283">
              <w:rPr>
                <w:rFonts w:ascii="Times New Roman" w:hAnsi="Times New Roman"/>
              </w:rPr>
              <w:t>Urząd Komisji Nadzoru Finansowego</w:t>
            </w:r>
            <w:r w:rsidR="00D76C94">
              <w:rPr>
                <w:rFonts w:ascii="Times New Roman" w:hAnsi="Times New Roman"/>
              </w:rPr>
              <w:t xml:space="preserve"> (UKNF)</w:t>
            </w:r>
          </w:p>
        </w:tc>
        <w:tc>
          <w:tcPr>
            <w:tcW w:w="2232" w:type="dxa"/>
            <w:gridSpan w:val="8"/>
            <w:shd w:val="clear" w:color="auto" w:fill="auto"/>
          </w:tcPr>
          <w:p w14:paraId="70C8667F" w14:textId="3D81A41E" w:rsidR="00937070" w:rsidRPr="00CC48E4" w:rsidRDefault="00937070" w:rsidP="00937070">
            <w:pPr>
              <w:spacing w:line="240" w:lineRule="auto"/>
              <w:rPr>
                <w:rFonts w:ascii="Times New Roman" w:hAnsi="Times New Roman"/>
                <w:b/>
                <w:bCs/>
                <w:spacing w:val="-2"/>
              </w:rPr>
            </w:pPr>
            <w:r w:rsidRPr="00CC48E4">
              <w:rPr>
                <w:rFonts w:ascii="Times New Roman" w:hAnsi="Times New Roman"/>
                <w:b/>
                <w:bCs/>
                <w:spacing w:val="-2"/>
              </w:rPr>
              <w:t>1</w:t>
            </w:r>
          </w:p>
        </w:tc>
        <w:tc>
          <w:tcPr>
            <w:tcW w:w="2607" w:type="dxa"/>
            <w:gridSpan w:val="11"/>
            <w:shd w:val="clear" w:color="auto" w:fill="auto"/>
          </w:tcPr>
          <w:p w14:paraId="5310F957" w14:textId="77777777" w:rsidR="00937070" w:rsidRPr="00562283" w:rsidRDefault="00937070" w:rsidP="00937070">
            <w:pPr>
              <w:spacing w:line="240" w:lineRule="auto"/>
              <w:rPr>
                <w:rFonts w:ascii="Times New Roman" w:hAnsi="Times New Roman"/>
              </w:rPr>
            </w:pPr>
          </w:p>
        </w:tc>
        <w:tc>
          <w:tcPr>
            <w:tcW w:w="3118" w:type="dxa"/>
            <w:gridSpan w:val="5"/>
            <w:shd w:val="clear" w:color="auto" w:fill="auto"/>
          </w:tcPr>
          <w:p w14:paraId="4D3A6B53" w14:textId="6D41C54B" w:rsidR="00937070" w:rsidRPr="00562283" w:rsidRDefault="00AC7334" w:rsidP="00937070">
            <w:pPr>
              <w:spacing w:line="240" w:lineRule="auto"/>
              <w:rPr>
                <w:rFonts w:ascii="Times New Roman" w:hAnsi="Times New Roman"/>
                <w:spacing w:val="-2"/>
              </w:rPr>
            </w:pPr>
            <w:r w:rsidRPr="00562283">
              <w:rPr>
                <w:rFonts w:ascii="Times New Roman" w:hAnsi="Times New Roman"/>
                <w:spacing w:val="-2"/>
              </w:rPr>
              <w:t xml:space="preserve">W związku z zadaniami </w:t>
            </w:r>
            <w:r w:rsidR="00D76C94">
              <w:rPr>
                <w:rFonts w:ascii="Times New Roman" w:hAnsi="Times New Roman"/>
                <w:spacing w:val="-2"/>
              </w:rPr>
              <w:t xml:space="preserve">UKNF </w:t>
            </w:r>
            <w:r w:rsidR="001467E9">
              <w:rPr>
                <w:rFonts w:ascii="Times New Roman" w:hAnsi="Times New Roman"/>
                <w:spacing w:val="-2"/>
              </w:rPr>
              <w:t>dotyczącymi</w:t>
            </w:r>
            <w:r w:rsidRPr="00562283">
              <w:rPr>
                <w:rFonts w:ascii="Times New Roman" w:hAnsi="Times New Roman"/>
                <w:spacing w:val="-2"/>
              </w:rPr>
              <w:t xml:space="preserve"> nadzoru nad </w:t>
            </w:r>
            <w:r w:rsidR="00E0490F" w:rsidRPr="00562283">
              <w:rPr>
                <w:rFonts w:ascii="Times New Roman" w:hAnsi="Times New Roman"/>
                <w:spacing w:val="-2"/>
              </w:rPr>
              <w:t>podmiotami rynków finansowych</w:t>
            </w:r>
            <w:r w:rsidRPr="00562283">
              <w:rPr>
                <w:rFonts w:ascii="Times New Roman" w:hAnsi="Times New Roman"/>
                <w:spacing w:val="-2"/>
              </w:rPr>
              <w:t xml:space="preserve"> </w:t>
            </w:r>
            <w:r w:rsidR="001467E9">
              <w:rPr>
                <w:rFonts w:ascii="Times New Roman" w:hAnsi="Times New Roman"/>
                <w:spacing w:val="-2"/>
              </w:rPr>
              <w:t>w zakresie</w:t>
            </w:r>
            <w:r w:rsidRPr="00562283">
              <w:rPr>
                <w:rFonts w:ascii="Times New Roman" w:hAnsi="Times New Roman"/>
                <w:spacing w:val="-2"/>
              </w:rPr>
              <w:t xml:space="preserve"> sprawozdawczości </w:t>
            </w:r>
            <w:r w:rsidR="00CC48E4">
              <w:rPr>
                <w:rFonts w:ascii="Times New Roman" w:hAnsi="Times New Roman"/>
                <w:spacing w:val="-2"/>
              </w:rPr>
              <w:t>ESG</w:t>
            </w:r>
            <w:r w:rsidRPr="00562283">
              <w:rPr>
                <w:rFonts w:ascii="Times New Roman" w:hAnsi="Times New Roman"/>
                <w:spacing w:val="-2"/>
              </w:rPr>
              <w:t xml:space="preserve">, </w:t>
            </w:r>
            <w:r w:rsidR="002E223F" w:rsidRPr="00562283">
              <w:rPr>
                <w:rFonts w:ascii="Times New Roman" w:hAnsi="Times New Roman"/>
                <w:spacing w:val="-2"/>
              </w:rPr>
              <w:t xml:space="preserve">zmniejszenie liczby jednostek, które są zobowiązane do jej sporządzania, </w:t>
            </w:r>
            <w:r w:rsidR="003B6E74">
              <w:rPr>
                <w:rFonts w:ascii="Times New Roman" w:hAnsi="Times New Roman"/>
                <w:spacing w:val="-2"/>
              </w:rPr>
              <w:t xml:space="preserve">może </w:t>
            </w:r>
            <w:r w:rsidR="00D76C94">
              <w:rPr>
                <w:rFonts w:ascii="Times New Roman" w:hAnsi="Times New Roman"/>
                <w:spacing w:val="-2"/>
              </w:rPr>
              <w:t>oznacza</w:t>
            </w:r>
            <w:r w:rsidR="003B6E74">
              <w:rPr>
                <w:rFonts w:ascii="Times New Roman" w:hAnsi="Times New Roman"/>
                <w:spacing w:val="-2"/>
              </w:rPr>
              <w:t>ć</w:t>
            </w:r>
            <w:r w:rsidR="002E223F" w:rsidRPr="00562283">
              <w:rPr>
                <w:rFonts w:ascii="Times New Roman" w:hAnsi="Times New Roman"/>
                <w:spacing w:val="-2"/>
              </w:rPr>
              <w:t xml:space="preserve"> zmniejszenie</w:t>
            </w:r>
            <w:r w:rsidR="00C55835">
              <w:rPr>
                <w:rFonts w:ascii="Times New Roman" w:hAnsi="Times New Roman"/>
                <w:spacing w:val="-2"/>
              </w:rPr>
              <w:t xml:space="preserve"> zakresu</w:t>
            </w:r>
            <w:r w:rsidR="002E223F" w:rsidRPr="00562283">
              <w:rPr>
                <w:rFonts w:ascii="Times New Roman" w:hAnsi="Times New Roman"/>
                <w:spacing w:val="-2"/>
              </w:rPr>
              <w:t xml:space="preserve"> niektórych zadań nadzorczych </w:t>
            </w:r>
            <w:r w:rsidR="00D76C94">
              <w:rPr>
                <w:rFonts w:ascii="Times New Roman" w:hAnsi="Times New Roman"/>
                <w:spacing w:val="-2"/>
              </w:rPr>
              <w:t>UKNF</w:t>
            </w:r>
            <w:r w:rsidRPr="00562283">
              <w:rPr>
                <w:rFonts w:ascii="Times New Roman" w:hAnsi="Times New Roman"/>
                <w:spacing w:val="-2"/>
              </w:rPr>
              <w:t>.</w:t>
            </w:r>
          </w:p>
        </w:tc>
      </w:tr>
      <w:tr w:rsidR="00E0490F" w:rsidRPr="00562283" w14:paraId="0B106EAA" w14:textId="77777777" w:rsidTr="00B31087">
        <w:trPr>
          <w:trHeight w:val="142"/>
        </w:trPr>
        <w:tc>
          <w:tcPr>
            <w:tcW w:w="2562" w:type="dxa"/>
            <w:gridSpan w:val="4"/>
            <w:shd w:val="clear" w:color="auto" w:fill="auto"/>
          </w:tcPr>
          <w:p w14:paraId="6D3FF334" w14:textId="06EC58E5" w:rsidR="00E0490F" w:rsidRPr="00562283" w:rsidRDefault="00E0490F" w:rsidP="002E223F">
            <w:pPr>
              <w:pStyle w:val="Akapitzlist"/>
              <w:numPr>
                <w:ilvl w:val="0"/>
                <w:numId w:val="34"/>
              </w:numPr>
              <w:spacing w:line="240" w:lineRule="auto"/>
              <w:ind w:left="202" w:hanging="202"/>
              <w:rPr>
                <w:rFonts w:ascii="Times New Roman" w:hAnsi="Times New Roman"/>
              </w:rPr>
            </w:pPr>
            <w:r w:rsidRPr="00562283">
              <w:rPr>
                <w:rFonts w:ascii="Times New Roman" w:hAnsi="Times New Roman"/>
              </w:rPr>
              <w:t>Inwestorzy i potencjalni inwestorzy</w:t>
            </w:r>
          </w:p>
        </w:tc>
        <w:tc>
          <w:tcPr>
            <w:tcW w:w="2232" w:type="dxa"/>
            <w:gridSpan w:val="8"/>
            <w:shd w:val="clear" w:color="auto" w:fill="auto"/>
          </w:tcPr>
          <w:p w14:paraId="49620222" w14:textId="57288C6D" w:rsidR="00E0490F" w:rsidRPr="00CC48E4" w:rsidRDefault="00E0490F" w:rsidP="00E0490F">
            <w:pPr>
              <w:spacing w:line="240" w:lineRule="auto"/>
              <w:rPr>
                <w:rFonts w:ascii="Times New Roman" w:hAnsi="Times New Roman"/>
                <w:b/>
                <w:bCs/>
              </w:rPr>
            </w:pPr>
            <w:r w:rsidRPr="00CC48E4">
              <w:rPr>
                <w:rFonts w:ascii="Times New Roman" w:hAnsi="Times New Roman"/>
                <w:b/>
                <w:bCs/>
                <w:spacing w:val="-2"/>
              </w:rPr>
              <w:t>niemożliwa do oszacowania</w:t>
            </w:r>
          </w:p>
        </w:tc>
        <w:tc>
          <w:tcPr>
            <w:tcW w:w="2607" w:type="dxa"/>
            <w:gridSpan w:val="11"/>
            <w:shd w:val="clear" w:color="auto" w:fill="auto"/>
          </w:tcPr>
          <w:p w14:paraId="4FF8B016" w14:textId="77777777" w:rsidR="00E0490F" w:rsidRPr="00562283" w:rsidRDefault="00E0490F" w:rsidP="00E0490F">
            <w:pPr>
              <w:spacing w:line="240" w:lineRule="auto"/>
              <w:rPr>
                <w:rFonts w:ascii="Times New Roman" w:hAnsi="Times New Roman"/>
              </w:rPr>
            </w:pPr>
          </w:p>
        </w:tc>
        <w:tc>
          <w:tcPr>
            <w:tcW w:w="3118" w:type="dxa"/>
            <w:gridSpan w:val="5"/>
            <w:shd w:val="clear" w:color="auto" w:fill="auto"/>
          </w:tcPr>
          <w:p w14:paraId="12881EC0" w14:textId="615CB8EE" w:rsidR="00E0490F" w:rsidRPr="00562283" w:rsidRDefault="002E223F" w:rsidP="00E0490F">
            <w:pPr>
              <w:spacing w:line="240" w:lineRule="auto"/>
              <w:rPr>
                <w:rFonts w:ascii="Times New Roman" w:hAnsi="Times New Roman"/>
                <w:spacing w:val="-2"/>
              </w:rPr>
            </w:pPr>
            <w:r w:rsidRPr="00562283">
              <w:rPr>
                <w:rFonts w:ascii="Times New Roman" w:hAnsi="Times New Roman"/>
                <w:spacing w:val="-2"/>
              </w:rPr>
              <w:t xml:space="preserve">Zmniejszenie liczby jednostek, które są zobowiązane do sporządzania sprawozdawczości </w:t>
            </w:r>
            <w:r w:rsidR="00CC48E4">
              <w:rPr>
                <w:rFonts w:ascii="Times New Roman" w:hAnsi="Times New Roman"/>
                <w:spacing w:val="-2"/>
              </w:rPr>
              <w:t>ESG</w:t>
            </w:r>
            <w:r w:rsidRPr="00562283">
              <w:rPr>
                <w:rFonts w:ascii="Times New Roman" w:hAnsi="Times New Roman"/>
                <w:spacing w:val="-2"/>
              </w:rPr>
              <w:t xml:space="preserve">, oznacza zmniejszenie </w:t>
            </w:r>
            <w:r w:rsidR="00A8135F">
              <w:rPr>
                <w:rFonts w:ascii="Times New Roman" w:hAnsi="Times New Roman"/>
                <w:spacing w:val="-2"/>
              </w:rPr>
              <w:t xml:space="preserve">dostępnego zakresu danych z obszaru ESG. </w:t>
            </w:r>
          </w:p>
        </w:tc>
      </w:tr>
      <w:tr w:rsidR="00E0490F" w:rsidRPr="00562283" w14:paraId="23BDB3B2" w14:textId="77777777" w:rsidTr="00B31087">
        <w:trPr>
          <w:trHeight w:val="142"/>
        </w:trPr>
        <w:tc>
          <w:tcPr>
            <w:tcW w:w="2562" w:type="dxa"/>
            <w:gridSpan w:val="4"/>
            <w:shd w:val="clear" w:color="auto" w:fill="auto"/>
          </w:tcPr>
          <w:p w14:paraId="4B362FCD" w14:textId="18EF635E" w:rsidR="00E0490F" w:rsidRPr="00562283" w:rsidRDefault="00E0490F" w:rsidP="002E223F">
            <w:pPr>
              <w:pStyle w:val="Akapitzlist"/>
              <w:numPr>
                <w:ilvl w:val="0"/>
                <w:numId w:val="34"/>
              </w:numPr>
              <w:spacing w:line="240" w:lineRule="auto"/>
              <w:ind w:left="202" w:hanging="202"/>
              <w:rPr>
                <w:rFonts w:ascii="Times New Roman" w:hAnsi="Times New Roman"/>
              </w:rPr>
            </w:pPr>
            <w:r w:rsidRPr="00562283">
              <w:rPr>
                <w:rFonts w:ascii="Times New Roman" w:hAnsi="Times New Roman"/>
              </w:rPr>
              <w:t>Lokalna społeczność oraz NGO</w:t>
            </w:r>
          </w:p>
        </w:tc>
        <w:tc>
          <w:tcPr>
            <w:tcW w:w="2232" w:type="dxa"/>
            <w:gridSpan w:val="8"/>
            <w:shd w:val="clear" w:color="auto" w:fill="auto"/>
          </w:tcPr>
          <w:p w14:paraId="78D49892" w14:textId="74DB2DCF" w:rsidR="00E0490F" w:rsidRPr="00CC48E4" w:rsidRDefault="00E0490F" w:rsidP="00E0490F">
            <w:pPr>
              <w:spacing w:line="240" w:lineRule="auto"/>
              <w:rPr>
                <w:rFonts w:ascii="Times New Roman" w:hAnsi="Times New Roman"/>
                <w:b/>
                <w:bCs/>
                <w:spacing w:val="-2"/>
              </w:rPr>
            </w:pPr>
            <w:r w:rsidRPr="00CC48E4">
              <w:rPr>
                <w:rFonts w:ascii="Times New Roman" w:hAnsi="Times New Roman"/>
                <w:b/>
                <w:bCs/>
                <w:spacing w:val="-2"/>
              </w:rPr>
              <w:t>niemożliwa do oszacowania</w:t>
            </w:r>
          </w:p>
        </w:tc>
        <w:tc>
          <w:tcPr>
            <w:tcW w:w="2607" w:type="dxa"/>
            <w:gridSpan w:val="11"/>
            <w:shd w:val="clear" w:color="auto" w:fill="auto"/>
          </w:tcPr>
          <w:p w14:paraId="0EEE15B9" w14:textId="77777777" w:rsidR="00E0490F" w:rsidRPr="00562283" w:rsidRDefault="00E0490F" w:rsidP="00E0490F">
            <w:pPr>
              <w:spacing w:line="240" w:lineRule="auto"/>
              <w:rPr>
                <w:rFonts w:ascii="Times New Roman" w:hAnsi="Times New Roman"/>
              </w:rPr>
            </w:pPr>
          </w:p>
        </w:tc>
        <w:tc>
          <w:tcPr>
            <w:tcW w:w="3118" w:type="dxa"/>
            <w:gridSpan w:val="5"/>
            <w:shd w:val="clear" w:color="auto" w:fill="auto"/>
          </w:tcPr>
          <w:p w14:paraId="5EC41746" w14:textId="3D2F59E7" w:rsidR="00E0490F" w:rsidRPr="00562283" w:rsidRDefault="002E223F" w:rsidP="00E0490F">
            <w:pPr>
              <w:autoSpaceDE w:val="0"/>
              <w:autoSpaceDN w:val="0"/>
              <w:adjustRightInd w:val="0"/>
              <w:spacing w:line="240" w:lineRule="auto"/>
              <w:rPr>
                <w:rFonts w:ascii="Times New Roman" w:hAnsi="Times New Roman"/>
                <w:lang w:eastAsia="pl-PL"/>
              </w:rPr>
            </w:pPr>
            <w:r w:rsidRPr="00562283">
              <w:rPr>
                <w:rFonts w:ascii="Times New Roman" w:hAnsi="Times New Roman"/>
                <w:spacing w:val="-2"/>
              </w:rPr>
              <w:t xml:space="preserve">Zmniejszenie liczby jednostek, które są zobowiązane do sporządzania sprawozdawczości </w:t>
            </w:r>
            <w:r w:rsidR="00CC48E4">
              <w:rPr>
                <w:rFonts w:ascii="Times New Roman" w:hAnsi="Times New Roman"/>
                <w:spacing w:val="-2"/>
              </w:rPr>
              <w:t>ESG</w:t>
            </w:r>
            <w:r w:rsidRPr="00562283">
              <w:rPr>
                <w:rFonts w:ascii="Times New Roman" w:hAnsi="Times New Roman"/>
                <w:spacing w:val="-2"/>
              </w:rPr>
              <w:t xml:space="preserve">, oznacza zmniejszenie </w:t>
            </w:r>
            <w:r w:rsidR="00A8135F">
              <w:rPr>
                <w:rFonts w:ascii="Times New Roman" w:hAnsi="Times New Roman"/>
                <w:spacing w:val="-2"/>
              </w:rPr>
              <w:t xml:space="preserve">dostępnego zakresu danych z obszaru ESG. </w:t>
            </w:r>
          </w:p>
        </w:tc>
      </w:tr>
      <w:tr w:rsidR="00E0490F" w:rsidRPr="00562283" w14:paraId="7C04DD2C" w14:textId="77777777" w:rsidTr="00B31087">
        <w:trPr>
          <w:trHeight w:val="302"/>
        </w:trPr>
        <w:tc>
          <w:tcPr>
            <w:tcW w:w="10519" w:type="dxa"/>
            <w:gridSpan w:val="28"/>
            <w:shd w:val="clear" w:color="auto" w:fill="99CCFF"/>
            <w:vAlign w:val="center"/>
          </w:tcPr>
          <w:p w14:paraId="23AB41B7" w14:textId="77777777" w:rsidR="00E0490F" w:rsidRPr="00562283" w:rsidRDefault="00E0490F" w:rsidP="00E0490F">
            <w:pPr>
              <w:numPr>
                <w:ilvl w:val="0"/>
                <w:numId w:val="3"/>
              </w:numPr>
              <w:spacing w:before="60" w:after="60" w:line="240" w:lineRule="auto"/>
              <w:jc w:val="both"/>
              <w:rPr>
                <w:rFonts w:ascii="Times New Roman" w:hAnsi="Times New Roman"/>
                <w:b/>
                <w:color w:val="000000"/>
              </w:rPr>
            </w:pPr>
            <w:r w:rsidRPr="00562283">
              <w:rPr>
                <w:rFonts w:ascii="Times New Roman" w:hAnsi="Times New Roman"/>
                <w:b/>
                <w:color w:val="000000"/>
              </w:rPr>
              <w:t>Informacje na temat zakresu, czasu trwania i podsumowanie wyników konsultacji</w:t>
            </w:r>
          </w:p>
        </w:tc>
      </w:tr>
      <w:tr w:rsidR="00E0490F" w:rsidRPr="00562283" w14:paraId="6EBF7B95" w14:textId="77777777" w:rsidTr="00B31087">
        <w:trPr>
          <w:trHeight w:val="342"/>
        </w:trPr>
        <w:tc>
          <w:tcPr>
            <w:tcW w:w="10519" w:type="dxa"/>
            <w:gridSpan w:val="28"/>
            <w:shd w:val="clear" w:color="auto" w:fill="auto"/>
          </w:tcPr>
          <w:p w14:paraId="164CE9D8" w14:textId="01F20F0D" w:rsidR="00423B81" w:rsidRPr="00562283" w:rsidRDefault="00423B81" w:rsidP="00B01DB1">
            <w:pPr>
              <w:spacing w:before="120" w:after="120" w:line="240" w:lineRule="auto"/>
              <w:jc w:val="both"/>
              <w:rPr>
                <w:rFonts w:ascii="Times New Roman" w:hAnsi="Times New Roman"/>
                <w:lang w:eastAsia="pl-PL"/>
              </w:rPr>
            </w:pPr>
            <w:r w:rsidRPr="00562283">
              <w:rPr>
                <w:rFonts w:ascii="Times New Roman" w:hAnsi="Times New Roman"/>
              </w:rPr>
              <w:t>Zgodnie</w:t>
            </w:r>
            <w:r w:rsidRPr="00562283">
              <w:rPr>
                <w:rFonts w:ascii="Times New Roman" w:hAnsi="Times New Roman"/>
                <w:lang w:eastAsia="pl-PL"/>
              </w:rPr>
              <w:t xml:space="preserve"> z art. 5 </w:t>
            </w:r>
            <w:r w:rsidRPr="00562283">
              <w:rPr>
                <w:rFonts w:ascii="Times New Roman" w:hAnsi="Times New Roman"/>
                <w:i/>
                <w:iCs/>
                <w:lang w:eastAsia="pl-PL"/>
              </w:rPr>
              <w:t>ustawy z dnia 7 lipca 2005 r. o działalności lobbingowej w procesie stanowienia prawa</w:t>
            </w:r>
            <w:r w:rsidRPr="00562283">
              <w:rPr>
                <w:rFonts w:ascii="Times New Roman" w:hAnsi="Times New Roman"/>
                <w:lang w:eastAsia="pl-PL"/>
              </w:rPr>
              <w:t xml:space="preserve"> (Dz. U. z</w:t>
            </w:r>
            <w:r w:rsidR="00615658" w:rsidRPr="00562283">
              <w:rPr>
                <w:rFonts w:ascii="Times New Roman" w:hAnsi="Times New Roman"/>
                <w:lang w:eastAsia="pl-PL"/>
              </w:rPr>
              <w:t> </w:t>
            </w:r>
            <w:r w:rsidRPr="00562283">
              <w:rPr>
                <w:rFonts w:ascii="Times New Roman" w:hAnsi="Times New Roman"/>
                <w:lang w:eastAsia="pl-PL"/>
              </w:rPr>
              <w:t>20</w:t>
            </w:r>
            <w:r w:rsidR="001467E9">
              <w:rPr>
                <w:rFonts w:ascii="Times New Roman" w:hAnsi="Times New Roman"/>
                <w:lang w:eastAsia="pl-PL"/>
              </w:rPr>
              <w:t>25</w:t>
            </w:r>
            <w:r w:rsidRPr="00562283">
              <w:rPr>
                <w:rFonts w:ascii="Times New Roman" w:hAnsi="Times New Roman"/>
                <w:lang w:eastAsia="pl-PL"/>
              </w:rPr>
              <w:t xml:space="preserve"> r. poz. </w:t>
            </w:r>
            <w:r w:rsidR="001467E9">
              <w:rPr>
                <w:rFonts w:ascii="Times New Roman" w:hAnsi="Times New Roman"/>
                <w:lang w:eastAsia="pl-PL"/>
              </w:rPr>
              <w:t>677</w:t>
            </w:r>
            <w:r w:rsidR="005E3EA2">
              <w:rPr>
                <w:rFonts w:ascii="Times New Roman" w:hAnsi="Times New Roman"/>
                <w:lang w:eastAsia="pl-PL"/>
              </w:rPr>
              <w:t xml:space="preserve">, </w:t>
            </w:r>
            <w:r w:rsidR="00ED763C">
              <w:rPr>
                <w:rFonts w:ascii="Times New Roman" w:hAnsi="Times New Roman"/>
                <w:lang w:eastAsia="pl-PL"/>
              </w:rPr>
              <w:t xml:space="preserve">z </w:t>
            </w:r>
            <w:proofErr w:type="spellStart"/>
            <w:r w:rsidR="00ED763C">
              <w:rPr>
                <w:rFonts w:ascii="Times New Roman" w:hAnsi="Times New Roman"/>
                <w:lang w:eastAsia="pl-PL"/>
              </w:rPr>
              <w:t>późn</w:t>
            </w:r>
            <w:proofErr w:type="spellEnd"/>
            <w:r w:rsidR="00ED763C">
              <w:rPr>
                <w:rFonts w:ascii="Times New Roman" w:hAnsi="Times New Roman"/>
                <w:lang w:eastAsia="pl-PL"/>
              </w:rPr>
              <w:t>. zm.</w:t>
            </w:r>
            <w:r w:rsidRPr="00562283">
              <w:rPr>
                <w:rFonts w:ascii="Times New Roman" w:hAnsi="Times New Roman"/>
                <w:lang w:eastAsia="pl-PL"/>
              </w:rPr>
              <w:t xml:space="preserve">) oraz § 52 ust. 1 </w:t>
            </w:r>
            <w:r w:rsidRPr="00562283">
              <w:rPr>
                <w:rFonts w:ascii="Times New Roman" w:hAnsi="Times New Roman"/>
                <w:i/>
                <w:iCs/>
                <w:lang w:eastAsia="pl-PL"/>
              </w:rPr>
              <w:t>uchwały nr 190 Rady Ministrów z dnia 29 października 2013</w:t>
            </w:r>
            <w:r w:rsidR="00BD51B7">
              <w:rPr>
                <w:rFonts w:ascii="Times New Roman" w:hAnsi="Times New Roman"/>
                <w:i/>
                <w:iCs/>
                <w:lang w:eastAsia="pl-PL"/>
              </w:rPr>
              <w:t> </w:t>
            </w:r>
            <w:r w:rsidRPr="00562283">
              <w:rPr>
                <w:rFonts w:ascii="Times New Roman" w:hAnsi="Times New Roman"/>
                <w:i/>
                <w:iCs/>
                <w:lang w:eastAsia="pl-PL"/>
              </w:rPr>
              <w:t>r.</w:t>
            </w:r>
            <w:r w:rsidR="001467E9">
              <w:rPr>
                <w:rFonts w:ascii="Times New Roman" w:hAnsi="Times New Roman"/>
                <w:i/>
                <w:iCs/>
                <w:lang w:eastAsia="pl-PL"/>
              </w:rPr>
              <w:t xml:space="preserve"> –</w:t>
            </w:r>
            <w:r w:rsidRPr="00562283">
              <w:rPr>
                <w:rFonts w:ascii="Times New Roman" w:hAnsi="Times New Roman"/>
                <w:i/>
                <w:iCs/>
                <w:lang w:eastAsia="pl-PL"/>
              </w:rPr>
              <w:t xml:space="preserve"> Regulamin pracy Rady Ministrów </w:t>
            </w:r>
            <w:r w:rsidRPr="00562283">
              <w:rPr>
                <w:rFonts w:ascii="Times New Roman" w:hAnsi="Times New Roman"/>
                <w:lang w:eastAsia="pl-PL"/>
              </w:rPr>
              <w:t>(M.</w:t>
            </w:r>
            <w:r w:rsidR="00615658" w:rsidRPr="00562283">
              <w:rPr>
                <w:rFonts w:ascii="Times New Roman" w:hAnsi="Times New Roman"/>
                <w:lang w:eastAsia="pl-PL"/>
              </w:rPr>
              <w:t xml:space="preserve"> </w:t>
            </w:r>
            <w:r w:rsidRPr="00562283">
              <w:rPr>
                <w:rFonts w:ascii="Times New Roman" w:hAnsi="Times New Roman"/>
                <w:lang w:eastAsia="pl-PL"/>
              </w:rPr>
              <w:t>P. z 202</w:t>
            </w:r>
            <w:r w:rsidR="00ED763C">
              <w:rPr>
                <w:rFonts w:ascii="Times New Roman" w:hAnsi="Times New Roman"/>
                <w:lang w:eastAsia="pl-PL"/>
              </w:rPr>
              <w:t>6</w:t>
            </w:r>
            <w:r w:rsidRPr="00562283">
              <w:rPr>
                <w:rFonts w:ascii="Times New Roman" w:hAnsi="Times New Roman"/>
                <w:lang w:eastAsia="pl-PL"/>
              </w:rPr>
              <w:t xml:space="preserve"> r. poz.</w:t>
            </w:r>
            <w:r w:rsidR="00ED763C">
              <w:rPr>
                <w:rFonts w:ascii="Times New Roman" w:hAnsi="Times New Roman"/>
                <w:lang w:eastAsia="pl-PL"/>
              </w:rPr>
              <w:t xml:space="preserve"> 404</w:t>
            </w:r>
            <w:r w:rsidRPr="00562283">
              <w:rPr>
                <w:rFonts w:ascii="Times New Roman" w:hAnsi="Times New Roman"/>
                <w:lang w:eastAsia="pl-PL"/>
              </w:rPr>
              <w:t xml:space="preserve">) projekt ustawy z chwilą przekazania do uzgodnień z członkami Rady Ministrów </w:t>
            </w:r>
            <w:r w:rsidR="001467E9">
              <w:rPr>
                <w:rFonts w:ascii="Times New Roman" w:hAnsi="Times New Roman"/>
                <w:lang w:eastAsia="pl-PL"/>
              </w:rPr>
              <w:t>podlega udostępnieniu</w:t>
            </w:r>
            <w:r w:rsidRPr="00562283">
              <w:rPr>
                <w:rFonts w:ascii="Times New Roman" w:hAnsi="Times New Roman"/>
                <w:lang w:eastAsia="pl-PL"/>
              </w:rPr>
              <w:t xml:space="preserve"> w Biuletynie Informacji Publicznej na stronie Rządowego Centrum Legislacji (www.rcl.gov.pl) w celu umożliwienia zgłaszania opinii na jego temat przez wszystkie zainteresowane podmioty.</w:t>
            </w:r>
          </w:p>
          <w:p w14:paraId="4C4073F4" w14:textId="309D861E" w:rsidR="00A0618E" w:rsidRPr="00562283" w:rsidRDefault="00A0618E" w:rsidP="00A0618E">
            <w:pPr>
              <w:spacing w:after="120" w:line="240" w:lineRule="auto"/>
              <w:jc w:val="both"/>
              <w:rPr>
                <w:rFonts w:ascii="Times New Roman" w:hAnsi="Times New Roman"/>
                <w:lang w:eastAsia="pl-PL"/>
              </w:rPr>
            </w:pPr>
            <w:r>
              <w:rPr>
                <w:rFonts w:ascii="Times New Roman" w:hAnsi="Times New Roman"/>
                <w:lang w:eastAsia="pl-PL"/>
              </w:rPr>
              <w:t>W</w:t>
            </w:r>
            <w:r w:rsidRPr="003E6C74">
              <w:rPr>
                <w:rFonts w:ascii="Times New Roman" w:hAnsi="Times New Roman"/>
                <w:lang w:eastAsia="pl-PL"/>
              </w:rPr>
              <w:t xml:space="preserve"> ramach konsultacji publicznych i opiniowania projekt ustawy zosta</w:t>
            </w:r>
            <w:r w:rsidR="00112D4E">
              <w:rPr>
                <w:rFonts w:ascii="Times New Roman" w:hAnsi="Times New Roman"/>
                <w:lang w:eastAsia="pl-PL"/>
              </w:rPr>
              <w:t>nie</w:t>
            </w:r>
            <w:r w:rsidRPr="003E6C74">
              <w:rPr>
                <w:rFonts w:ascii="Times New Roman" w:hAnsi="Times New Roman"/>
                <w:lang w:eastAsia="pl-PL"/>
              </w:rPr>
              <w:t xml:space="preserve"> przekazany przedstawicielom poniższych instytucji i organizacji, z </w:t>
            </w:r>
            <w:r w:rsidR="005E3EA2">
              <w:rPr>
                <w:rFonts w:ascii="Times New Roman" w:hAnsi="Times New Roman"/>
                <w:lang w:eastAsia="pl-PL"/>
              </w:rPr>
              <w:t>21</w:t>
            </w:r>
            <w:r w:rsidRPr="003E6C74">
              <w:rPr>
                <w:rFonts w:ascii="Times New Roman" w:hAnsi="Times New Roman"/>
                <w:lang w:eastAsia="pl-PL"/>
              </w:rPr>
              <w:t xml:space="preserve"> dniowym terminem na zgłaszanie ewentualnych uwag</w:t>
            </w:r>
            <w:r w:rsidRPr="00562283">
              <w:rPr>
                <w:rFonts w:ascii="Times New Roman" w:hAnsi="Times New Roman"/>
                <w:lang w:eastAsia="pl-PL"/>
              </w:rPr>
              <w:t>:</w:t>
            </w:r>
          </w:p>
          <w:p w14:paraId="5FAD45C9" w14:textId="77777777" w:rsidR="00A0618E" w:rsidRPr="00562283" w:rsidRDefault="00A0618E" w:rsidP="00A0618E">
            <w:pPr>
              <w:pStyle w:val="Default"/>
              <w:numPr>
                <w:ilvl w:val="0"/>
                <w:numId w:val="61"/>
              </w:numPr>
              <w:jc w:val="both"/>
              <w:rPr>
                <w:color w:val="auto"/>
                <w:sz w:val="22"/>
                <w:szCs w:val="22"/>
              </w:rPr>
            </w:pPr>
            <w:bookmarkStart w:id="3" w:name="_Hlk170120199"/>
            <w:r w:rsidRPr="00562283">
              <w:rPr>
                <w:color w:val="auto"/>
                <w:sz w:val="22"/>
                <w:szCs w:val="22"/>
              </w:rPr>
              <w:t>Bank Gospodarstwa Krajowego</w:t>
            </w:r>
          </w:p>
          <w:p w14:paraId="155B0A50"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Bankowy Fundusz Gwarancyjny</w:t>
            </w:r>
          </w:p>
          <w:p w14:paraId="60A74DD1"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 xml:space="preserve">Federacja Przedsiębiorców Polskich </w:t>
            </w:r>
          </w:p>
          <w:p w14:paraId="0D6131F5"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Forum Związków Zawodowych</w:t>
            </w:r>
          </w:p>
          <w:p w14:paraId="64C62E1D"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Giełda Papierów Wartościowych w Warszawie S.A.</w:t>
            </w:r>
          </w:p>
          <w:p w14:paraId="21E3EB86"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Główny Urząd Statystyczny</w:t>
            </w:r>
          </w:p>
          <w:p w14:paraId="3FCF371E" w14:textId="77777777" w:rsidR="00A0618E" w:rsidRPr="00562283" w:rsidRDefault="00A0618E" w:rsidP="00A0618E">
            <w:pPr>
              <w:pStyle w:val="Akapitzlist"/>
              <w:numPr>
                <w:ilvl w:val="0"/>
                <w:numId w:val="61"/>
              </w:numPr>
              <w:rPr>
                <w:rFonts w:ascii="Times New Roman" w:hAnsi="Times New Roman"/>
              </w:rPr>
            </w:pPr>
            <w:r w:rsidRPr="00562283">
              <w:rPr>
                <w:rFonts w:ascii="Times New Roman" w:hAnsi="Times New Roman"/>
                <w:lang w:eastAsia="pl-PL"/>
              </w:rPr>
              <w:t xml:space="preserve">Green REV </w:t>
            </w:r>
            <w:proofErr w:type="spellStart"/>
            <w:r w:rsidRPr="00562283">
              <w:rPr>
                <w:rFonts w:ascii="Times New Roman" w:hAnsi="Times New Roman"/>
                <w:lang w:eastAsia="pl-PL"/>
              </w:rPr>
              <w:t>Institute</w:t>
            </w:r>
            <w:proofErr w:type="spellEnd"/>
          </w:p>
          <w:p w14:paraId="0B823FA9"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Izba Domów Maklerskich</w:t>
            </w:r>
          </w:p>
          <w:p w14:paraId="1ED0EDFE"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Izba Gospodarcza Towarzystw Emerytalnych</w:t>
            </w:r>
          </w:p>
          <w:p w14:paraId="5046FA92"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lastRenderedPageBreak/>
              <w:t>Izba Pracodawców Polskich</w:t>
            </w:r>
          </w:p>
          <w:p w14:paraId="4E078FF3"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Izba Zarządzających Funduszami i Aktywami</w:t>
            </w:r>
          </w:p>
          <w:p w14:paraId="132A401C"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Komisja Nadzoru Finansowego</w:t>
            </w:r>
          </w:p>
          <w:p w14:paraId="56EA3C0D"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Krajowa Izba Gospodarcza</w:t>
            </w:r>
          </w:p>
          <w:p w14:paraId="730E9C4E"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Krajowa Rada Izb Rolniczych</w:t>
            </w:r>
          </w:p>
          <w:p w14:paraId="128F5785"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Krajowa Rada Spółdzielcza</w:t>
            </w:r>
          </w:p>
          <w:p w14:paraId="201D5479"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Krajowa Spółdzielcza Kasa Oszczędnościowo-Kredytowa</w:t>
            </w:r>
          </w:p>
          <w:p w14:paraId="203E608E"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Krajowy Depozyt Papierów Wartościowych S.A.</w:t>
            </w:r>
          </w:p>
          <w:p w14:paraId="140ADCB7"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Krajowy Związek Banków Spółdzielczych</w:t>
            </w:r>
          </w:p>
          <w:p w14:paraId="7FC203A3"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 xml:space="preserve">Narodowy Bank Polski </w:t>
            </w:r>
          </w:p>
          <w:p w14:paraId="51127608"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NSZZ „Solidarność”</w:t>
            </w:r>
          </w:p>
          <w:p w14:paraId="4C46E773"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Ogólnopolskie Porozumienie Związków Zawodowych</w:t>
            </w:r>
          </w:p>
          <w:p w14:paraId="5729F8BF"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Polska Agencja Nadzoru Audytowego</w:t>
            </w:r>
          </w:p>
          <w:p w14:paraId="0038ACA7"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Polska Izba Biegłych Rewidentów</w:t>
            </w:r>
          </w:p>
          <w:p w14:paraId="19444069"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Polska Izba Ubezpieczeń</w:t>
            </w:r>
          </w:p>
          <w:p w14:paraId="6A67C965"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 xml:space="preserve">Polska Konfederacja Pracodawców Prywatnych „Lewiatan” </w:t>
            </w:r>
          </w:p>
          <w:p w14:paraId="2AA61A51"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Polska Rada Biznesu</w:t>
            </w:r>
          </w:p>
          <w:p w14:paraId="414C4D53"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Polskie Centrum Akredytacji</w:t>
            </w:r>
          </w:p>
          <w:p w14:paraId="273F2FF6"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Polskie Towarzystwo Gospodarcze</w:t>
            </w:r>
          </w:p>
          <w:p w14:paraId="3E1FBCCB"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Pracodawcy Rzeczypospolitej Polskiej</w:t>
            </w:r>
          </w:p>
          <w:p w14:paraId="629A9C13"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Prokuratoria Generalna Skarbu Państwa</w:t>
            </w:r>
          </w:p>
          <w:p w14:paraId="6062670F"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Rzecznik Finansowy</w:t>
            </w:r>
          </w:p>
          <w:p w14:paraId="3A188257"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Stowarzyszenie Emitentów Giełdowych</w:t>
            </w:r>
          </w:p>
          <w:p w14:paraId="594D1FEA"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Stowarzyszenie Księgowych w Polsce</w:t>
            </w:r>
          </w:p>
          <w:p w14:paraId="7ECE4BD1"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Urząd Ochrony Konkurencji i Konsumentów</w:t>
            </w:r>
          </w:p>
          <w:p w14:paraId="4B3F7BC6"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Związek Banków Polskich</w:t>
            </w:r>
          </w:p>
          <w:p w14:paraId="5D7C35AB"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Związek Pracodawców Business Centre Club</w:t>
            </w:r>
          </w:p>
          <w:p w14:paraId="0123B9B1" w14:textId="77777777" w:rsidR="00A0618E" w:rsidRPr="00562283" w:rsidRDefault="00A0618E" w:rsidP="00A0618E">
            <w:pPr>
              <w:pStyle w:val="Default"/>
              <w:numPr>
                <w:ilvl w:val="0"/>
                <w:numId w:val="61"/>
              </w:numPr>
              <w:jc w:val="both"/>
              <w:rPr>
                <w:color w:val="auto"/>
                <w:sz w:val="22"/>
                <w:szCs w:val="22"/>
              </w:rPr>
            </w:pPr>
            <w:r w:rsidRPr="00562283">
              <w:rPr>
                <w:color w:val="auto"/>
                <w:sz w:val="22"/>
                <w:szCs w:val="22"/>
              </w:rPr>
              <w:t>Związek Przedsiębiorców i Pracodawców</w:t>
            </w:r>
          </w:p>
          <w:p w14:paraId="5297633D" w14:textId="77777777" w:rsidR="00A0618E" w:rsidRPr="00B01DB1" w:rsidRDefault="00A0618E" w:rsidP="00A0618E">
            <w:pPr>
              <w:pStyle w:val="Default"/>
              <w:numPr>
                <w:ilvl w:val="0"/>
                <w:numId w:val="61"/>
              </w:numPr>
              <w:jc w:val="both"/>
              <w:rPr>
                <w:color w:val="auto"/>
                <w:sz w:val="22"/>
                <w:szCs w:val="22"/>
              </w:rPr>
            </w:pPr>
            <w:r w:rsidRPr="00562283">
              <w:rPr>
                <w:color w:val="auto"/>
                <w:sz w:val="22"/>
                <w:szCs w:val="22"/>
              </w:rPr>
              <w:t>Związek Rzemiosła Polskiego</w:t>
            </w:r>
            <w:bookmarkEnd w:id="3"/>
          </w:p>
          <w:p w14:paraId="7D8191B3" w14:textId="646E2586" w:rsidR="00C416B6" w:rsidRPr="00C416B6" w:rsidRDefault="00C416B6" w:rsidP="00C416B6">
            <w:pPr>
              <w:pStyle w:val="Default"/>
              <w:ind w:left="720"/>
              <w:jc w:val="both"/>
              <w:rPr>
                <w:color w:val="auto"/>
                <w:sz w:val="22"/>
                <w:szCs w:val="22"/>
              </w:rPr>
            </w:pPr>
          </w:p>
        </w:tc>
      </w:tr>
      <w:tr w:rsidR="00E0490F" w:rsidRPr="00562283" w14:paraId="17C1DEA0" w14:textId="77777777" w:rsidTr="00B31087">
        <w:trPr>
          <w:trHeight w:val="363"/>
        </w:trPr>
        <w:tc>
          <w:tcPr>
            <w:tcW w:w="10519" w:type="dxa"/>
            <w:gridSpan w:val="28"/>
            <w:shd w:val="clear" w:color="auto" w:fill="99CCFF"/>
            <w:vAlign w:val="center"/>
          </w:tcPr>
          <w:p w14:paraId="693E57F9" w14:textId="3AFE3EF0" w:rsidR="00E0490F" w:rsidRPr="00562283" w:rsidRDefault="00E0490F" w:rsidP="00E0490F">
            <w:pPr>
              <w:numPr>
                <w:ilvl w:val="0"/>
                <w:numId w:val="3"/>
              </w:numPr>
              <w:spacing w:before="60" w:after="60" w:line="240" w:lineRule="auto"/>
              <w:jc w:val="both"/>
              <w:rPr>
                <w:rFonts w:ascii="Times New Roman" w:hAnsi="Times New Roman"/>
                <w:b/>
                <w:color w:val="000000"/>
              </w:rPr>
            </w:pPr>
            <w:r w:rsidRPr="00562283">
              <w:rPr>
                <w:rFonts w:ascii="Times New Roman" w:hAnsi="Times New Roman"/>
                <w:b/>
                <w:color w:val="000000"/>
              </w:rPr>
              <w:lastRenderedPageBreak/>
              <w:t>Wpływ na sektor finansów publicznych</w:t>
            </w:r>
          </w:p>
        </w:tc>
      </w:tr>
      <w:tr w:rsidR="00E0490F" w:rsidRPr="00562283" w14:paraId="2B13F300" w14:textId="77777777" w:rsidTr="00B31087">
        <w:trPr>
          <w:trHeight w:val="142"/>
        </w:trPr>
        <w:tc>
          <w:tcPr>
            <w:tcW w:w="2865" w:type="dxa"/>
            <w:gridSpan w:val="5"/>
            <w:vMerge w:val="restart"/>
            <w:shd w:val="clear" w:color="auto" w:fill="auto"/>
          </w:tcPr>
          <w:p w14:paraId="3287B1F2" w14:textId="6F29699A" w:rsidR="00E0490F" w:rsidRPr="00562283" w:rsidRDefault="00E0490F" w:rsidP="00E0490F">
            <w:pPr>
              <w:spacing w:before="40" w:after="40"/>
              <w:rPr>
                <w:rFonts w:ascii="Times New Roman" w:hAnsi="Times New Roman"/>
              </w:rPr>
            </w:pPr>
          </w:p>
        </w:tc>
        <w:tc>
          <w:tcPr>
            <w:tcW w:w="7654" w:type="dxa"/>
            <w:gridSpan w:val="23"/>
            <w:shd w:val="clear" w:color="auto" w:fill="auto"/>
          </w:tcPr>
          <w:p w14:paraId="1AC24D16" w14:textId="77777777" w:rsidR="00E0490F" w:rsidRPr="00562283" w:rsidRDefault="00E0490F" w:rsidP="00E0490F">
            <w:pPr>
              <w:spacing w:before="40" w:after="40" w:line="240" w:lineRule="auto"/>
              <w:jc w:val="center"/>
              <w:rPr>
                <w:rFonts w:ascii="Times New Roman" w:hAnsi="Times New Roman"/>
                <w:spacing w:val="-2"/>
              </w:rPr>
            </w:pPr>
            <w:r w:rsidRPr="00562283">
              <w:rPr>
                <w:rFonts w:ascii="Times New Roman" w:hAnsi="Times New Roman"/>
              </w:rPr>
              <w:t>Skutki w okresie 10 lat od wejścia w życie zmian [mln zł]</w:t>
            </w:r>
          </w:p>
        </w:tc>
      </w:tr>
      <w:tr w:rsidR="00EA0E5A" w:rsidRPr="00562283" w14:paraId="26913713" w14:textId="77777777" w:rsidTr="00A369D2">
        <w:trPr>
          <w:trHeight w:val="142"/>
        </w:trPr>
        <w:tc>
          <w:tcPr>
            <w:tcW w:w="2865" w:type="dxa"/>
            <w:gridSpan w:val="5"/>
            <w:vMerge/>
            <w:shd w:val="clear" w:color="auto" w:fill="auto"/>
          </w:tcPr>
          <w:p w14:paraId="375E0EB5" w14:textId="77777777" w:rsidR="00EA0E5A" w:rsidRPr="00562283" w:rsidRDefault="00EA0E5A" w:rsidP="00EA0E5A">
            <w:pPr>
              <w:spacing w:before="40" w:after="40" w:line="240" w:lineRule="auto"/>
              <w:rPr>
                <w:rFonts w:ascii="Times New Roman" w:hAnsi="Times New Roman"/>
              </w:rPr>
            </w:pPr>
          </w:p>
        </w:tc>
        <w:tc>
          <w:tcPr>
            <w:tcW w:w="609" w:type="dxa"/>
            <w:shd w:val="clear" w:color="auto" w:fill="auto"/>
            <w:vAlign w:val="center"/>
          </w:tcPr>
          <w:p w14:paraId="2E670913" w14:textId="12EB4797" w:rsidR="00EA0E5A" w:rsidRPr="00EA0E5A" w:rsidRDefault="00EA0E5A" w:rsidP="00EA0E5A">
            <w:pPr>
              <w:spacing w:line="240" w:lineRule="auto"/>
              <w:jc w:val="center"/>
              <w:rPr>
                <w:rFonts w:ascii="Times New Roman" w:hAnsi="Times New Roman"/>
                <w:b/>
                <w:bCs/>
                <w:sz w:val="18"/>
                <w:szCs w:val="18"/>
              </w:rPr>
            </w:pPr>
            <w:r w:rsidRPr="00EA0E5A">
              <w:rPr>
                <w:rFonts w:ascii="Times New Roman" w:hAnsi="Times New Roman"/>
                <w:b/>
                <w:bCs/>
                <w:sz w:val="18"/>
                <w:szCs w:val="18"/>
              </w:rPr>
              <w:t>202</w:t>
            </w:r>
            <w:r w:rsidR="00053299">
              <w:rPr>
                <w:rFonts w:ascii="Times New Roman" w:hAnsi="Times New Roman"/>
                <w:b/>
                <w:bCs/>
                <w:sz w:val="18"/>
                <w:szCs w:val="18"/>
              </w:rPr>
              <w:t>7</w:t>
            </w:r>
          </w:p>
        </w:tc>
        <w:tc>
          <w:tcPr>
            <w:tcW w:w="610" w:type="dxa"/>
            <w:gridSpan w:val="3"/>
            <w:shd w:val="clear" w:color="auto" w:fill="auto"/>
            <w:vAlign w:val="center"/>
          </w:tcPr>
          <w:p w14:paraId="41D3F724" w14:textId="72D523EC" w:rsidR="00EA0E5A" w:rsidRPr="00EA0E5A" w:rsidRDefault="00EA0E5A" w:rsidP="00EA0E5A">
            <w:pPr>
              <w:spacing w:line="240" w:lineRule="auto"/>
              <w:jc w:val="center"/>
              <w:rPr>
                <w:rFonts w:ascii="Times New Roman" w:hAnsi="Times New Roman"/>
                <w:b/>
                <w:bCs/>
                <w:sz w:val="18"/>
                <w:szCs w:val="18"/>
              </w:rPr>
            </w:pPr>
            <w:r w:rsidRPr="00EA0E5A">
              <w:rPr>
                <w:rFonts w:ascii="Times New Roman" w:hAnsi="Times New Roman"/>
                <w:b/>
                <w:bCs/>
                <w:sz w:val="18"/>
                <w:szCs w:val="18"/>
              </w:rPr>
              <w:t>202</w:t>
            </w:r>
            <w:r w:rsidR="00053299">
              <w:rPr>
                <w:rFonts w:ascii="Times New Roman" w:hAnsi="Times New Roman"/>
                <w:b/>
                <w:bCs/>
                <w:sz w:val="18"/>
                <w:szCs w:val="18"/>
              </w:rPr>
              <w:t>8</w:t>
            </w:r>
          </w:p>
        </w:tc>
        <w:tc>
          <w:tcPr>
            <w:tcW w:w="609" w:type="dxa"/>
            <w:shd w:val="clear" w:color="auto" w:fill="auto"/>
            <w:vAlign w:val="center"/>
          </w:tcPr>
          <w:p w14:paraId="7BBD06BA" w14:textId="486D07A1" w:rsidR="00EA0E5A" w:rsidRPr="00EA0E5A" w:rsidRDefault="00EA0E5A" w:rsidP="00EA0E5A">
            <w:pPr>
              <w:spacing w:line="240" w:lineRule="auto"/>
              <w:jc w:val="center"/>
              <w:rPr>
                <w:rFonts w:ascii="Times New Roman" w:hAnsi="Times New Roman"/>
                <w:b/>
                <w:bCs/>
                <w:sz w:val="18"/>
                <w:szCs w:val="18"/>
              </w:rPr>
            </w:pPr>
            <w:r w:rsidRPr="00EA0E5A">
              <w:rPr>
                <w:rFonts w:ascii="Times New Roman" w:hAnsi="Times New Roman"/>
                <w:b/>
                <w:bCs/>
                <w:sz w:val="18"/>
                <w:szCs w:val="18"/>
              </w:rPr>
              <w:t>202</w:t>
            </w:r>
            <w:r w:rsidR="00053299">
              <w:rPr>
                <w:rFonts w:ascii="Times New Roman" w:hAnsi="Times New Roman"/>
                <w:b/>
                <w:bCs/>
                <w:sz w:val="18"/>
                <w:szCs w:val="18"/>
              </w:rPr>
              <w:t>9</w:t>
            </w:r>
          </w:p>
        </w:tc>
        <w:tc>
          <w:tcPr>
            <w:tcW w:w="610" w:type="dxa"/>
            <w:gridSpan w:val="4"/>
            <w:shd w:val="clear" w:color="auto" w:fill="auto"/>
            <w:vAlign w:val="center"/>
          </w:tcPr>
          <w:p w14:paraId="1DB807EE" w14:textId="621BCDC3" w:rsidR="00EA0E5A" w:rsidRPr="00EA0E5A" w:rsidRDefault="00EA0E5A" w:rsidP="00EA0E5A">
            <w:pPr>
              <w:spacing w:line="240" w:lineRule="auto"/>
              <w:jc w:val="center"/>
              <w:rPr>
                <w:rFonts w:ascii="Times New Roman" w:hAnsi="Times New Roman"/>
                <w:b/>
                <w:bCs/>
                <w:sz w:val="18"/>
                <w:szCs w:val="18"/>
              </w:rPr>
            </w:pPr>
            <w:r w:rsidRPr="00EA0E5A">
              <w:rPr>
                <w:rFonts w:ascii="Times New Roman" w:hAnsi="Times New Roman"/>
                <w:b/>
                <w:bCs/>
                <w:sz w:val="18"/>
                <w:szCs w:val="18"/>
              </w:rPr>
              <w:t>20</w:t>
            </w:r>
            <w:r w:rsidR="00053299">
              <w:rPr>
                <w:rFonts w:ascii="Times New Roman" w:hAnsi="Times New Roman"/>
                <w:b/>
                <w:bCs/>
                <w:sz w:val="18"/>
                <w:szCs w:val="18"/>
              </w:rPr>
              <w:t>30</w:t>
            </w:r>
          </w:p>
        </w:tc>
        <w:tc>
          <w:tcPr>
            <w:tcW w:w="609" w:type="dxa"/>
            <w:gridSpan w:val="2"/>
            <w:shd w:val="clear" w:color="auto" w:fill="auto"/>
            <w:vAlign w:val="center"/>
          </w:tcPr>
          <w:p w14:paraId="381500C4" w14:textId="393164EB" w:rsidR="00EA0E5A" w:rsidRPr="00EA0E5A" w:rsidRDefault="00EA0E5A" w:rsidP="00EA0E5A">
            <w:pPr>
              <w:spacing w:line="240" w:lineRule="auto"/>
              <w:rPr>
                <w:rFonts w:ascii="Times New Roman" w:hAnsi="Times New Roman"/>
                <w:b/>
                <w:bCs/>
                <w:sz w:val="18"/>
                <w:szCs w:val="18"/>
              </w:rPr>
            </w:pPr>
            <w:r w:rsidRPr="00EA0E5A">
              <w:rPr>
                <w:rFonts w:ascii="Times New Roman" w:hAnsi="Times New Roman"/>
                <w:b/>
                <w:bCs/>
                <w:sz w:val="18"/>
                <w:szCs w:val="18"/>
              </w:rPr>
              <w:t>203</w:t>
            </w:r>
            <w:r w:rsidR="00053299">
              <w:rPr>
                <w:rFonts w:ascii="Times New Roman" w:hAnsi="Times New Roman"/>
                <w:b/>
                <w:bCs/>
                <w:sz w:val="18"/>
                <w:szCs w:val="18"/>
              </w:rPr>
              <w:t>1</w:t>
            </w:r>
          </w:p>
        </w:tc>
        <w:tc>
          <w:tcPr>
            <w:tcW w:w="610" w:type="dxa"/>
            <w:gridSpan w:val="3"/>
            <w:shd w:val="clear" w:color="auto" w:fill="auto"/>
            <w:vAlign w:val="center"/>
          </w:tcPr>
          <w:p w14:paraId="18CB27BD" w14:textId="17CC6461" w:rsidR="00EA0E5A" w:rsidRPr="00EA0E5A" w:rsidRDefault="00EA0E5A" w:rsidP="00EA0E5A">
            <w:pPr>
              <w:spacing w:line="240" w:lineRule="auto"/>
              <w:jc w:val="center"/>
              <w:rPr>
                <w:rFonts w:ascii="Times New Roman" w:hAnsi="Times New Roman"/>
                <w:b/>
                <w:bCs/>
                <w:sz w:val="18"/>
                <w:szCs w:val="18"/>
              </w:rPr>
            </w:pPr>
            <w:r w:rsidRPr="00EA0E5A">
              <w:rPr>
                <w:rFonts w:ascii="Times New Roman" w:hAnsi="Times New Roman"/>
                <w:b/>
                <w:bCs/>
                <w:sz w:val="18"/>
                <w:szCs w:val="18"/>
              </w:rPr>
              <w:t>203</w:t>
            </w:r>
            <w:r w:rsidR="00053299">
              <w:rPr>
                <w:rFonts w:ascii="Times New Roman" w:hAnsi="Times New Roman"/>
                <w:b/>
                <w:bCs/>
                <w:sz w:val="18"/>
                <w:szCs w:val="18"/>
              </w:rPr>
              <w:t>2</w:t>
            </w:r>
          </w:p>
        </w:tc>
        <w:tc>
          <w:tcPr>
            <w:tcW w:w="609" w:type="dxa"/>
            <w:shd w:val="clear" w:color="auto" w:fill="auto"/>
            <w:vAlign w:val="center"/>
          </w:tcPr>
          <w:p w14:paraId="44C02A8B" w14:textId="325FF5D7" w:rsidR="00EA0E5A" w:rsidRPr="00EA0E5A" w:rsidRDefault="00EA0E5A" w:rsidP="00EA0E5A">
            <w:pPr>
              <w:spacing w:line="240" w:lineRule="auto"/>
              <w:jc w:val="center"/>
              <w:rPr>
                <w:rFonts w:ascii="Times New Roman" w:hAnsi="Times New Roman"/>
                <w:b/>
                <w:bCs/>
                <w:sz w:val="18"/>
                <w:szCs w:val="18"/>
              </w:rPr>
            </w:pPr>
            <w:r w:rsidRPr="00EA0E5A">
              <w:rPr>
                <w:rFonts w:ascii="Times New Roman" w:hAnsi="Times New Roman"/>
                <w:b/>
                <w:bCs/>
                <w:sz w:val="18"/>
                <w:szCs w:val="18"/>
              </w:rPr>
              <w:t>203</w:t>
            </w:r>
            <w:r w:rsidR="00053299">
              <w:rPr>
                <w:rFonts w:ascii="Times New Roman" w:hAnsi="Times New Roman"/>
                <w:b/>
                <w:bCs/>
                <w:sz w:val="18"/>
                <w:szCs w:val="18"/>
              </w:rPr>
              <w:t>3</w:t>
            </w:r>
          </w:p>
        </w:tc>
        <w:tc>
          <w:tcPr>
            <w:tcW w:w="610" w:type="dxa"/>
            <w:gridSpan w:val="4"/>
            <w:shd w:val="clear" w:color="auto" w:fill="auto"/>
            <w:vAlign w:val="center"/>
          </w:tcPr>
          <w:p w14:paraId="1B2CE8C5" w14:textId="5A1DED4B" w:rsidR="00EA0E5A" w:rsidRPr="00EA0E5A" w:rsidRDefault="00EA0E5A" w:rsidP="00EA0E5A">
            <w:pPr>
              <w:spacing w:line="240" w:lineRule="auto"/>
              <w:jc w:val="center"/>
              <w:rPr>
                <w:rFonts w:ascii="Times New Roman" w:hAnsi="Times New Roman"/>
                <w:b/>
                <w:bCs/>
                <w:sz w:val="18"/>
                <w:szCs w:val="18"/>
              </w:rPr>
            </w:pPr>
            <w:r w:rsidRPr="00EA0E5A">
              <w:rPr>
                <w:rFonts w:ascii="Times New Roman" w:hAnsi="Times New Roman"/>
                <w:b/>
                <w:bCs/>
                <w:sz w:val="18"/>
                <w:szCs w:val="18"/>
              </w:rPr>
              <w:t>203</w:t>
            </w:r>
            <w:r w:rsidR="00053299">
              <w:rPr>
                <w:rFonts w:ascii="Times New Roman" w:hAnsi="Times New Roman"/>
                <w:b/>
                <w:bCs/>
                <w:sz w:val="18"/>
                <w:szCs w:val="18"/>
              </w:rPr>
              <w:t>4</w:t>
            </w:r>
          </w:p>
        </w:tc>
        <w:tc>
          <w:tcPr>
            <w:tcW w:w="609" w:type="dxa"/>
            <w:gridSpan w:val="2"/>
            <w:shd w:val="clear" w:color="auto" w:fill="auto"/>
            <w:vAlign w:val="center"/>
          </w:tcPr>
          <w:p w14:paraId="24EA91FA" w14:textId="34DA74D6" w:rsidR="00EA0E5A" w:rsidRPr="00EA0E5A" w:rsidRDefault="00EA0E5A" w:rsidP="00EA0E5A">
            <w:pPr>
              <w:spacing w:line="240" w:lineRule="auto"/>
              <w:jc w:val="center"/>
              <w:rPr>
                <w:rFonts w:ascii="Times New Roman" w:hAnsi="Times New Roman"/>
                <w:b/>
                <w:bCs/>
                <w:sz w:val="18"/>
                <w:szCs w:val="18"/>
              </w:rPr>
            </w:pPr>
            <w:r w:rsidRPr="00EA0E5A">
              <w:rPr>
                <w:rFonts w:ascii="Times New Roman" w:hAnsi="Times New Roman"/>
                <w:b/>
                <w:bCs/>
                <w:sz w:val="18"/>
                <w:szCs w:val="18"/>
              </w:rPr>
              <w:t>203</w:t>
            </w:r>
            <w:r w:rsidR="00053299">
              <w:rPr>
                <w:rFonts w:ascii="Times New Roman" w:hAnsi="Times New Roman"/>
                <w:b/>
                <w:bCs/>
                <w:sz w:val="18"/>
                <w:szCs w:val="18"/>
              </w:rPr>
              <w:t>5</w:t>
            </w:r>
          </w:p>
        </w:tc>
        <w:tc>
          <w:tcPr>
            <w:tcW w:w="610" w:type="dxa"/>
            <w:shd w:val="clear" w:color="auto" w:fill="auto"/>
            <w:vAlign w:val="center"/>
          </w:tcPr>
          <w:p w14:paraId="55EEF770" w14:textId="74D682F5" w:rsidR="00EA0E5A" w:rsidRPr="00EA0E5A" w:rsidRDefault="00EA0E5A" w:rsidP="00EA0E5A">
            <w:pPr>
              <w:spacing w:line="240" w:lineRule="auto"/>
              <w:jc w:val="center"/>
              <w:rPr>
                <w:rFonts w:ascii="Times New Roman" w:hAnsi="Times New Roman"/>
                <w:b/>
                <w:bCs/>
                <w:sz w:val="18"/>
                <w:szCs w:val="18"/>
              </w:rPr>
            </w:pPr>
            <w:r w:rsidRPr="00EA0E5A">
              <w:rPr>
                <w:rFonts w:ascii="Times New Roman" w:hAnsi="Times New Roman"/>
                <w:b/>
                <w:bCs/>
                <w:sz w:val="18"/>
                <w:szCs w:val="18"/>
              </w:rPr>
              <w:t>203</w:t>
            </w:r>
            <w:r w:rsidR="00053299">
              <w:rPr>
                <w:rFonts w:ascii="Times New Roman" w:hAnsi="Times New Roman"/>
                <w:b/>
                <w:bCs/>
                <w:sz w:val="18"/>
                <w:szCs w:val="18"/>
              </w:rPr>
              <w:t>6</w:t>
            </w:r>
          </w:p>
        </w:tc>
        <w:tc>
          <w:tcPr>
            <w:tcW w:w="1559" w:type="dxa"/>
            <w:shd w:val="clear" w:color="auto" w:fill="auto"/>
          </w:tcPr>
          <w:p w14:paraId="0D0226A5" w14:textId="1EDC047D" w:rsidR="00EA0E5A" w:rsidRPr="00EA0E5A" w:rsidRDefault="00EA0E5A" w:rsidP="00EA0E5A">
            <w:pPr>
              <w:spacing w:before="40" w:after="40" w:line="240" w:lineRule="auto"/>
              <w:jc w:val="center"/>
              <w:rPr>
                <w:rFonts w:ascii="Times New Roman" w:hAnsi="Times New Roman"/>
                <w:b/>
                <w:bCs/>
                <w:spacing w:val="-2"/>
                <w:sz w:val="18"/>
                <w:szCs w:val="18"/>
              </w:rPr>
            </w:pPr>
            <w:r w:rsidRPr="00EA0E5A">
              <w:rPr>
                <w:rFonts w:ascii="Times New Roman" w:hAnsi="Times New Roman"/>
                <w:b/>
                <w:bCs/>
                <w:spacing w:val="-2"/>
                <w:sz w:val="18"/>
                <w:szCs w:val="18"/>
              </w:rPr>
              <w:t>Łącznie</w:t>
            </w:r>
            <w:r w:rsidRPr="00EA0E5A">
              <w:rPr>
                <w:rFonts w:ascii="Times New Roman" w:hAnsi="Times New Roman"/>
                <w:b/>
                <w:bCs/>
                <w:spacing w:val="-2"/>
                <w:sz w:val="18"/>
                <w:szCs w:val="18"/>
              </w:rPr>
              <w:br/>
              <w:t>(202</w:t>
            </w:r>
            <w:r w:rsidR="00053299">
              <w:rPr>
                <w:rFonts w:ascii="Times New Roman" w:hAnsi="Times New Roman"/>
                <w:b/>
                <w:bCs/>
                <w:spacing w:val="-2"/>
                <w:sz w:val="18"/>
                <w:szCs w:val="18"/>
              </w:rPr>
              <w:t>7</w:t>
            </w:r>
            <w:r w:rsidRPr="00EA0E5A">
              <w:rPr>
                <w:rFonts w:ascii="Times New Roman" w:hAnsi="Times New Roman"/>
                <w:b/>
                <w:bCs/>
                <w:spacing w:val="-2"/>
                <w:sz w:val="18"/>
                <w:szCs w:val="18"/>
              </w:rPr>
              <w:t>-203</w:t>
            </w:r>
            <w:r w:rsidR="00053299">
              <w:rPr>
                <w:rFonts w:ascii="Times New Roman" w:hAnsi="Times New Roman"/>
                <w:b/>
                <w:bCs/>
                <w:spacing w:val="-2"/>
                <w:sz w:val="18"/>
                <w:szCs w:val="18"/>
              </w:rPr>
              <w:t>6</w:t>
            </w:r>
            <w:r w:rsidRPr="00EA0E5A">
              <w:rPr>
                <w:rFonts w:ascii="Times New Roman" w:hAnsi="Times New Roman"/>
                <w:b/>
                <w:bCs/>
                <w:spacing w:val="-2"/>
                <w:sz w:val="18"/>
                <w:szCs w:val="18"/>
              </w:rPr>
              <w:t>)</w:t>
            </w:r>
          </w:p>
        </w:tc>
      </w:tr>
      <w:tr w:rsidR="00EA0E5A" w:rsidRPr="00562283" w14:paraId="2CD0E311" w14:textId="77777777" w:rsidTr="00A369D2">
        <w:trPr>
          <w:trHeight w:val="321"/>
        </w:trPr>
        <w:tc>
          <w:tcPr>
            <w:tcW w:w="2865" w:type="dxa"/>
            <w:gridSpan w:val="5"/>
            <w:shd w:val="clear" w:color="auto" w:fill="auto"/>
            <w:vAlign w:val="center"/>
          </w:tcPr>
          <w:p w14:paraId="2BFA910C" w14:textId="77777777" w:rsidR="00EA0E5A" w:rsidRPr="00562283" w:rsidRDefault="00EA0E5A" w:rsidP="00EA0E5A">
            <w:pPr>
              <w:spacing w:line="240" w:lineRule="auto"/>
              <w:rPr>
                <w:rFonts w:ascii="Times New Roman" w:hAnsi="Times New Roman"/>
                <w:b/>
                <w:bCs/>
              </w:rPr>
            </w:pPr>
            <w:r w:rsidRPr="00562283">
              <w:rPr>
                <w:rFonts w:ascii="Times New Roman" w:hAnsi="Times New Roman"/>
                <w:b/>
                <w:bCs/>
              </w:rPr>
              <w:t>Dochody ogółem</w:t>
            </w:r>
          </w:p>
        </w:tc>
        <w:tc>
          <w:tcPr>
            <w:tcW w:w="609" w:type="dxa"/>
            <w:shd w:val="clear" w:color="auto" w:fill="auto"/>
          </w:tcPr>
          <w:p w14:paraId="469B353A" w14:textId="2C8B3573"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10" w:type="dxa"/>
            <w:gridSpan w:val="3"/>
            <w:shd w:val="clear" w:color="auto" w:fill="auto"/>
          </w:tcPr>
          <w:p w14:paraId="4B55D0EE" w14:textId="4DACA7C6"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09" w:type="dxa"/>
            <w:shd w:val="clear" w:color="auto" w:fill="auto"/>
          </w:tcPr>
          <w:p w14:paraId="363D12A7" w14:textId="04EF7993"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10" w:type="dxa"/>
            <w:gridSpan w:val="4"/>
            <w:shd w:val="clear" w:color="auto" w:fill="auto"/>
          </w:tcPr>
          <w:p w14:paraId="6001627D" w14:textId="335C23C7"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09" w:type="dxa"/>
            <w:gridSpan w:val="2"/>
            <w:shd w:val="clear" w:color="auto" w:fill="auto"/>
          </w:tcPr>
          <w:p w14:paraId="302C3CBD" w14:textId="74B61E04"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10" w:type="dxa"/>
            <w:gridSpan w:val="3"/>
            <w:shd w:val="clear" w:color="auto" w:fill="auto"/>
          </w:tcPr>
          <w:p w14:paraId="2C22E4A5" w14:textId="4BCA7545"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09" w:type="dxa"/>
            <w:shd w:val="clear" w:color="auto" w:fill="auto"/>
          </w:tcPr>
          <w:p w14:paraId="51AA5A71" w14:textId="3CEED7EC"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10" w:type="dxa"/>
            <w:gridSpan w:val="4"/>
            <w:shd w:val="clear" w:color="auto" w:fill="auto"/>
          </w:tcPr>
          <w:p w14:paraId="0F5C8C5A" w14:textId="5D060ECD"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09" w:type="dxa"/>
            <w:gridSpan w:val="2"/>
            <w:shd w:val="clear" w:color="auto" w:fill="auto"/>
          </w:tcPr>
          <w:p w14:paraId="6C81105D" w14:textId="387711F5"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10" w:type="dxa"/>
            <w:shd w:val="clear" w:color="auto" w:fill="auto"/>
          </w:tcPr>
          <w:p w14:paraId="2E5DBE6A" w14:textId="452D1C57"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1559" w:type="dxa"/>
            <w:shd w:val="clear" w:color="auto" w:fill="auto"/>
          </w:tcPr>
          <w:p w14:paraId="1730238F" w14:textId="0E616ACE" w:rsidR="00EA0E5A" w:rsidRPr="00562283" w:rsidRDefault="00EA0E5A" w:rsidP="00EA0E5A">
            <w:pPr>
              <w:spacing w:line="240" w:lineRule="auto"/>
              <w:jc w:val="center"/>
              <w:rPr>
                <w:rFonts w:ascii="Times New Roman" w:hAnsi="Times New Roman"/>
                <w:b/>
                <w:bCs/>
              </w:rPr>
            </w:pPr>
            <w:r w:rsidRPr="00562283">
              <w:rPr>
                <w:rFonts w:ascii="Times New Roman" w:hAnsi="Times New Roman"/>
                <w:b/>
                <w:bCs/>
                <w:color w:val="000000"/>
              </w:rPr>
              <w:t>0,00</w:t>
            </w:r>
          </w:p>
        </w:tc>
      </w:tr>
      <w:tr w:rsidR="00EA0E5A" w:rsidRPr="00562283" w14:paraId="76B91314" w14:textId="77777777" w:rsidTr="00A369D2">
        <w:trPr>
          <w:trHeight w:val="321"/>
        </w:trPr>
        <w:tc>
          <w:tcPr>
            <w:tcW w:w="2865" w:type="dxa"/>
            <w:gridSpan w:val="5"/>
            <w:shd w:val="clear" w:color="auto" w:fill="auto"/>
            <w:vAlign w:val="center"/>
          </w:tcPr>
          <w:p w14:paraId="64A3CCE7" w14:textId="77777777" w:rsidR="00EA0E5A" w:rsidRPr="00562283" w:rsidRDefault="00EA0E5A" w:rsidP="00EA0E5A">
            <w:pPr>
              <w:spacing w:line="240" w:lineRule="auto"/>
              <w:rPr>
                <w:rFonts w:ascii="Times New Roman" w:hAnsi="Times New Roman"/>
              </w:rPr>
            </w:pPr>
            <w:r w:rsidRPr="00562283">
              <w:rPr>
                <w:rFonts w:ascii="Times New Roman" w:hAnsi="Times New Roman"/>
              </w:rPr>
              <w:t>budżet państwa</w:t>
            </w:r>
          </w:p>
        </w:tc>
        <w:tc>
          <w:tcPr>
            <w:tcW w:w="609" w:type="dxa"/>
            <w:shd w:val="clear" w:color="auto" w:fill="auto"/>
          </w:tcPr>
          <w:p w14:paraId="7AF8AFED" w14:textId="3250CE9A"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3"/>
            <w:shd w:val="clear" w:color="auto" w:fill="auto"/>
          </w:tcPr>
          <w:p w14:paraId="31821A86" w14:textId="54631C30"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shd w:val="clear" w:color="auto" w:fill="auto"/>
          </w:tcPr>
          <w:p w14:paraId="6740513B" w14:textId="0F421941"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4"/>
            <w:shd w:val="clear" w:color="auto" w:fill="auto"/>
          </w:tcPr>
          <w:p w14:paraId="29793A5F" w14:textId="43071B05"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gridSpan w:val="2"/>
            <w:shd w:val="clear" w:color="auto" w:fill="auto"/>
          </w:tcPr>
          <w:p w14:paraId="2AC1249B" w14:textId="6B3B356F"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3"/>
            <w:shd w:val="clear" w:color="auto" w:fill="auto"/>
          </w:tcPr>
          <w:p w14:paraId="4EA61CD5" w14:textId="27B9F279"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shd w:val="clear" w:color="auto" w:fill="auto"/>
          </w:tcPr>
          <w:p w14:paraId="55ACFF01" w14:textId="36582280"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4"/>
            <w:shd w:val="clear" w:color="auto" w:fill="auto"/>
          </w:tcPr>
          <w:p w14:paraId="68BFAB38" w14:textId="65FD733E"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gridSpan w:val="2"/>
            <w:shd w:val="clear" w:color="auto" w:fill="auto"/>
          </w:tcPr>
          <w:p w14:paraId="1C1865BA" w14:textId="4524874B"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shd w:val="clear" w:color="auto" w:fill="auto"/>
          </w:tcPr>
          <w:p w14:paraId="6F035700" w14:textId="4FF4C9F3"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1559" w:type="dxa"/>
            <w:shd w:val="clear" w:color="auto" w:fill="auto"/>
          </w:tcPr>
          <w:p w14:paraId="652C7CB5" w14:textId="3CBEB997" w:rsidR="00EA0E5A" w:rsidRPr="00562283" w:rsidRDefault="00EA0E5A" w:rsidP="00EA0E5A">
            <w:pPr>
              <w:spacing w:line="240" w:lineRule="auto"/>
              <w:jc w:val="center"/>
              <w:rPr>
                <w:rFonts w:ascii="Times New Roman" w:hAnsi="Times New Roman"/>
                <w:b/>
                <w:bCs/>
                <w:spacing w:val="-2"/>
              </w:rPr>
            </w:pPr>
            <w:r w:rsidRPr="00562283">
              <w:rPr>
                <w:rFonts w:ascii="Times New Roman" w:hAnsi="Times New Roman"/>
                <w:b/>
                <w:bCs/>
                <w:color w:val="000000"/>
              </w:rPr>
              <w:t>0,00</w:t>
            </w:r>
          </w:p>
        </w:tc>
      </w:tr>
      <w:tr w:rsidR="00EA0E5A" w:rsidRPr="00562283" w14:paraId="20FE1B6C" w14:textId="77777777" w:rsidTr="00A369D2">
        <w:trPr>
          <w:trHeight w:val="344"/>
        </w:trPr>
        <w:tc>
          <w:tcPr>
            <w:tcW w:w="2865" w:type="dxa"/>
            <w:gridSpan w:val="5"/>
            <w:shd w:val="clear" w:color="auto" w:fill="auto"/>
            <w:vAlign w:val="center"/>
          </w:tcPr>
          <w:p w14:paraId="351DD29D" w14:textId="77777777" w:rsidR="00EA0E5A" w:rsidRPr="00562283" w:rsidRDefault="00EA0E5A" w:rsidP="00EA0E5A">
            <w:pPr>
              <w:spacing w:line="240" w:lineRule="auto"/>
              <w:rPr>
                <w:rFonts w:ascii="Times New Roman" w:hAnsi="Times New Roman"/>
              </w:rPr>
            </w:pPr>
            <w:r w:rsidRPr="00562283">
              <w:rPr>
                <w:rFonts w:ascii="Times New Roman" w:hAnsi="Times New Roman"/>
              </w:rPr>
              <w:t>JST</w:t>
            </w:r>
          </w:p>
        </w:tc>
        <w:tc>
          <w:tcPr>
            <w:tcW w:w="609" w:type="dxa"/>
            <w:shd w:val="clear" w:color="auto" w:fill="auto"/>
          </w:tcPr>
          <w:p w14:paraId="54259DB0" w14:textId="28B13EE6"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3"/>
            <w:shd w:val="clear" w:color="auto" w:fill="auto"/>
          </w:tcPr>
          <w:p w14:paraId="421F3BCF" w14:textId="3EBD569A"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shd w:val="clear" w:color="auto" w:fill="auto"/>
          </w:tcPr>
          <w:p w14:paraId="434649FE" w14:textId="350775A6"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4"/>
            <w:shd w:val="clear" w:color="auto" w:fill="auto"/>
          </w:tcPr>
          <w:p w14:paraId="7A916E49" w14:textId="75E8A260"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gridSpan w:val="2"/>
            <w:shd w:val="clear" w:color="auto" w:fill="auto"/>
          </w:tcPr>
          <w:p w14:paraId="3840DEA1" w14:textId="4AABC51A"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3"/>
            <w:shd w:val="clear" w:color="auto" w:fill="auto"/>
          </w:tcPr>
          <w:p w14:paraId="2BA9A6EC" w14:textId="14A55CCD"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shd w:val="clear" w:color="auto" w:fill="auto"/>
          </w:tcPr>
          <w:p w14:paraId="26757CCF" w14:textId="51C08F33"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4"/>
            <w:shd w:val="clear" w:color="auto" w:fill="auto"/>
          </w:tcPr>
          <w:p w14:paraId="0441D936" w14:textId="3AE57AA3"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gridSpan w:val="2"/>
            <w:shd w:val="clear" w:color="auto" w:fill="auto"/>
          </w:tcPr>
          <w:p w14:paraId="6D368F15" w14:textId="0184ECCE"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shd w:val="clear" w:color="auto" w:fill="auto"/>
          </w:tcPr>
          <w:p w14:paraId="611C07BF" w14:textId="459CB36E"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1559" w:type="dxa"/>
            <w:shd w:val="clear" w:color="auto" w:fill="auto"/>
          </w:tcPr>
          <w:p w14:paraId="4C70DDE9" w14:textId="40A6866B" w:rsidR="00EA0E5A" w:rsidRPr="00562283" w:rsidRDefault="00EA0E5A" w:rsidP="00EA0E5A">
            <w:pPr>
              <w:spacing w:line="240" w:lineRule="auto"/>
              <w:jc w:val="center"/>
              <w:rPr>
                <w:rFonts w:ascii="Times New Roman" w:hAnsi="Times New Roman"/>
                <w:b/>
                <w:bCs/>
              </w:rPr>
            </w:pPr>
            <w:r w:rsidRPr="00562283">
              <w:rPr>
                <w:rFonts w:ascii="Times New Roman" w:hAnsi="Times New Roman"/>
                <w:b/>
                <w:bCs/>
                <w:color w:val="000000"/>
              </w:rPr>
              <w:t>0,00</w:t>
            </w:r>
          </w:p>
        </w:tc>
      </w:tr>
      <w:tr w:rsidR="00EA0E5A" w:rsidRPr="00562283" w14:paraId="5D9F3BE4" w14:textId="77777777" w:rsidTr="00A369D2">
        <w:trPr>
          <w:trHeight w:val="344"/>
        </w:trPr>
        <w:tc>
          <w:tcPr>
            <w:tcW w:w="2865" w:type="dxa"/>
            <w:gridSpan w:val="5"/>
            <w:shd w:val="clear" w:color="auto" w:fill="auto"/>
            <w:vAlign w:val="center"/>
          </w:tcPr>
          <w:p w14:paraId="4F6EC7AA" w14:textId="001EE066" w:rsidR="00EA0E5A" w:rsidRPr="00562283" w:rsidRDefault="00EA0E5A" w:rsidP="00EA0E5A">
            <w:pPr>
              <w:spacing w:line="240" w:lineRule="auto"/>
              <w:rPr>
                <w:rFonts w:ascii="Times New Roman" w:hAnsi="Times New Roman"/>
              </w:rPr>
            </w:pPr>
            <w:r w:rsidRPr="00562283">
              <w:rPr>
                <w:rFonts w:ascii="Times New Roman" w:hAnsi="Times New Roman"/>
              </w:rPr>
              <w:t>pozostałe jednostki (PANA)</w:t>
            </w:r>
          </w:p>
        </w:tc>
        <w:tc>
          <w:tcPr>
            <w:tcW w:w="609" w:type="dxa"/>
            <w:shd w:val="clear" w:color="auto" w:fill="auto"/>
          </w:tcPr>
          <w:p w14:paraId="67EE9EE5" w14:textId="0F706451"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3"/>
            <w:shd w:val="clear" w:color="auto" w:fill="auto"/>
          </w:tcPr>
          <w:p w14:paraId="4852A4BD" w14:textId="7EB83047"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shd w:val="clear" w:color="auto" w:fill="auto"/>
          </w:tcPr>
          <w:p w14:paraId="2586AF91" w14:textId="009ECC1E"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4"/>
            <w:shd w:val="clear" w:color="auto" w:fill="auto"/>
          </w:tcPr>
          <w:p w14:paraId="3B0A1D66" w14:textId="35D3927E"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gridSpan w:val="2"/>
            <w:shd w:val="clear" w:color="auto" w:fill="auto"/>
          </w:tcPr>
          <w:p w14:paraId="0E16B616" w14:textId="589974E8"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3"/>
            <w:shd w:val="clear" w:color="auto" w:fill="auto"/>
          </w:tcPr>
          <w:p w14:paraId="18543047" w14:textId="5E54AC03"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shd w:val="clear" w:color="auto" w:fill="auto"/>
          </w:tcPr>
          <w:p w14:paraId="70CCD5CD" w14:textId="06ADB8B4"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4"/>
            <w:shd w:val="clear" w:color="auto" w:fill="auto"/>
          </w:tcPr>
          <w:p w14:paraId="7D331AA5" w14:textId="3045958B"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gridSpan w:val="2"/>
            <w:shd w:val="clear" w:color="auto" w:fill="auto"/>
          </w:tcPr>
          <w:p w14:paraId="2C9231D7" w14:textId="58FE6710"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shd w:val="clear" w:color="auto" w:fill="auto"/>
          </w:tcPr>
          <w:p w14:paraId="7F8ECF5B" w14:textId="32848E75"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1559" w:type="dxa"/>
            <w:shd w:val="clear" w:color="auto" w:fill="auto"/>
          </w:tcPr>
          <w:p w14:paraId="6EF239C5" w14:textId="68FF88E5" w:rsidR="00EA0E5A" w:rsidRPr="00562283" w:rsidRDefault="00EA0E5A" w:rsidP="00EA0E5A">
            <w:pPr>
              <w:spacing w:line="240" w:lineRule="auto"/>
              <w:jc w:val="center"/>
              <w:rPr>
                <w:rFonts w:ascii="Times New Roman" w:hAnsi="Times New Roman"/>
                <w:b/>
                <w:bCs/>
              </w:rPr>
            </w:pPr>
            <w:r w:rsidRPr="00562283">
              <w:rPr>
                <w:rFonts w:ascii="Times New Roman" w:hAnsi="Times New Roman"/>
                <w:b/>
                <w:bCs/>
                <w:color w:val="000000"/>
              </w:rPr>
              <w:t>0,00</w:t>
            </w:r>
          </w:p>
        </w:tc>
      </w:tr>
      <w:tr w:rsidR="00EA0E5A" w:rsidRPr="00562283" w14:paraId="6F1A6228" w14:textId="77777777" w:rsidTr="00A369D2">
        <w:trPr>
          <w:trHeight w:val="330"/>
        </w:trPr>
        <w:tc>
          <w:tcPr>
            <w:tcW w:w="2865" w:type="dxa"/>
            <w:gridSpan w:val="5"/>
            <w:shd w:val="clear" w:color="auto" w:fill="auto"/>
            <w:vAlign w:val="center"/>
          </w:tcPr>
          <w:p w14:paraId="40C98773" w14:textId="77777777" w:rsidR="00EA0E5A" w:rsidRPr="00562283" w:rsidRDefault="00EA0E5A" w:rsidP="00EA0E5A">
            <w:pPr>
              <w:spacing w:line="240" w:lineRule="auto"/>
              <w:rPr>
                <w:rFonts w:ascii="Times New Roman" w:hAnsi="Times New Roman"/>
                <w:b/>
                <w:bCs/>
              </w:rPr>
            </w:pPr>
            <w:r w:rsidRPr="00562283">
              <w:rPr>
                <w:rFonts w:ascii="Times New Roman" w:hAnsi="Times New Roman"/>
                <w:b/>
                <w:bCs/>
              </w:rPr>
              <w:t>Wydatki ogółem</w:t>
            </w:r>
          </w:p>
        </w:tc>
        <w:tc>
          <w:tcPr>
            <w:tcW w:w="609" w:type="dxa"/>
            <w:shd w:val="clear" w:color="auto" w:fill="auto"/>
          </w:tcPr>
          <w:p w14:paraId="0E5E16A7" w14:textId="5A4A97B9"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10" w:type="dxa"/>
            <w:gridSpan w:val="3"/>
            <w:shd w:val="clear" w:color="auto" w:fill="auto"/>
          </w:tcPr>
          <w:p w14:paraId="4A97D045" w14:textId="3F5F370B"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09" w:type="dxa"/>
            <w:shd w:val="clear" w:color="auto" w:fill="auto"/>
          </w:tcPr>
          <w:p w14:paraId="3D1DCB79" w14:textId="6B050B10"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10" w:type="dxa"/>
            <w:gridSpan w:val="4"/>
            <w:shd w:val="clear" w:color="auto" w:fill="auto"/>
          </w:tcPr>
          <w:p w14:paraId="3B13A3B8" w14:textId="0F9426DD"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09" w:type="dxa"/>
            <w:gridSpan w:val="2"/>
            <w:shd w:val="clear" w:color="auto" w:fill="auto"/>
          </w:tcPr>
          <w:p w14:paraId="7B7C9D9C" w14:textId="755940C4"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10" w:type="dxa"/>
            <w:gridSpan w:val="3"/>
            <w:shd w:val="clear" w:color="auto" w:fill="auto"/>
          </w:tcPr>
          <w:p w14:paraId="76B76CB8" w14:textId="51A14EAA"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09" w:type="dxa"/>
            <w:shd w:val="clear" w:color="auto" w:fill="auto"/>
          </w:tcPr>
          <w:p w14:paraId="75D2C334" w14:textId="24937C5B"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10" w:type="dxa"/>
            <w:gridSpan w:val="4"/>
            <w:shd w:val="clear" w:color="auto" w:fill="auto"/>
          </w:tcPr>
          <w:p w14:paraId="3197A58A" w14:textId="63EFE8E4"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09" w:type="dxa"/>
            <w:gridSpan w:val="2"/>
            <w:shd w:val="clear" w:color="auto" w:fill="auto"/>
          </w:tcPr>
          <w:p w14:paraId="21B67E85" w14:textId="3F186BBA"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10" w:type="dxa"/>
            <w:shd w:val="clear" w:color="auto" w:fill="auto"/>
          </w:tcPr>
          <w:p w14:paraId="7120708E" w14:textId="71A74D7B"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1559" w:type="dxa"/>
            <w:shd w:val="clear" w:color="auto" w:fill="auto"/>
          </w:tcPr>
          <w:p w14:paraId="628A4F8B" w14:textId="0E6B0B40" w:rsidR="00EA0E5A" w:rsidRPr="00562283" w:rsidRDefault="00EA0E5A" w:rsidP="00EA0E5A">
            <w:pPr>
              <w:spacing w:line="240" w:lineRule="auto"/>
              <w:jc w:val="center"/>
              <w:rPr>
                <w:rFonts w:ascii="Times New Roman" w:hAnsi="Times New Roman"/>
                <w:b/>
                <w:bCs/>
              </w:rPr>
            </w:pPr>
            <w:r w:rsidRPr="00562283">
              <w:rPr>
                <w:rFonts w:ascii="Times New Roman" w:hAnsi="Times New Roman"/>
                <w:b/>
                <w:bCs/>
                <w:color w:val="000000"/>
              </w:rPr>
              <w:t>0,00</w:t>
            </w:r>
          </w:p>
        </w:tc>
      </w:tr>
      <w:tr w:rsidR="00EA0E5A" w:rsidRPr="00562283" w14:paraId="594D4788" w14:textId="77777777" w:rsidTr="00A369D2">
        <w:trPr>
          <w:trHeight w:val="330"/>
        </w:trPr>
        <w:tc>
          <w:tcPr>
            <w:tcW w:w="2865" w:type="dxa"/>
            <w:gridSpan w:val="5"/>
            <w:shd w:val="clear" w:color="auto" w:fill="auto"/>
            <w:vAlign w:val="center"/>
          </w:tcPr>
          <w:p w14:paraId="6234907D" w14:textId="77777777" w:rsidR="00EA0E5A" w:rsidRPr="00562283" w:rsidRDefault="00EA0E5A" w:rsidP="00EA0E5A">
            <w:pPr>
              <w:spacing w:line="240" w:lineRule="auto"/>
              <w:rPr>
                <w:rFonts w:ascii="Times New Roman" w:hAnsi="Times New Roman"/>
              </w:rPr>
            </w:pPr>
            <w:r w:rsidRPr="00562283">
              <w:rPr>
                <w:rFonts w:ascii="Times New Roman" w:hAnsi="Times New Roman"/>
              </w:rPr>
              <w:t>budżet państwa</w:t>
            </w:r>
          </w:p>
        </w:tc>
        <w:tc>
          <w:tcPr>
            <w:tcW w:w="609" w:type="dxa"/>
            <w:shd w:val="clear" w:color="auto" w:fill="auto"/>
          </w:tcPr>
          <w:p w14:paraId="15980446" w14:textId="208F32AB"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3"/>
            <w:shd w:val="clear" w:color="auto" w:fill="auto"/>
          </w:tcPr>
          <w:p w14:paraId="03E8A463" w14:textId="2C353A97"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shd w:val="clear" w:color="auto" w:fill="auto"/>
          </w:tcPr>
          <w:p w14:paraId="0EF70ADD" w14:textId="2C3D4F07"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4"/>
            <w:shd w:val="clear" w:color="auto" w:fill="auto"/>
          </w:tcPr>
          <w:p w14:paraId="366869CC" w14:textId="40CCA421"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gridSpan w:val="2"/>
            <w:shd w:val="clear" w:color="auto" w:fill="auto"/>
          </w:tcPr>
          <w:p w14:paraId="5EAF82B6" w14:textId="086767B4"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3"/>
            <w:shd w:val="clear" w:color="auto" w:fill="auto"/>
          </w:tcPr>
          <w:p w14:paraId="0E366486" w14:textId="098419E9"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shd w:val="clear" w:color="auto" w:fill="auto"/>
          </w:tcPr>
          <w:p w14:paraId="57BB2B71" w14:textId="7D0819D5"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4"/>
            <w:shd w:val="clear" w:color="auto" w:fill="auto"/>
          </w:tcPr>
          <w:p w14:paraId="427E61D2" w14:textId="25AB7472"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gridSpan w:val="2"/>
            <w:shd w:val="clear" w:color="auto" w:fill="auto"/>
          </w:tcPr>
          <w:p w14:paraId="057B91FB" w14:textId="69AB6FC6"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shd w:val="clear" w:color="auto" w:fill="auto"/>
          </w:tcPr>
          <w:p w14:paraId="709BF1BE" w14:textId="52814874"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1559" w:type="dxa"/>
            <w:shd w:val="clear" w:color="auto" w:fill="auto"/>
          </w:tcPr>
          <w:p w14:paraId="7AEFB705" w14:textId="502BAD73" w:rsidR="00EA0E5A" w:rsidRPr="00562283" w:rsidRDefault="00EA0E5A" w:rsidP="00EA0E5A">
            <w:pPr>
              <w:spacing w:line="240" w:lineRule="auto"/>
              <w:jc w:val="center"/>
              <w:rPr>
                <w:rFonts w:ascii="Times New Roman" w:hAnsi="Times New Roman"/>
                <w:b/>
                <w:bCs/>
              </w:rPr>
            </w:pPr>
            <w:r w:rsidRPr="00562283">
              <w:rPr>
                <w:rFonts w:ascii="Times New Roman" w:hAnsi="Times New Roman"/>
                <w:b/>
                <w:bCs/>
                <w:color w:val="000000"/>
              </w:rPr>
              <w:t>0,00</w:t>
            </w:r>
          </w:p>
        </w:tc>
      </w:tr>
      <w:tr w:rsidR="00EA0E5A" w:rsidRPr="00562283" w14:paraId="0389B275" w14:textId="77777777" w:rsidTr="00A369D2">
        <w:trPr>
          <w:trHeight w:val="351"/>
        </w:trPr>
        <w:tc>
          <w:tcPr>
            <w:tcW w:w="2865" w:type="dxa"/>
            <w:gridSpan w:val="5"/>
            <w:shd w:val="clear" w:color="auto" w:fill="auto"/>
            <w:vAlign w:val="center"/>
          </w:tcPr>
          <w:p w14:paraId="04BE0B0B" w14:textId="77777777" w:rsidR="00EA0E5A" w:rsidRPr="00562283" w:rsidRDefault="00EA0E5A" w:rsidP="00EA0E5A">
            <w:pPr>
              <w:spacing w:line="240" w:lineRule="auto"/>
              <w:rPr>
                <w:rFonts w:ascii="Times New Roman" w:hAnsi="Times New Roman"/>
              </w:rPr>
            </w:pPr>
            <w:r w:rsidRPr="00562283">
              <w:rPr>
                <w:rFonts w:ascii="Times New Roman" w:hAnsi="Times New Roman"/>
              </w:rPr>
              <w:t>JST</w:t>
            </w:r>
          </w:p>
        </w:tc>
        <w:tc>
          <w:tcPr>
            <w:tcW w:w="609" w:type="dxa"/>
            <w:shd w:val="clear" w:color="auto" w:fill="auto"/>
          </w:tcPr>
          <w:p w14:paraId="09BA6849" w14:textId="404C9626"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3"/>
            <w:shd w:val="clear" w:color="auto" w:fill="auto"/>
          </w:tcPr>
          <w:p w14:paraId="4F3F7057" w14:textId="7EA749AA"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shd w:val="clear" w:color="auto" w:fill="auto"/>
          </w:tcPr>
          <w:p w14:paraId="4FC59FCF" w14:textId="6F57BB0E"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4"/>
            <w:shd w:val="clear" w:color="auto" w:fill="auto"/>
          </w:tcPr>
          <w:p w14:paraId="6B9098BF" w14:textId="644CF34B"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gridSpan w:val="2"/>
            <w:shd w:val="clear" w:color="auto" w:fill="auto"/>
          </w:tcPr>
          <w:p w14:paraId="2540BB58" w14:textId="285CCEAA"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3"/>
            <w:shd w:val="clear" w:color="auto" w:fill="auto"/>
          </w:tcPr>
          <w:p w14:paraId="3F5FDE6F" w14:textId="354323D0"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shd w:val="clear" w:color="auto" w:fill="auto"/>
          </w:tcPr>
          <w:p w14:paraId="5BE51C64" w14:textId="7089387F"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4"/>
            <w:shd w:val="clear" w:color="auto" w:fill="auto"/>
          </w:tcPr>
          <w:p w14:paraId="7F7F20E2" w14:textId="1A50BAAF"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gridSpan w:val="2"/>
            <w:shd w:val="clear" w:color="auto" w:fill="auto"/>
          </w:tcPr>
          <w:p w14:paraId="4B1D8845" w14:textId="24661E0A"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shd w:val="clear" w:color="auto" w:fill="auto"/>
          </w:tcPr>
          <w:p w14:paraId="470196CF" w14:textId="64AA7991"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1559" w:type="dxa"/>
            <w:shd w:val="clear" w:color="auto" w:fill="auto"/>
          </w:tcPr>
          <w:p w14:paraId="515D4E17" w14:textId="2E624A06" w:rsidR="00EA0E5A" w:rsidRPr="00562283" w:rsidRDefault="00EA0E5A" w:rsidP="00EA0E5A">
            <w:pPr>
              <w:spacing w:line="240" w:lineRule="auto"/>
              <w:jc w:val="center"/>
              <w:rPr>
                <w:rFonts w:ascii="Times New Roman" w:hAnsi="Times New Roman"/>
                <w:b/>
                <w:bCs/>
              </w:rPr>
            </w:pPr>
            <w:r w:rsidRPr="00562283">
              <w:rPr>
                <w:rFonts w:ascii="Times New Roman" w:hAnsi="Times New Roman"/>
                <w:b/>
                <w:bCs/>
                <w:color w:val="000000"/>
              </w:rPr>
              <w:t>0,00</w:t>
            </w:r>
          </w:p>
        </w:tc>
      </w:tr>
      <w:tr w:rsidR="00EA0E5A" w:rsidRPr="00562283" w14:paraId="36CDE882" w14:textId="77777777" w:rsidTr="00A369D2">
        <w:trPr>
          <w:trHeight w:val="351"/>
        </w:trPr>
        <w:tc>
          <w:tcPr>
            <w:tcW w:w="2865" w:type="dxa"/>
            <w:gridSpan w:val="5"/>
            <w:shd w:val="clear" w:color="auto" w:fill="auto"/>
            <w:vAlign w:val="center"/>
          </w:tcPr>
          <w:p w14:paraId="548FEDC5" w14:textId="1B84DDE2" w:rsidR="00EA0E5A" w:rsidRPr="00562283" w:rsidRDefault="00EA0E5A" w:rsidP="00EA0E5A">
            <w:pPr>
              <w:spacing w:line="240" w:lineRule="auto"/>
              <w:rPr>
                <w:rFonts w:ascii="Times New Roman" w:hAnsi="Times New Roman"/>
              </w:rPr>
            </w:pPr>
            <w:r w:rsidRPr="00562283">
              <w:rPr>
                <w:rFonts w:ascii="Times New Roman" w:hAnsi="Times New Roman"/>
              </w:rPr>
              <w:t>pozostałe jednostki (PANA)</w:t>
            </w:r>
          </w:p>
        </w:tc>
        <w:tc>
          <w:tcPr>
            <w:tcW w:w="609" w:type="dxa"/>
            <w:shd w:val="clear" w:color="auto" w:fill="auto"/>
          </w:tcPr>
          <w:p w14:paraId="30A19268" w14:textId="221913FA"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3"/>
            <w:shd w:val="clear" w:color="auto" w:fill="auto"/>
          </w:tcPr>
          <w:p w14:paraId="417A7294" w14:textId="191F60F1"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shd w:val="clear" w:color="auto" w:fill="auto"/>
          </w:tcPr>
          <w:p w14:paraId="118A6698" w14:textId="63043303"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4"/>
            <w:shd w:val="clear" w:color="auto" w:fill="auto"/>
          </w:tcPr>
          <w:p w14:paraId="058E8BFF" w14:textId="6487B297"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gridSpan w:val="2"/>
            <w:shd w:val="clear" w:color="auto" w:fill="auto"/>
          </w:tcPr>
          <w:p w14:paraId="489D60A5" w14:textId="0ABB3049"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3"/>
            <w:shd w:val="clear" w:color="auto" w:fill="auto"/>
          </w:tcPr>
          <w:p w14:paraId="58917DD2" w14:textId="7E4F3C29"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shd w:val="clear" w:color="auto" w:fill="auto"/>
          </w:tcPr>
          <w:p w14:paraId="6094BFFF" w14:textId="26EDF35B"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4"/>
            <w:shd w:val="clear" w:color="auto" w:fill="auto"/>
          </w:tcPr>
          <w:p w14:paraId="45968A41" w14:textId="4BC3BCFA"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gridSpan w:val="2"/>
            <w:shd w:val="clear" w:color="auto" w:fill="auto"/>
          </w:tcPr>
          <w:p w14:paraId="3B42B9AD" w14:textId="6929EA49"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shd w:val="clear" w:color="auto" w:fill="auto"/>
          </w:tcPr>
          <w:p w14:paraId="09DA086E" w14:textId="49570AC4"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1559" w:type="dxa"/>
            <w:shd w:val="clear" w:color="auto" w:fill="auto"/>
          </w:tcPr>
          <w:p w14:paraId="73DE6B79" w14:textId="27D993D7" w:rsidR="00EA0E5A" w:rsidRPr="00562283" w:rsidRDefault="00EA0E5A" w:rsidP="00EA0E5A">
            <w:pPr>
              <w:spacing w:line="240" w:lineRule="auto"/>
              <w:jc w:val="center"/>
              <w:rPr>
                <w:rFonts w:ascii="Times New Roman" w:hAnsi="Times New Roman"/>
                <w:b/>
                <w:bCs/>
              </w:rPr>
            </w:pPr>
            <w:r w:rsidRPr="00562283">
              <w:rPr>
                <w:rFonts w:ascii="Times New Roman" w:hAnsi="Times New Roman"/>
                <w:b/>
                <w:bCs/>
                <w:color w:val="000000"/>
              </w:rPr>
              <w:t>0,00</w:t>
            </w:r>
          </w:p>
        </w:tc>
      </w:tr>
      <w:tr w:rsidR="00EA0E5A" w:rsidRPr="00562283" w14:paraId="3D6F940C" w14:textId="77777777" w:rsidTr="00A369D2">
        <w:trPr>
          <w:trHeight w:val="360"/>
        </w:trPr>
        <w:tc>
          <w:tcPr>
            <w:tcW w:w="2865" w:type="dxa"/>
            <w:gridSpan w:val="5"/>
            <w:shd w:val="clear" w:color="auto" w:fill="auto"/>
            <w:vAlign w:val="center"/>
          </w:tcPr>
          <w:p w14:paraId="145D9E44" w14:textId="77777777" w:rsidR="00EA0E5A" w:rsidRPr="00562283" w:rsidRDefault="00EA0E5A" w:rsidP="00EA0E5A">
            <w:pPr>
              <w:spacing w:line="240" w:lineRule="auto"/>
              <w:rPr>
                <w:rFonts w:ascii="Times New Roman" w:hAnsi="Times New Roman"/>
                <w:b/>
                <w:bCs/>
              </w:rPr>
            </w:pPr>
            <w:r w:rsidRPr="00562283">
              <w:rPr>
                <w:rFonts w:ascii="Times New Roman" w:hAnsi="Times New Roman"/>
                <w:b/>
                <w:bCs/>
              </w:rPr>
              <w:t>Saldo ogółem</w:t>
            </w:r>
          </w:p>
        </w:tc>
        <w:tc>
          <w:tcPr>
            <w:tcW w:w="609" w:type="dxa"/>
            <w:shd w:val="clear" w:color="auto" w:fill="auto"/>
          </w:tcPr>
          <w:p w14:paraId="668D64C7" w14:textId="68C22E8C"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10" w:type="dxa"/>
            <w:gridSpan w:val="3"/>
            <w:shd w:val="clear" w:color="auto" w:fill="auto"/>
          </w:tcPr>
          <w:p w14:paraId="59600A79" w14:textId="40B38FCC"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09" w:type="dxa"/>
            <w:shd w:val="clear" w:color="auto" w:fill="auto"/>
          </w:tcPr>
          <w:p w14:paraId="547E982D" w14:textId="4D6B4131"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10" w:type="dxa"/>
            <w:gridSpan w:val="4"/>
            <w:shd w:val="clear" w:color="auto" w:fill="auto"/>
          </w:tcPr>
          <w:p w14:paraId="17A0D67C" w14:textId="2AC75C8A"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09" w:type="dxa"/>
            <w:gridSpan w:val="2"/>
            <w:shd w:val="clear" w:color="auto" w:fill="auto"/>
          </w:tcPr>
          <w:p w14:paraId="10510840" w14:textId="63361CE3"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10" w:type="dxa"/>
            <w:gridSpan w:val="3"/>
            <w:shd w:val="clear" w:color="auto" w:fill="auto"/>
          </w:tcPr>
          <w:p w14:paraId="0FB63161" w14:textId="388F179F"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09" w:type="dxa"/>
            <w:shd w:val="clear" w:color="auto" w:fill="auto"/>
          </w:tcPr>
          <w:p w14:paraId="5B911D92" w14:textId="67FBF391"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10" w:type="dxa"/>
            <w:gridSpan w:val="4"/>
            <w:shd w:val="clear" w:color="auto" w:fill="auto"/>
          </w:tcPr>
          <w:p w14:paraId="692840E1" w14:textId="355DA15D"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09" w:type="dxa"/>
            <w:gridSpan w:val="2"/>
            <w:shd w:val="clear" w:color="auto" w:fill="auto"/>
          </w:tcPr>
          <w:p w14:paraId="484DE595" w14:textId="163D21E3"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610" w:type="dxa"/>
            <w:shd w:val="clear" w:color="auto" w:fill="auto"/>
          </w:tcPr>
          <w:p w14:paraId="6F6D69E8" w14:textId="0B158C5D" w:rsidR="00EA0E5A" w:rsidRPr="00562283" w:rsidRDefault="00EA0E5A" w:rsidP="00EA0E5A">
            <w:pPr>
              <w:spacing w:line="240" w:lineRule="auto"/>
              <w:jc w:val="center"/>
              <w:rPr>
                <w:rFonts w:ascii="Times New Roman" w:hAnsi="Times New Roman"/>
                <w:b/>
                <w:bCs/>
              </w:rPr>
            </w:pPr>
            <w:r w:rsidRPr="00562283">
              <w:rPr>
                <w:rFonts w:ascii="Times New Roman" w:hAnsi="Times New Roman"/>
                <w:color w:val="000000"/>
              </w:rPr>
              <w:t>0,00</w:t>
            </w:r>
          </w:p>
        </w:tc>
        <w:tc>
          <w:tcPr>
            <w:tcW w:w="1559" w:type="dxa"/>
            <w:shd w:val="clear" w:color="auto" w:fill="auto"/>
          </w:tcPr>
          <w:p w14:paraId="290199A2" w14:textId="40978E6F" w:rsidR="00EA0E5A" w:rsidRPr="00562283" w:rsidRDefault="00EA0E5A" w:rsidP="00EA0E5A">
            <w:pPr>
              <w:spacing w:line="240" w:lineRule="auto"/>
              <w:jc w:val="center"/>
              <w:rPr>
                <w:rFonts w:ascii="Times New Roman" w:hAnsi="Times New Roman"/>
                <w:b/>
                <w:bCs/>
              </w:rPr>
            </w:pPr>
            <w:r w:rsidRPr="00562283">
              <w:rPr>
                <w:rFonts w:ascii="Times New Roman" w:hAnsi="Times New Roman"/>
                <w:b/>
                <w:bCs/>
                <w:color w:val="000000"/>
              </w:rPr>
              <w:t>0,00</w:t>
            </w:r>
          </w:p>
        </w:tc>
      </w:tr>
      <w:tr w:rsidR="00EA0E5A" w:rsidRPr="00562283" w14:paraId="54C195CF" w14:textId="77777777" w:rsidTr="00A369D2">
        <w:trPr>
          <w:trHeight w:val="360"/>
        </w:trPr>
        <w:tc>
          <w:tcPr>
            <w:tcW w:w="2865" w:type="dxa"/>
            <w:gridSpan w:val="5"/>
            <w:shd w:val="clear" w:color="auto" w:fill="auto"/>
            <w:vAlign w:val="center"/>
          </w:tcPr>
          <w:p w14:paraId="7C8F7309" w14:textId="77777777" w:rsidR="00EA0E5A" w:rsidRPr="00562283" w:rsidRDefault="00EA0E5A" w:rsidP="00EA0E5A">
            <w:pPr>
              <w:spacing w:line="240" w:lineRule="auto"/>
              <w:rPr>
                <w:rFonts w:ascii="Times New Roman" w:hAnsi="Times New Roman"/>
              </w:rPr>
            </w:pPr>
            <w:r w:rsidRPr="00562283">
              <w:rPr>
                <w:rFonts w:ascii="Times New Roman" w:hAnsi="Times New Roman"/>
              </w:rPr>
              <w:t>budżet państwa</w:t>
            </w:r>
          </w:p>
        </w:tc>
        <w:tc>
          <w:tcPr>
            <w:tcW w:w="609" w:type="dxa"/>
            <w:shd w:val="clear" w:color="auto" w:fill="auto"/>
          </w:tcPr>
          <w:p w14:paraId="263D28F1" w14:textId="70324330"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3"/>
            <w:shd w:val="clear" w:color="auto" w:fill="auto"/>
          </w:tcPr>
          <w:p w14:paraId="13586505" w14:textId="7BA393B8"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shd w:val="clear" w:color="auto" w:fill="auto"/>
          </w:tcPr>
          <w:p w14:paraId="41281E86" w14:textId="6A1F024A"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4"/>
            <w:shd w:val="clear" w:color="auto" w:fill="auto"/>
          </w:tcPr>
          <w:p w14:paraId="3B27CCE0" w14:textId="55D8576D"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gridSpan w:val="2"/>
            <w:shd w:val="clear" w:color="auto" w:fill="auto"/>
          </w:tcPr>
          <w:p w14:paraId="00EB912F" w14:textId="2DC4F24B"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3"/>
            <w:shd w:val="clear" w:color="auto" w:fill="auto"/>
          </w:tcPr>
          <w:p w14:paraId="682D6973" w14:textId="1E8CECB7"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shd w:val="clear" w:color="auto" w:fill="auto"/>
          </w:tcPr>
          <w:p w14:paraId="31335585" w14:textId="10875E99"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4"/>
            <w:shd w:val="clear" w:color="auto" w:fill="auto"/>
          </w:tcPr>
          <w:p w14:paraId="19648E1C" w14:textId="1058D95B"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gridSpan w:val="2"/>
            <w:shd w:val="clear" w:color="auto" w:fill="auto"/>
          </w:tcPr>
          <w:p w14:paraId="41AC83E4" w14:textId="22D17AA7"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shd w:val="clear" w:color="auto" w:fill="auto"/>
          </w:tcPr>
          <w:p w14:paraId="124C92C1" w14:textId="769951E4"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1559" w:type="dxa"/>
            <w:shd w:val="clear" w:color="auto" w:fill="auto"/>
          </w:tcPr>
          <w:p w14:paraId="7BC1CC25" w14:textId="639814D2" w:rsidR="00EA0E5A" w:rsidRPr="00562283" w:rsidRDefault="00EA0E5A" w:rsidP="00EA0E5A">
            <w:pPr>
              <w:spacing w:line="240" w:lineRule="auto"/>
              <w:jc w:val="center"/>
              <w:rPr>
                <w:rFonts w:ascii="Times New Roman" w:hAnsi="Times New Roman"/>
                <w:b/>
                <w:bCs/>
              </w:rPr>
            </w:pPr>
            <w:r w:rsidRPr="00562283">
              <w:rPr>
                <w:rFonts w:ascii="Times New Roman" w:hAnsi="Times New Roman"/>
                <w:b/>
                <w:bCs/>
                <w:color w:val="000000"/>
              </w:rPr>
              <w:t>0,00</w:t>
            </w:r>
          </w:p>
        </w:tc>
      </w:tr>
      <w:tr w:rsidR="00EA0E5A" w:rsidRPr="00562283" w14:paraId="5AAEF6D0" w14:textId="77777777" w:rsidTr="00A369D2">
        <w:trPr>
          <w:trHeight w:val="357"/>
        </w:trPr>
        <w:tc>
          <w:tcPr>
            <w:tcW w:w="2865" w:type="dxa"/>
            <w:gridSpan w:val="5"/>
            <w:shd w:val="clear" w:color="auto" w:fill="auto"/>
            <w:vAlign w:val="center"/>
          </w:tcPr>
          <w:p w14:paraId="219D1578" w14:textId="77777777" w:rsidR="00EA0E5A" w:rsidRPr="00562283" w:rsidRDefault="00EA0E5A" w:rsidP="00EA0E5A">
            <w:pPr>
              <w:spacing w:line="240" w:lineRule="auto"/>
              <w:rPr>
                <w:rFonts w:ascii="Times New Roman" w:hAnsi="Times New Roman"/>
              </w:rPr>
            </w:pPr>
            <w:r w:rsidRPr="00562283">
              <w:rPr>
                <w:rFonts w:ascii="Times New Roman" w:hAnsi="Times New Roman"/>
              </w:rPr>
              <w:t>JST</w:t>
            </w:r>
          </w:p>
        </w:tc>
        <w:tc>
          <w:tcPr>
            <w:tcW w:w="609" w:type="dxa"/>
            <w:shd w:val="clear" w:color="auto" w:fill="auto"/>
          </w:tcPr>
          <w:p w14:paraId="224D6C52" w14:textId="20305304"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3"/>
            <w:shd w:val="clear" w:color="auto" w:fill="auto"/>
          </w:tcPr>
          <w:p w14:paraId="0F414375" w14:textId="039064BB"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shd w:val="clear" w:color="auto" w:fill="auto"/>
          </w:tcPr>
          <w:p w14:paraId="55C5A5C9" w14:textId="36C5DBF0"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4"/>
            <w:shd w:val="clear" w:color="auto" w:fill="auto"/>
          </w:tcPr>
          <w:p w14:paraId="1A75F866" w14:textId="54585EDF"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gridSpan w:val="2"/>
            <w:shd w:val="clear" w:color="auto" w:fill="auto"/>
          </w:tcPr>
          <w:p w14:paraId="3AC71581" w14:textId="66564AE7"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3"/>
            <w:shd w:val="clear" w:color="auto" w:fill="auto"/>
          </w:tcPr>
          <w:p w14:paraId="0290D567" w14:textId="099BE808"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shd w:val="clear" w:color="auto" w:fill="auto"/>
          </w:tcPr>
          <w:p w14:paraId="0957743D" w14:textId="4E057714"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gridSpan w:val="4"/>
            <w:shd w:val="clear" w:color="auto" w:fill="auto"/>
          </w:tcPr>
          <w:p w14:paraId="7B12F4E4" w14:textId="32932B40"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09" w:type="dxa"/>
            <w:gridSpan w:val="2"/>
            <w:shd w:val="clear" w:color="auto" w:fill="auto"/>
          </w:tcPr>
          <w:p w14:paraId="2149D086" w14:textId="184092D6"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610" w:type="dxa"/>
            <w:shd w:val="clear" w:color="auto" w:fill="auto"/>
          </w:tcPr>
          <w:p w14:paraId="27D1590E" w14:textId="37DD5261" w:rsidR="00EA0E5A" w:rsidRPr="00562283" w:rsidRDefault="00EA0E5A" w:rsidP="00EA0E5A">
            <w:pPr>
              <w:spacing w:line="240" w:lineRule="auto"/>
              <w:jc w:val="center"/>
              <w:rPr>
                <w:rFonts w:ascii="Times New Roman" w:hAnsi="Times New Roman"/>
              </w:rPr>
            </w:pPr>
            <w:r w:rsidRPr="00562283">
              <w:rPr>
                <w:rFonts w:ascii="Times New Roman" w:hAnsi="Times New Roman"/>
                <w:color w:val="000000"/>
              </w:rPr>
              <w:t>0,00</w:t>
            </w:r>
          </w:p>
        </w:tc>
        <w:tc>
          <w:tcPr>
            <w:tcW w:w="1559" w:type="dxa"/>
            <w:shd w:val="clear" w:color="auto" w:fill="auto"/>
          </w:tcPr>
          <w:p w14:paraId="606D42F7" w14:textId="78F842CE" w:rsidR="00EA0E5A" w:rsidRPr="00562283" w:rsidRDefault="00EA0E5A" w:rsidP="00EA0E5A">
            <w:pPr>
              <w:spacing w:line="240" w:lineRule="auto"/>
              <w:jc w:val="center"/>
              <w:rPr>
                <w:rFonts w:ascii="Times New Roman" w:hAnsi="Times New Roman"/>
                <w:b/>
                <w:bCs/>
              </w:rPr>
            </w:pPr>
            <w:r w:rsidRPr="00562283">
              <w:rPr>
                <w:rFonts w:ascii="Times New Roman" w:hAnsi="Times New Roman"/>
                <w:b/>
                <w:bCs/>
                <w:color w:val="000000"/>
              </w:rPr>
              <w:t>0,00</w:t>
            </w:r>
          </w:p>
        </w:tc>
      </w:tr>
      <w:tr w:rsidR="00EA0E5A" w:rsidRPr="00562283" w14:paraId="64008148" w14:textId="77777777" w:rsidTr="00AB648B">
        <w:trPr>
          <w:trHeight w:val="357"/>
        </w:trPr>
        <w:tc>
          <w:tcPr>
            <w:tcW w:w="2865" w:type="dxa"/>
            <w:gridSpan w:val="5"/>
            <w:shd w:val="clear" w:color="auto" w:fill="auto"/>
            <w:vAlign w:val="center"/>
          </w:tcPr>
          <w:p w14:paraId="053F77C9" w14:textId="5446BD3F" w:rsidR="00EA0E5A" w:rsidRPr="00562283" w:rsidRDefault="00EA0E5A" w:rsidP="00EA0E5A">
            <w:pPr>
              <w:spacing w:line="240" w:lineRule="auto"/>
              <w:rPr>
                <w:rFonts w:ascii="Times New Roman" w:hAnsi="Times New Roman"/>
              </w:rPr>
            </w:pPr>
            <w:r w:rsidRPr="00562283">
              <w:rPr>
                <w:rFonts w:ascii="Times New Roman" w:hAnsi="Times New Roman"/>
              </w:rPr>
              <w:t>pozostałe jednostki (PANA)</w:t>
            </w:r>
          </w:p>
        </w:tc>
        <w:tc>
          <w:tcPr>
            <w:tcW w:w="609" w:type="dxa"/>
            <w:shd w:val="clear" w:color="auto" w:fill="auto"/>
          </w:tcPr>
          <w:p w14:paraId="6EE314E9" w14:textId="0CAA09A7" w:rsidR="00EA0E5A" w:rsidRPr="00AB648B" w:rsidRDefault="00EA0E5A" w:rsidP="00AB648B">
            <w:pPr>
              <w:spacing w:line="240" w:lineRule="auto"/>
              <w:jc w:val="center"/>
              <w:rPr>
                <w:rFonts w:ascii="Times New Roman" w:hAnsi="Times New Roman"/>
                <w:color w:val="000000"/>
              </w:rPr>
            </w:pPr>
            <w:r w:rsidRPr="00562283">
              <w:rPr>
                <w:rFonts w:ascii="Times New Roman" w:hAnsi="Times New Roman"/>
                <w:color w:val="000000"/>
              </w:rPr>
              <w:t>0,00</w:t>
            </w:r>
          </w:p>
        </w:tc>
        <w:tc>
          <w:tcPr>
            <w:tcW w:w="610" w:type="dxa"/>
            <w:gridSpan w:val="3"/>
            <w:shd w:val="clear" w:color="auto" w:fill="auto"/>
          </w:tcPr>
          <w:p w14:paraId="18A62602" w14:textId="408C3701" w:rsidR="00EA0E5A" w:rsidRPr="00AB648B" w:rsidRDefault="00EA0E5A" w:rsidP="00AB648B">
            <w:pPr>
              <w:spacing w:line="240" w:lineRule="auto"/>
              <w:jc w:val="center"/>
              <w:rPr>
                <w:rFonts w:ascii="Times New Roman" w:hAnsi="Times New Roman"/>
                <w:color w:val="000000"/>
              </w:rPr>
            </w:pPr>
            <w:r w:rsidRPr="00562283">
              <w:rPr>
                <w:rFonts w:ascii="Times New Roman" w:hAnsi="Times New Roman"/>
                <w:color w:val="000000"/>
              </w:rPr>
              <w:t>0,00</w:t>
            </w:r>
          </w:p>
        </w:tc>
        <w:tc>
          <w:tcPr>
            <w:tcW w:w="609" w:type="dxa"/>
            <w:shd w:val="clear" w:color="auto" w:fill="auto"/>
          </w:tcPr>
          <w:p w14:paraId="390CDBD7" w14:textId="18858B4E" w:rsidR="00EA0E5A" w:rsidRPr="00AB648B" w:rsidRDefault="00EA0E5A" w:rsidP="00AB648B">
            <w:pPr>
              <w:spacing w:line="240" w:lineRule="auto"/>
              <w:jc w:val="center"/>
              <w:rPr>
                <w:rFonts w:ascii="Times New Roman" w:hAnsi="Times New Roman"/>
                <w:color w:val="000000"/>
              </w:rPr>
            </w:pPr>
            <w:r w:rsidRPr="00562283">
              <w:rPr>
                <w:rFonts w:ascii="Times New Roman" w:hAnsi="Times New Roman"/>
                <w:color w:val="000000"/>
              </w:rPr>
              <w:t>0,00</w:t>
            </w:r>
          </w:p>
        </w:tc>
        <w:tc>
          <w:tcPr>
            <w:tcW w:w="610" w:type="dxa"/>
            <w:gridSpan w:val="4"/>
            <w:shd w:val="clear" w:color="auto" w:fill="auto"/>
          </w:tcPr>
          <w:p w14:paraId="3D5A9B07" w14:textId="23A56406" w:rsidR="00EA0E5A" w:rsidRPr="00AB648B" w:rsidRDefault="00EA0E5A" w:rsidP="00AB648B">
            <w:pPr>
              <w:spacing w:line="240" w:lineRule="auto"/>
              <w:jc w:val="center"/>
              <w:rPr>
                <w:rFonts w:ascii="Times New Roman" w:hAnsi="Times New Roman"/>
                <w:color w:val="000000"/>
              </w:rPr>
            </w:pPr>
            <w:r w:rsidRPr="00562283">
              <w:rPr>
                <w:rFonts w:ascii="Times New Roman" w:hAnsi="Times New Roman"/>
                <w:color w:val="000000"/>
              </w:rPr>
              <w:t>0,00</w:t>
            </w:r>
          </w:p>
        </w:tc>
        <w:tc>
          <w:tcPr>
            <w:tcW w:w="609" w:type="dxa"/>
            <w:gridSpan w:val="2"/>
            <w:shd w:val="clear" w:color="auto" w:fill="auto"/>
          </w:tcPr>
          <w:p w14:paraId="57FA1FCD" w14:textId="2A1139F6" w:rsidR="00EA0E5A" w:rsidRPr="00AB648B" w:rsidRDefault="00EA0E5A" w:rsidP="00AB648B">
            <w:pPr>
              <w:spacing w:line="240" w:lineRule="auto"/>
              <w:jc w:val="center"/>
              <w:rPr>
                <w:rFonts w:ascii="Times New Roman" w:hAnsi="Times New Roman"/>
                <w:color w:val="000000"/>
              </w:rPr>
            </w:pPr>
            <w:r w:rsidRPr="00562283">
              <w:rPr>
                <w:rFonts w:ascii="Times New Roman" w:hAnsi="Times New Roman"/>
                <w:color w:val="000000"/>
              </w:rPr>
              <w:t>0,00</w:t>
            </w:r>
          </w:p>
        </w:tc>
        <w:tc>
          <w:tcPr>
            <w:tcW w:w="610" w:type="dxa"/>
            <w:gridSpan w:val="3"/>
            <w:shd w:val="clear" w:color="auto" w:fill="auto"/>
          </w:tcPr>
          <w:p w14:paraId="31A2E785" w14:textId="1EC72E85" w:rsidR="00EA0E5A" w:rsidRPr="00AB648B" w:rsidRDefault="00EA0E5A" w:rsidP="00AB648B">
            <w:pPr>
              <w:spacing w:line="240" w:lineRule="auto"/>
              <w:jc w:val="center"/>
              <w:rPr>
                <w:rFonts w:ascii="Times New Roman" w:hAnsi="Times New Roman"/>
                <w:color w:val="000000"/>
              </w:rPr>
            </w:pPr>
            <w:r w:rsidRPr="00562283">
              <w:rPr>
                <w:rFonts w:ascii="Times New Roman" w:hAnsi="Times New Roman"/>
                <w:color w:val="000000"/>
              </w:rPr>
              <w:t>0,00</w:t>
            </w:r>
          </w:p>
        </w:tc>
        <w:tc>
          <w:tcPr>
            <w:tcW w:w="609" w:type="dxa"/>
            <w:shd w:val="clear" w:color="auto" w:fill="auto"/>
          </w:tcPr>
          <w:p w14:paraId="5198B04F" w14:textId="5A4735C2" w:rsidR="00EA0E5A" w:rsidRPr="00AB648B" w:rsidRDefault="00EA0E5A" w:rsidP="00AB648B">
            <w:pPr>
              <w:spacing w:line="240" w:lineRule="auto"/>
              <w:jc w:val="center"/>
              <w:rPr>
                <w:rFonts w:ascii="Times New Roman" w:hAnsi="Times New Roman"/>
                <w:color w:val="000000"/>
              </w:rPr>
            </w:pPr>
            <w:r w:rsidRPr="00562283">
              <w:rPr>
                <w:rFonts w:ascii="Times New Roman" w:hAnsi="Times New Roman"/>
                <w:color w:val="000000"/>
              </w:rPr>
              <w:t>0,00</w:t>
            </w:r>
          </w:p>
        </w:tc>
        <w:tc>
          <w:tcPr>
            <w:tcW w:w="610" w:type="dxa"/>
            <w:gridSpan w:val="4"/>
            <w:shd w:val="clear" w:color="auto" w:fill="auto"/>
          </w:tcPr>
          <w:p w14:paraId="69B09C1E" w14:textId="328A80E8" w:rsidR="00EA0E5A" w:rsidRPr="00AB648B" w:rsidRDefault="00EA0E5A" w:rsidP="00AB648B">
            <w:pPr>
              <w:spacing w:line="240" w:lineRule="auto"/>
              <w:jc w:val="center"/>
              <w:rPr>
                <w:rFonts w:ascii="Times New Roman" w:hAnsi="Times New Roman"/>
                <w:color w:val="000000"/>
              </w:rPr>
            </w:pPr>
            <w:r w:rsidRPr="00562283">
              <w:rPr>
                <w:rFonts w:ascii="Times New Roman" w:hAnsi="Times New Roman"/>
                <w:color w:val="000000"/>
              </w:rPr>
              <w:t>0,00</w:t>
            </w:r>
          </w:p>
        </w:tc>
        <w:tc>
          <w:tcPr>
            <w:tcW w:w="609" w:type="dxa"/>
            <w:gridSpan w:val="2"/>
            <w:shd w:val="clear" w:color="auto" w:fill="auto"/>
          </w:tcPr>
          <w:p w14:paraId="37620770" w14:textId="7C3E5ADC" w:rsidR="00EA0E5A" w:rsidRPr="00AB648B" w:rsidRDefault="00EA0E5A" w:rsidP="00AB648B">
            <w:pPr>
              <w:spacing w:line="240" w:lineRule="auto"/>
              <w:jc w:val="center"/>
              <w:rPr>
                <w:rFonts w:ascii="Times New Roman" w:hAnsi="Times New Roman"/>
                <w:color w:val="000000"/>
              </w:rPr>
            </w:pPr>
            <w:r w:rsidRPr="00562283">
              <w:rPr>
                <w:rFonts w:ascii="Times New Roman" w:hAnsi="Times New Roman"/>
                <w:color w:val="000000"/>
              </w:rPr>
              <w:t>0,00</w:t>
            </w:r>
          </w:p>
        </w:tc>
        <w:tc>
          <w:tcPr>
            <w:tcW w:w="610" w:type="dxa"/>
            <w:shd w:val="clear" w:color="auto" w:fill="auto"/>
          </w:tcPr>
          <w:p w14:paraId="46C413AD" w14:textId="0A880D87" w:rsidR="00EA0E5A" w:rsidRPr="00AB648B" w:rsidRDefault="00EA0E5A" w:rsidP="00AB648B">
            <w:pPr>
              <w:spacing w:line="240" w:lineRule="auto"/>
              <w:jc w:val="center"/>
              <w:rPr>
                <w:rFonts w:ascii="Times New Roman" w:hAnsi="Times New Roman"/>
                <w:color w:val="000000"/>
              </w:rPr>
            </w:pPr>
            <w:r w:rsidRPr="00562283">
              <w:rPr>
                <w:rFonts w:ascii="Times New Roman" w:hAnsi="Times New Roman"/>
                <w:color w:val="000000"/>
              </w:rPr>
              <w:t>0,00</w:t>
            </w:r>
          </w:p>
        </w:tc>
        <w:tc>
          <w:tcPr>
            <w:tcW w:w="1559" w:type="dxa"/>
            <w:shd w:val="clear" w:color="auto" w:fill="auto"/>
          </w:tcPr>
          <w:p w14:paraId="394D4298" w14:textId="7D7C34DC" w:rsidR="00EA0E5A" w:rsidRPr="00562283" w:rsidRDefault="00EA0E5A" w:rsidP="00EA0E5A">
            <w:pPr>
              <w:spacing w:line="240" w:lineRule="auto"/>
              <w:jc w:val="center"/>
              <w:rPr>
                <w:rFonts w:ascii="Times New Roman" w:hAnsi="Times New Roman"/>
                <w:b/>
                <w:bCs/>
              </w:rPr>
            </w:pPr>
            <w:r w:rsidRPr="00562283">
              <w:rPr>
                <w:rFonts w:ascii="Times New Roman" w:hAnsi="Times New Roman"/>
                <w:b/>
                <w:bCs/>
                <w:color w:val="000000"/>
              </w:rPr>
              <w:t>0,00</w:t>
            </w:r>
          </w:p>
        </w:tc>
      </w:tr>
      <w:tr w:rsidR="00EA0E5A" w:rsidRPr="00562283" w14:paraId="5105165F" w14:textId="77777777" w:rsidTr="00B31087">
        <w:trPr>
          <w:trHeight w:val="348"/>
        </w:trPr>
        <w:tc>
          <w:tcPr>
            <w:tcW w:w="2156" w:type="dxa"/>
            <w:gridSpan w:val="2"/>
            <w:shd w:val="clear" w:color="auto" w:fill="auto"/>
            <w:vAlign w:val="center"/>
          </w:tcPr>
          <w:p w14:paraId="026C8C9D" w14:textId="77777777" w:rsidR="00EA0E5A" w:rsidRPr="00562283" w:rsidRDefault="00EA0E5A" w:rsidP="00EA0E5A">
            <w:pPr>
              <w:spacing w:line="240" w:lineRule="auto"/>
              <w:rPr>
                <w:rFonts w:ascii="Times New Roman" w:hAnsi="Times New Roman"/>
              </w:rPr>
            </w:pPr>
            <w:r w:rsidRPr="00562283">
              <w:rPr>
                <w:rFonts w:ascii="Times New Roman" w:hAnsi="Times New Roman"/>
              </w:rPr>
              <w:t xml:space="preserve">Źródła finansowania </w:t>
            </w:r>
          </w:p>
        </w:tc>
        <w:tc>
          <w:tcPr>
            <w:tcW w:w="8363" w:type="dxa"/>
            <w:gridSpan w:val="26"/>
            <w:shd w:val="clear" w:color="auto" w:fill="auto"/>
            <w:vAlign w:val="center"/>
          </w:tcPr>
          <w:p w14:paraId="6C749F03" w14:textId="5BF902DD" w:rsidR="00EA0E5A" w:rsidRPr="00562283" w:rsidRDefault="00EA0E5A" w:rsidP="00EA0E5A">
            <w:pPr>
              <w:spacing w:line="240" w:lineRule="auto"/>
              <w:jc w:val="both"/>
              <w:rPr>
                <w:rFonts w:ascii="Times New Roman" w:hAnsi="Times New Roman"/>
              </w:rPr>
            </w:pPr>
          </w:p>
        </w:tc>
      </w:tr>
      <w:tr w:rsidR="00EA0E5A" w:rsidRPr="00562283" w14:paraId="4247C6AD" w14:textId="77777777" w:rsidTr="00B31087">
        <w:trPr>
          <w:trHeight w:val="557"/>
        </w:trPr>
        <w:tc>
          <w:tcPr>
            <w:tcW w:w="2156" w:type="dxa"/>
            <w:gridSpan w:val="2"/>
            <w:shd w:val="clear" w:color="auto" w:fill="auto"/>
          </w:tcPr>
          <w:p w14:paraId="4B382416" w14:textId="073BE7A6" w:rsidR="00EA0E5A" w:rsidRPr="00562283" w:rsidRDefault="00EA0E5A" w:rsidP="00EA0E5A">
            <w:pPr>
              <w:spacing w:line="240" w:lineRule="auto"/>
              <w:rPr>
                <w:rFonts w:ascii="Times New Roman" w:hAnsi="Times New Roman"/>
              </w:rPr>
            </w:pPr>
            <w:r w:rsidRPr="00562283">
              <w:rPr>
                <w:rFonts w:ascii="Times New Roman" w:hAnsi="Times New Roman"/>
              </w:rPr>
              <w:t>Dodatkowe informacje, w tym wskazanie źródeł danych i przyjętych do obliczeń założeń</w:t>
            </w:r>
          </w:p>
        </w:tc>
        <w:tc>
          <w:tcPr>
            <w:tcW w:w="8363" w:type="dxa"/>
            <w:gridSpan w:val="26"/>
            <w:shd w:val="clear" w:color="auto" w:fill="auto"/>
          </w:tcPr>
          <w:p w14:paraId="317DCDAA" w14:textId="22FAD85F" w:rsidR="00EA0E5A" w:rsidRPr="00562283" w:rsidRDefault="00EA0E5A" w:rsidP="00EA0E5A">
            <w:pPr>
              <w:spacing w:line="240" w:lineRule="auto"/>
              <w:jc w:val="both"/>
              <w:rPr>
                <w:rFonts w:ascii="Times New Roman" w:hAnsi="Times New Roman"/>
              </w:rPr>
            </w:pPr>
            <w:r w:rsidRPr="00562283">
              <w:rPr>
                <w:rFonts w:ascii="Times New Roman" w:hAnsi="Times New Roman"/>
              </w:rPr>
              <w:t xml:space="preserve">Wejście w życie ustawy nie spowoduje </w:t>
            </w:r>
            <w:r w:rsidR="00A06C4E">
              <w:rPr>
                <w:rFonts w:ascii="Times New Roman" w:hAnsi="Times New Roman"/>
              </w:rPr>
              <w:t xml:space="preserve">dodatkowych skutków finansowych </w:t>
            </w:r>
            <w:r w:rsidR="00A06C4E" w:rsidRPr="009118A8">
              <w:rPr>
                <w:rFonts w:ascii="Times New Roman" w:hAnsi="Times New Roman"/>
              </w:rPr>
              <w:t>dla jednostek sektora finansów publicznych, w tym budżetu państwa, polegających na</w:t>
            </w:r>
            <w:r w:rsidR="00A06C4E">
              <w:rPr>
                <w:rFonts w:ascii="Times New Roman" w:hAnsi="Times New Roman"/>
              </w:rPr>
              <w:t xml:space="preserve"> </w:t>
            </w:r>
            <w:r w:rsidR="00A06C4E" w:rsidRPr="00F842F5">
              <w:rPr>
                <w:rFonts w:ascii="Times New Roman" w:hAnsi="Times New Roman"/>
              </w:rPr>
              <w:t>zwiększeni</w:t>
            </w:r>
            <w:r w:rsidR="00A06C4E">
              <w:rPr>
                <w:rFonts w:ascii="Times New Roman" w:hAnsi="Times New Roman"/>
              </w:rPr>
              <w:t>u</w:t>
            </w:r>
            <w:r w:rsidR="00A06C4E" w:rsidRPr="00F842F5">
              <w:rPr>
                <w:rFonts w:ascii="Times New Roman" w:hAnsi="Times New Roman"/>
              </w:rPr>
              <w:t xml:space="preserve"> wydatków lub zmniejszeni</w:t>
            </w:r>
            <w:r w:rsidR="00A06C4E">
              <w:rPr>
                <w:rFonts w:ascii="Times New Roman" w:hAnsi="Times New Roman"/>
              </w:rPr>
              <w:t>u</w:t>
            </w:r>
            <w:r w:rsidR="00A06C4E" w:rsidRPr="00F842F5">
              <w:rPr>
                <w:rFonts w:ascii="Times New Roman" w:hAnsi="Times New Roman"/>
              </w:rPr>
              <w:t xml:space="preserve"> dochodów </w:t>
            </w:r>
            <w:r w:rsidR="00A06C4E">
              <w:rPr>
                <w:rFonts w:ascii="Times New Roman" w:hAnsi="Times New Roman"/>
              </w:rPr>
              <w:t>tych jednostek</w:t>
            </w:r>
            <w:r w:rsidR="00A06C4E" w:rsidRPr="00F842F5">
              <w:rPr>
                <w:rFonts w:ascii="Times New Roman" w:hAnsi="Times New Roman"/>
              </w:rPr>
              <w:t>, w stosunku do wielkości wynikających z obowiązujących przepisów.</w:t>
            </w:r>
          </w:p>
        </w:tc>
      </w:tr>
      <w:tr w:rsidR="00EA0E5A" w:rsidRPr="00562283" w14:paraId="6DC605BA" w14:textId="77777777" w:rsidTr="00B31087">
        <w:trPr>
          <w:trHeight w:val="345"/>
        </w:trPr>
        <w:tc>
          <w:tcPr>
            <w:tcW w:w="10519" w:type="dxa"/>
            <w:gridSpan w:val="28"/>
            <w:shd w:val="clear" w:color="auto" w:fill="99CCFF"/>
          </w:tcPr>
          <w:p w14:paraId="5E152F57" w14:textId="77777777" w:rsidR="00EA0E5A" w:rsidRPr="00562283" w:rsidRDefault="00EA0E5A" w:rsidP="00EA0E5A">
            <w:pPr>
              <w:numPr>
                <w:ilvl w:val="0"/>
                <w:numId w:val="3"/>
              </w:numPr>
              <w:spacing w:before="120" w:after="120" w:line="240" w:lineRule="auto"/>
              <w:jc w:val="both"/>
              <w:rPr>
                <w:rFonts w:ascii="Times New Roman" w:hAnsi="Times New Roman"/>
                <w:b/>
                <w:color w:val="000000"/>
                <w:spacing w:val="-2"/>
              </w:rPr>
            </w:pPr>
            <w:r w:rsidRPr="00562283">
              <w:rPr>
                <w:rFonts w:ascii="Times New Roman" w:hAnsi="Times New Roman"/>
                <w:b/>
                <w:color w:val="000000"/>
                <w:spacing w:val="-2"/>
              </w:rPr>
              <w:t xml:space="preserve">Wpływ na </w:t>
            </w:r>
            <w:r w:rsidRPr="00562283">
              <w:rPr>
                <w:rFonts w:ascii="Times New Roman" w:hAnsi="Times New Roman"/>
                <w:b/>
                <w:color w:val="000000"/>
              </w:rPr>
              <w:t xml:space="preserve">konkurencyjność gospodarki i przedsiębiorczość, w tym funkcjonowanie przedsiębiorców oraz na rodzinę, obywateli i gospodarstwa domowe </w:t>
            </w:r>
          </w:p>
        </w:tc>
      </w:tr>
      <w:tr w:rsidR="00EA0E5A" w:rsidRPr="00562283" w14:paraId="2B537BDD" w14:textId="77777777" w:rsidTr="00C6267C">
        <w:trPr>
          <w:trHeight w:val="142"/>
        </w:trPr>
        <w:tc>
          <w:tcPr>
            <w:tcW w:w="10519" w:type="dxa"/>
            <w:gridSpan w:val="28"/>
            <w:tcBorders>
              <w:top w:val="single" w:sz="4" w:space="0" w:color="auto"/>
              <w:left w:val="single" w:sz="4" w:space="0" w:color="auto"/>
              <w:bottom w:val="single" w:sz="4" w:space="0" w:color="auto"/>
              <w:right w:val="single" w:sz="4" w:space="0" w:color="auto"/>
            </w:tcBorders>
            <w:shd w:val="clear" w:color="auto" w:fill="auto"/>
          </w:tcPr>
          <w:p w14:paraId="32C42F33" w14:textId="77777777" w:rsidR="00EA0E5A" w:rsidRPr="00562283" w:rsidRDefault="00EA0E5A" w:rsidP="00EA0E5A">
            <w:pPr>
              <w:spacing w:line="240" w:lineRule="auto"/>
              <w:jc w:val="center"/>
              <w:rPr>
                <w:rFonts w:ascii="Times New Roman" w:hAnsi="Times New Roman"/>
                <w:spacing w:val="-2"/>
              </w:rPr>
            </w:pPr>
            <w:r w:rsidRPr="00562283">
              <w:rPr>
                <w:rFonts w:ascii="Times New Roman" w:hAnsi="Times New Roman"/>
                <w:spacing w:val="-2"/>
              </w:rPr>
              <w:lastRenderedPageBreak/>
              <w:t>Skutki</w:t>
            </w:r>
          </w:p>
        </w:tc>
      </w:tr>
      <w:tr w:rsidR="00EA0E5A" w:rsidRPr="00562283" w14:paraId="745BE321" w14:textId="77777777" w:rsidTr="00830F96">
        <w:trPr>
          <w:trHeight w:val="142"/>
        </w:trPr>
        <w:tc>
          <w:tcPr>
            <w:tcW w:w="3872" w:type="dxa"/>
            <w:gridSpan w:val="8"/>
            <w:shd w:val="clear" w:color="auto" w:fill="auto"/>
          </w:tcPr>
          <w:p w14:paraId="220A1CA6" w14:textId="77777777" w:rsidR="00EA0E5A" w:rsidRPr="00562283" w:rsidRDefault="00EA0E5A" w:rsidP="00EA0E5A">
            <w:pPr>
              <w:rPr>
                <w:rFonts w:ascii="Times New Roman" w:hAnsi="Times New Roman"/>
              </w:rPr>
            </w:pPr>
            <w:r w:rsidRPr="00562283">
              <w:rPr>
                <w:rFonts w:ascii="Times New Roman" w:hAnsi="Times New Roman"/>
              </w:rPr>
              <w:t>W ujęciu pieniężnym</w:t>
            </w:r>
          </w:p>
          <w:p w14:paraId="3CC399F0" w14:textId="158AA75D" w:rsidR="00EA0E5A" w:rsidRPr="00562283" w:rsidRDefault="00EA0E5A" w:rsidP="00EA0E5A">
            <w:pPr>
              <w:rPr>
                <w:rFonts w:ascii="Times New Roman" w:hAnsi="Times New Roman"/>
                <w:spacing w:val="-2"/>
              </w:rPr>
            </w:pPr>
            <w:r w:rsidRPr="00562283">
              <w:rPr>
                <w:rFonts w:ascii="Times New Roman" w:hAnsi="Times New Roman"/>
                <w:spacing w:val="-2"/>
              </w:rPr>
              <w:t>(w mln zł, ceny stałe z 2023 r.)</w:t>
            </w:r>
          </w:p>
        </w:tc>
        <w:tc>
          <w:tcPr>
            <w:tcW w:w="835" w:type="dxa"/>
            <w:gridSpan w:val="3"/>
            <w:shd w:val="clear" w:color="auto" w:fill="auto"/>
            <w:vAlign w:val="center"/>
          </w:tcPr>
          <w:p w14:paraId="36F55F0F" w14:textId="6EECFEEC" w:rsidR="00EA0E5A" w:rsidRPr="00562283" w:rsidRDefault="00EA0E5A" w:rsidP="00EA0E5A">
            <w:pPr>
              <w:spacing w:line="240" w:lineRule="auto"/>
              <w:jc w:val="center"/>
              <w:rPr>
                <w:rFonts w:ascii="Times New Roman" w:hAnsi="Times New Roman"/>
                <w:b/>
                <w:bCs/>
              </w:rPr>
            </w:pPr>
            <w:r w:rsidRPr="00562283">
              <w:rPr>
                <w:rFonts w:ascii="Times New Roman" w:hAnsi="Times New Roman"/>
                <w:b/>
                <w:bCs/>
              </w:rPr>
              <w:t>202</w:t>
            </w:r>
            <w:r w:rsidR="00217DAC">
              <w:rPr>
                <w:rFonts w:ascii="Times New Roman" w:hAnsi="Times New Roman"/>
                <w:b/>
                <w:bCs/>
              </w:rPr>
              <w:t>8</w:t>
            </w:r>
          </w:p>
        </w:tc>
        <w:tc>
          <w:tcPr>
            <w:tcW w:w="851" w:type="dxa"/>
            <w:gridSpan w:val="4"/>
            <w:shd w:val="clear" w:color="auto" w:fill="auto"/>
            <w:vAlign w:val="center"/>
          </w:tcPr>
          <w:p w14:paraId="7E4C983D" w14:textId="3B9A1AF7" w:rsidR="00EA0E5A" w:rsidRPr="00562283" w:rsidRDefault="00EA0E5A" w:rsidP="00EA0E5A">
            <w:pPr>
              <w:spacing w:line="240" w:lineRule="auto"/>
              <w:jc w:val="center"/>
              <w:rPr>
                <w:rFonts w:ascii="Times New Roman" w:hAnsi="Times New Roman"/>
                <w:b/>
                <w:bCs/>
              </w:rPr>
            </w:pPr>
            <w:r w:rsidRPr="00562283">
              <w:rPr>
                <w:rFonts w:ascii="Times New Roman" w:hAnsi="Times New Roman"/>
                <w:b/>
                <w:bCs/>
              </w:rPr>
              <w:t>202</w:t>
            </w:r>
            <w:r w:rsidR="00217DAC">
              <w:rPr>
                <w:rFonts w:ascii="Times New Roman" w:hAnsi="Times New Roman"/>
                <w:b/>
                <w:bCs/>
              </w:rPr>
              <w:t>9</w:t>
            </w:r>
          </w:p>
        </w:tc>
        <w:tc>
          <w:tcPr>
            <w:tcW w:w="850" w:type="dxa"/>
            <w:gridSpan w:val="2"/>
            <w:shd w:val="clear" w:color="auto" w:fill="auto"/>
            <w:vAlign w:val="center"/>
          </w:tcPr>
          <w:p w14:paraId="5B795B89" w14:textId="4599DA48" w:rsidR="00EA0E5A" w:rsidRPr="00562283" w:rsidRDefault="00EA0E5A" w:rsidP="00EA0E5A">
            <w:pPr>
              <w:spacing w:line="240" w:lineRule="auto"/>
              <w:jc w:val="center"/>
              <w:rPr>
                <w:rFonts w:ascii="Times New Roman" w:hAnsi="Times New Roman"/>
                <w:b/>
                <w:bCs/>
              </w:rPr>
            </w:pPr>
            <w:r w:rsidRPr="00562283">
              <w:rPr>
                <w:rFonts w:ascii="Times New Roman" w:hAnsi="Times New Roman"/>
                <w:b/>
                <w:bCs/>
              </w:rPr>
              <w:t>20</w:t>
            </w:r>
            <w:r w:rsidR="00217DAC">
              <w:rPr>
                <w:rFonts w:ascii="Times New Roman" w:hAnsi="Times New Roman"/>
                <w:b/>
                <w:bCs/>
              </w:rPr>
              <w:t>30</w:t>
            </w:r>
          </w:p>
        </w:tc>
        <w:tc>
          <w:tcPr>
            <w:tcW w:w="851" w:type="dxa"/>
            <w:gridSpan w:val="5"/>
            <w:shd w:val="clear" w:color="auto" w:fill="auto"/>
            <w:vAlign w:val="center"/>
          </w:tcPr>
          <w:p w14:paraId="59B98EE1" w14:textId="089D76CF" w:rsidR="00EA0E5A" w:rsidRPr="00562283" w:rsidRDefault="00EA0E5A" w:rsidP="00EA0E5A">
            <w:pPr>
              <w:spacing w:line="240" w:lineRule="auto"/>
              <w:jc w:val="center"/>
              <w:rPr>
                <w:rFonts w:ascii="Times New Roman" w:hAnsi="Times New Roman"/>
                <w:b/>
                <w:bCs/>
              </w:rPr>
            </w:pPr>
            <w:r w:rsidRPr="00562283">
              <w:rPr>
                <w:rFonts w:ascii="Times New Roman" w:hAnsi="Times New Roman"/>
                <w:b/>
                <w:bCs/>
              </w:rPr>
              <w:t>20</w:t>
            </w:r>
            <w:r w:rsidR="00217DAC">
              <w:rPr>
                <w:rFonts w:ascii="Times New Roman" w:hAnsi="Times New Roman"/>
                <w:b/>
                <w:bCs/>
              </w:rPr>
              <w:t>31</w:t>
            </w:r>
          </w:p>
        </w:tc>
        <w:tc>
          <w:tcPr>
            <w:tcW w:w="850" w:type="dxa"/>
            <w:gridSpan w:val="3"/>
            <w:shd w:val="clear" w:color="auto" w:fill="auto"/>
            <w:vAlign w:val="center"/>
          </w:tcPr>
          <w:p w14:paraId="3EAB2E19" w14:textId="6CF4A452" w:rsidR="00EA0E5A" w:rsidRPr="00562283" w:rsidRDefault="00217DAC" w:rsidP="00EA0E5A">
            <w:pPr>
              <w:spacing w:line="240" w:lineRule="auto"/>
              <w:jc w:val="center"/>
              <w:rPr>
                <w:rFonts w:ascii="Times New Roman" w:hAnsi="Times New Roman"/>
                <w:b/>
                <w:bCs/>
              </w:rPr>
            </w:pPr>
            <w:r>
              <w:rPr>
                <w:rFonts w:ascii="Times New Roman" w:hAnsi="Times New Roman"/>
                <w:b/>
                <w:bCs/>
              </w:rPr>
              <w:t>…</w:t>
            </w:r>
          </w:p>
        </w:tc>
        <w:tc>
          <w:tcPr>
            <w:tcW w:w="851" w:type="dxa"/>
            <w:gridSpan w:val="2"/>
            <w:shd w:val="clear" w:color="auto" w:fill="auto"/>
            <w:vAlign w:val="center"/>
          </w:tcPr>
          <w:p w14:paraId="48143F30" w14:textId="0F16FE4B" w:rsidR="00EA0E5A" w:rsidRPr="00562283" w:rsidRDefault="00EA0E5A" w:rsidP="00EA0E5A">
            <w:pPr>
              <w:spacing w:line="240" w:lineRule="auto"/>
              <w:jc w:val="center"/>
              <w:rPr>
                <w:rFonts w:ascii="Times New Roman" w:hAnsi="Times New Roman"/>
                <w:b/>
                <w:bCs/>
              </w:rPr>
            </w:pPr>
            <w:r w:rsidRPr="00562283">
              <w:rPr>
                <w:rFonts w:ascii="Times New Roman" w:hAnsi="Times New Roman"/>
                <w:b/>
                <w:bCs/>
              </w:rPr>
              <w:t>203</w:t>
            </w:r>
            <w:r w:rsidR="00217DAC">
              <w:rPr>
                <w:rFonts w:ascii="Times New Roman" w:hAnsi="Times New Roman"/>
                <w:b/>
                <w:bCs/>
              </w:rPr>
              <w:t>7</w:t>
            </w:r>
          </w:p>
        </w:tc>
        <w:tc>
          <w:tcPr>
            <w:tcW w:w="1559" w:type="dxa"/>
            <w:shd w:val="clear" w:color="auto" w:fill="auto"/>
          </w:tcPr>
          <w:p w14:paraId="4BC8E090" w14:textId="3D95B086" w:rsidR="00EA0E5A" w:rsidRPr="00562283" w:rsidRDefault="00EA0E5A" w:rsidP="00EA0E5A">
            <w:pPr>
              <w:spacing w:before="40" w:after="40" w:line="240" w:lineRule="auto"/>
              <w:jc w:val="center"/>
              <w:rPr>
                <w:rFonts w:ascii="Times New Roman" w:hAnsi="Times New Roman"/>
                <w:b/>
                <w:bCs/>
                <w:spacing w:val="-2"/>
              </w:rPr>
            </w:pPr>
            <w:r w:rsidRPr="00562283">
              <w:rPr>
                <w:rFonts w:ascii="Times New Roman" w:hAnsi="Times New Roman"/>
                <w:b/>
                <w:bCs/>
                <w:spacing w:val="-2"/>
              </w:rPr>
              <w:t>Łącznie</w:t>
            </w:r>
            <w:r w:rsidRPr="00562283" w:rsidDel="0073273A">
              <w:rPr>
                <w:rFonts w:ascii="Times New Roman" w:hAnsi="Times New Roman"/>
                <w:b/>
                <w:bCs/>
                <w:spacing w:val="-2"/>
              </w:rPr>
              <w:t xml:space="preserve"> </w:t>
            </w:r>
            <w:r w:rsidRPr="00562283">
              <w:rPr>
                <w:rFonts w:ascii="Times New Roman" w:hAnsi="Times New Roman"/>
                <w:b/>
                <w:bCs/>
                <w:spacing w:val="-2"/>
              </w:rPr>
              <w:br/>
              <w:t>(202</w:t>
            </w:r>
            <w:r w:rsidR="00217DAC">
              <w:rPr>
                <w:rFonts w:ascii="Times New Roman" w:hAnsi="Times New Roman"/>
                <w:b/>
                <w:bCs/>
                <w:spacing w:val="-2"/>
              </w:rPr>
              <w:t>8</w:t>
            </w:r>
            <w:r w:rsidRPr="00562283">
              <w:rPr>
                <w:rFonts w:ascii="Times New Roman" w:hAnsi="Times New Roman"/>
                <w:b/>
                <w:bCs/>
                <w:spacing w:val="-2"/>
              </w:rPr>
              <w:t>-203</w:t>
            </w:r>
            <w:r w:rsidR="00217DAC">
              <w:rPr>
                <w:rFonts w:ascii="Times New Roman" w:hAnsi="Times New Roman"/>
                <w:b/>
                <w:bCs/>
                <w:spacing w:val="-2"/>
              </w:rPr>
              <w:t>7</w:t>
            </w:r>
            <w:r w:rsidRPr="00562283">
              <w:rPr>
                <w:rFonts w:ascii="Times New Roman" w:hAnsi="Times New Roman"/>
                <w:b/>
                <w:bCs/>
                <w:spacing w:val="-2"/>
              </w:rPr>
              <w:t>)</w:t>
            </w:r>
          </w:p>
        </w:tc>
      </w:tr>
      <w:tr w:rsidR="00217DAC" w:rsidRPr="00562283" w14:paraId="783DFE1A" w14:textId="77777777" w:rsidTr="00D01069">
        <w:trPr>
          <w:trHeight w:val="142"/>
        </w:trPr>
        <w:tc>
          <w:tcPr>
            <w:tcW w:w="1590" w:type="dxa"/>
            <w:vMerge w:val="restart"/>
            <w:shd w:val="clear" w:color="auto" w:fill="auto"/>
          </w:tcPr>
          <w:p w14:paraId="04255BA2" w14:textId="57BC551E" w:rsidR="00217DAC" w:rsidRPr="00562283" w:rsidRDefault="00217DAC" w:rsidP="00217DAC">
            <w:pPr>
              <w:rPr>
                <w:rFonts w:ascii="Times New Roman" w:hAnsi="Times New Roman"/>
              </w:rPr>
            </w:pPr>
            <w:r w:rsidRPr="00562283">
              <w:rPr>
                <w:rFonts w:ascii="Times New Roman" w:hAnsi="Times New Roman"/>
              </w:rPr>
              <w:t>W ujęciu pieniężnym</w:t>
            </w:r>
          </w:p>
          <w:p w14:paraId="2EA932E1" w14:textId="7D69C1FF" w:rsidR="00217DAC" w:rsidRPr="00562283" w:rsidRDefault="00217DAC" w:rsidP="00217DAC">
            <w:pPr>
              <w:spacing w:line="240" w:lineRule="auto"/>
              <w:rPr>
                <w:rFonts w:ascii="Times New Roman" w:hAnsi="Times New Roman"/>
              </w:rPr>
            </w:pPr>
          </w:p>
        </w:tc>
        <w:tc>
          <w:tcPr>
            <w:tcW w:w="2282" w:type="dxa"/>
            <w:gridSpan w:val="7"/>
            <w:shd w:val="clear" w:color="auto" w:fill="auto"/>
          </w:tcPr>
          <w:p w14:paraId="3DB24152" w14:textId="3ED345F2" w:rsidR="00217DAC" w:rsidRPr="00562283" w:rsidRDefault="00217DAC" w:rsidP="00D01069">
            <w:pPr>
              <w:spacing w:line="240" w:lineRule="auto"/>
              <w:rPr>
                <w:rFonts w:ascii="Times New Roman" w:hAnsi="Times New Roman"/>
                <w:b/>
                <w:bCs/>
              </w:rPr>
            </w:pPr>
            <w:r w:rsidRPr="00562283">
              <w:rPr>
                <w:rFonts w:ascii="Times New Roman" w:hAnsi="Times New Roman"/>
                <w:b/>
                <w:bCs/>
              </w:rPr>
              <w:t xml:space="preserve">Duże przedsiębiorstwa </w:t>
            </w:r>
          </w:p>
        </w:tc>
        <w:tc>
          <w:tcPr>
            <w:tcW w:w="835" w:type="dxa"/>
            <w:gridSpan w:val="3"/>
            <w:shd w:val="clear" w:color="auto" w:fill="auto"/>
          </w:tcPr>
          <w:p w14:paraId="7A80B409" w14:textId="6EE98076" w:rsidR="00217DAC" w:rsidRPr="00562283" w:rsidRDefault="00217DAC" w:rsidP="00217DAC">
            <w:pPr>
              <w:spacing w:line="240" w:lineRule="auto"/>
              <w:jc w:val="center"/>
              <w:rPr>
                <w:rFonts w:ascii="Times New Roman" w:hAnsi="Times New Roman"/>
              </w:rPr>
            </w:pPr>
            <w:r>
              <w:rPr>
                <w:rFonts w:ascii="Times New Roman" w:hAnsi="Times New Roman"/>
              </w:rPr>
              <w:t>54,4</w:t>
            </w:r>
          </w:p>
        </w:tc>
        <w:tc>
          <w:tcPr>
            <w:tcW w:w="851" w:type="dxa"/>
            <w:gridSpan w:val="4"/>
            <w:shd w:val="clear" w:color="auto" w:fill="auto"/>
          </w:tcPr>
          <w:p w14:paraId="3687C7E3" w14:textId="7B525F4D" w:rsidR="00217DAC" w:rsidRPr="00562283" w:rsidRDefault="00217DAC" w:rsidP="00217DAC">
            <w:pPr>
              <w:spacing w:line="240" w:lineRule="auto"/>
              <w:jc w:val="center"/>
              <w:rPr>
                <w:rFonts w:ascii="Times New Roman" w:hAnsi="Times New Roman"/>
              </w:rPr>
            </w:pPr>
            <w:r>
              <w:rPr>
                <w:rFonts w:ascii="Times New Roman" w:hAnsi="Times New Roman"/>
              </w:rPr>
              <w:t>54,4</w:t>
            </w:r>
          </w:p>
        </w:tc>
        <w:tc>
          <w:tcPr>
            <w:tcW w:w="850" w:type="dxa"/>
            <w:gridSpan w:val="2"/>
            <w:shd w:val="clear" w:color="auto" w:fill="auto"/>
          </w:tcPr>
          <w:p w14:paraId="120C2ACE" w14:textId="1B4F3446" w:rsidR="00217DAC" w:rsidRPr="00562283" w:rsidRDefault="00217DAC" w:rsidP="00217DAC">
            <w:pPr>
              <w:spacing w:line="240" w:lineRule="auto"/>
              <w:jc w:val="center"/>
              <w:rPr>
                <w:rFonts w:ascii="Times New Roman" w:hAnsi="Times New Roman"/>
              </w:rPr>
            </w:pPr>
            <w:r>
              <w:rPr>
                <w:rFonts w:ascii="Times New Roman" w:hAnsi="Times New Roman"/>
              </w:rPr>
              <w:t>54,4</w:t>
            </w:r>
          </w:p>
        </w:tc>
        <w:tc>
          <w:tcPr>
            <w:tcW w:w="851" w:type="dxa"/>
            <w:gridSpan w:val="5"/>
            <w:shd w:val="clear" w:color="auto" w:fill="auto"/>
          </w:tcPr>
          <w:p w14:paraId="77D2E46B" w14:textId="4B2BEB0A" w:rsidR="00217DAC" w:rsidRPr="00562283" w:rsidRDefault="00217DAC" w:rsidP="00217DAC">
            <w:pPr>
              <w:spacing w:line="240" w:lineRule="auto"/>
              <w:jc w:val="center"/>
              <w:rPr>
                <w:rFonts w:ascii="Times New Roman" w:hAnsi="Times New Roman"/>
              </w:rPr>
            </w:pPr>
            <w:r w:rsidRPr="007E077B">
              <w:rPr>
                <w:rFonts w:ascii="Times New Roman" w:hAnsi="Times New Roman"/>
              </w:rPr>
              <w:t>54,4</w:t>
            </w:r>
          </w:p>
        </w:tc>
        <w:tc>
          <w:tcPr>
            <w:tcW w:w="850" w:type="dxa"/>
            <w:gridSpan w:val="3"/>
            <w:shd w:val="clear" w:color="auto" w:fill="auto"/>
          </w:tcPr>
          <w:p w14:paraId="07AB7E99" w14:textId="77777777" w:rsidR="00217DAC" w:rsidRDefault="00217DAC" w:rsidP="00217DAC">
            <w:pPr>
              <w:spacing w:line="240" w:lineRule="auto"/>
              <w:jc w:val="center"/>
              <w:rPr>
                <w:rFonts w:ascii="Times New Roman" w:hAnsi="Times New Roman"/>
              </w:rPr>
            </w:pPr>
            <w:r w:rsidRPr="007E077B">
              <w:rPr>
                <w:rFonts w:ascii="Times New Roman" w:hAnsi="Times New Roman"/>
              </w:rPr>
              <w:t>54,4</w:t>
            </w:r>
          </w:p>
          <w:p w14:paraId="7091D6ED" w14:textId="0941396E" w:rsidR="00217DAC" w:rsidRPr="00D01069" w:rsidRDefault="00D01069" w:rsidP="00217DAC">
            <w:pPr>
              <w:spacing w:line="240" w:lineRule="auto"/>
              <w:jc w:val="center"/>
              <w:rPr>
                <w:rFonts w:ascii="Times New Roman" w:hAnsi="Times New Roman"/>
                <w:sz w:val="16"/>
                <w:szCs w:val="16"/>
              </w:rPr>
            </w:pPr>
            <w:r w:rsidRPr="00D01069">
              <w:rPr>
                <w:rFonts w:ascii="Times New Roman" w:hAnsi="Times New Roman"/>
                <w:sz w:val="16"/>
                <w:szCs w:val="16"/>
              </w:rPr>
              <w:t>każdego kolejnego</w:t>
            </w:r>
            <w:r w:rsidR="00217DAC" w:rsidRPr="00D01069">
              <w:rPr>
                <w:rFonts w:ascii="Times New Roman" w:hAnsi="Times New Roman"/>
                <w:sz w:val="16"/>
                <w:szCs w:val="16"/>
              </w:rPr>
              <w:t xml:space="preserve"> </w:t>
            </w:r>
            <w:r w:rsidRPr="00D01069">
              <w:rPr>
                <w:rFonts w:ascii="Times New Roman" w:hAnsi="Times New Roman"/>
                <w:sz w:val="16"/>
                <w:szCs w:val="16"/>
              </w:rPr>
              <w:t>roku</w:t>
            </w:r>
          </w:p>
        </w:tc>
        <w:tc>
          <w:tcPr>
            <w:tcW w:w="851" w:type="dxa"/>
            <w:gridSpan w:val="2"/>
            <w:shd w:val="clear" w:color="auto" w:fill="auto"/>
          </w:tcPr>
          <w:p w14:paraId="25EF3E41" w14:textId="56C33D01" w:rsidR="00217DAC" w:rsidRPr="00562283" w:rsidRDefault="00217DAC" w:rsidP="00217DAC">
            <w:pPr>
              <w:spacing w:line="240" w:lineRule="auto"/>
              <w:jc w:val="center"/>
              <w:rPr>
                <w:rFonts w:ascii="Times New Roman" w:hAnsi="Times New Roman"/>
              </w:rPr>
            </w:pPr>
            <w:r w:rsidRPr="007E077B">
              <w:rPr>
                <w:rFonts w:ascii="Times New Roman" w:hAnsi="Times New Roman"/>
              </w:rPr>
              <w:t>54,4</w:t>
            </w:r>
          </w:p>
        </w:tc>
        <w:tc>
          <w:tcPr>
            <w:tcW w:w="1559" w:type="dxa"/>
            <w:shd w:val="clear" w:color="auto" w:fill="auto"/>
          </w:tcPr>
          <w:p w14:paraId="66341CB3" w14:textId="488ACF4A" w:rsidR="00217DAC" w:rsidRPr="00562283" w:rsidRDefault="00D01069" w:rsidP="00217DAC">
            <w:pPr>
              <w:spacing w:line="240" w:lineRule="auto"/>
              <w:jc w:val="center"/>
              <w:rPr>
                <w:rFonts w:ascii="Times New Roman" w:hAnsi="Times New Roman"/>
                <w:b/>
                <w:bCs/>
              </w:rPr>
            </w:pPr>
            <w:r>
              <w:rPr>
                <w:rFonts w:ascii="Times New Roman" w:hAnsi="Times New Roman"/>
                <w:b/>
                <w:bCs/>
              </w:rPr>
              <w:t>544</w:t>
            </w:r>
          </w:p>
        </w:tc>
      </w:tr>
      <w:tr w:rsidR="00EA0E5A" w:rsidRPr="00562283" w14:paraId="56C856AA" w14:textId="77777777" w:rsidTr="004B3D76">
        <w:trPr>
          <w:trHeight w:val="142"/>
        </w:trPr>
        <w:tc>
          <w:tcPr>
            <w:tcW w:w="1590" w:type="dxa"/>
            <w:vMerge/>
            <w:shd w:val="clear" w:color="auto" w:fill="auto"/>
          </w:tcPr>
          <w:p w14:paraId="7D4A2E0B" w14:textId="77777777" w:rsidR="00EA0E5A" w:rsidRPr="00562283" w:rsidRDefault="00EA0E5A" w:rsidP="00EA0E5A">
            <w:pPr>
              <w:spacing w:line="240" w:lineRule="auto"/>
              <w:rPr>
                <w:rFonts w:ascii="Times New Roman" w:hAnsi="Times New Roman"/>
              </w:rPr>
            </w:pPr>
          </w:p>
        </w:tc>
        <w:tc>
          <w:tcPr>
            <w:tcW w:w="2282" w:type="dxa"/>
            <w:gridSpan w:val="7"/>
            <w:shd w:val="clear" w:color="auto" w:fill="auto"/>
            <w:vAlign w:val="bottom"/>
          </w:tcPr>
          <w:p w14:paraId="21D54CEA" w14:textId="1060856F" w:rsidR="00EA0E5A" w:rsidRPr="00562283" w:rsidRDefault="00EA0E5A" w:rsidP="00EA0E5A">
            <w:pPr>
              <w:spacing w:line="240" w:lineRule="auto"/>
              <w:rPr>
                <w:rFonts w:ascii="Times New Roman" w:hAnsi="Times New Roman"/>
                <w:b/>
                <w:bCs/>
              </w:rPr>
            </w:pPr>
            <w:r w:rsidRPr="00562283">
              <w:rPr>
                <w:rFonts w:ascii="Times New Roman" w:hAnsi="Times New Roman"/>
                <w:b/>
                <w:bCs/>
              </w:rPr>
              <w:t xml:space="preserve">Sektor MŚP </w:t>
            </w:r>
          </w:p>
        </w:tc>
        <w:tc>
          <w:tcPr>
            <w:tcW w:w="835" w:type="dxa"/>
            <w:gridSpan w:val="3"/>
            <w:shd w:val="clear" w:color="auto" w:fill="auto"/>
          </w:tcPr>
          <w:p w14:paraId="0EF47CA9" w14:textId="0472CDC9" w:rsidR="00EA0E5A" w:rsidRPr="00562283" w:rsidRDefault="00EA0E5A" w:rsidP="00EA0E5A">
            <w:pPr>
              <w:spacing w:line="240" w:lineRule="auto"/>
              <w:jc w:val="center"/>
              <w:rPr>
                <w:rFonts w:ascii="Times New Roman" w:hAnsi="Times New Roman"/>
              </w:rPr>
            </w:pPr>
            <w:r w:rsidRPr="00562283">
              <w:rPr>
                <w:rFonts w:ascii="Times New Roman" w:hAnsi="Times New Roman"/>
              </w:rPr>
              <w:t>-</w:t>
            </w:r>
          </w:p>
        </w:tc>
        <w:tc>
          <w:tcPr>
            <w:tcW w:w="851" w:type="dxa"/>
            <w:gridSpan w:val="4"/>
            <w:shd w:val="clear" w:color="auto" w:fill="auto"/>
          </w:tcPr>
          <w:p w14:paraId="545F1617" w14:textId="08786BC0" w:rsidR="00EA0E5A" w:rsidRPr="00562283" w:rsidRDefault="00EA0E5A" w:rsidP="00EA0E5A">
            <w:pPr>
              <w:spacing w:line="240" w:lineRule="auto"/>
              <w:jc w:val="center"/>
              <w:rPr>
                <w:rFonts w:ascii="Times New Roman" w:hAnsi="Times New Roman"/>
              </w:rPr>
            </w:pPr>
            <w:r w:rsidRPr="00562283">
              <w:rPr>
                <w:rFonts w:ascii="Times New Roman" w:hAnsi="Times New Roman"/>
              </w:rPr>
              <w:t>-</w:t>
            </w:r>
          </w:p>
        </w:tc>
        <w:tc>
          <w:tcPr>
            <w:tcW w:w="850" w:type="dxa"/>
            <w:gridSpan w:val="2"/>
            <w:shd w:val="clear" w:color="auto" w:fill="auto"/>
          </w:tcPr>
          <w:p w14:paraId="5EDF611F" w14:textId="04739190" w:rsidR="00EA0E5A" w:rsidRPr="00562283" w:rsidRDefault="00EA0E5A" w:rsidP="00EA0E5A">
            <w:pPr>
              <w:spacing w:line="240" w:lineRule="auto"/>
              <w:jc w:val="center"/>
              <w:rPr>
                <w:rFonts w:ascii="Times New Roman" w:hAnsi="Times New Roman"/>
              </w:rPr>
            </w:pPr>
            <w:r w:rsidRPr="00562283">
              <w:rPr>
                <w:rFonts w:ascii="Times New Roman" w:hAnsi="Times New Roman"/>
              </w:rPr>
              <w:t>-</w:t>
            </w:r>
          </w:p>
        </w:tc>
        <w:tc>
          <w:tcPr>
            <w:tcW w:w="851" w:type="dxa"/>
            <w:gridSpan w:val="5"/>
            <w:shd w:val="clear" w:color="auto" w:fill="auto"/>
          </w:tcPr>
          <w:p w14:paraId="3A9DCA43" w14:textId="0F068322" w:rsidR="00EA0E5A" w:rsidRPr="00562283" w:rsidRDefault="00EA0E5A" w:rsidP="00EA0E5A">
            <w:pPr>
              <w:spacing w:line="240" w:lineRule="auto"/>
              <w:jc w:val="center"/>
              <w:rPr>
                <w:rFonts w:ascii="Times New Roman" w:hAnsi="Times New Roman"/>
              </w:rPr>
            </w:pPr>
            <w:r w:rsidRPr="00562283">
              <w:rPr>
                <w:rFonts w:ascii="Times New Roman" w:hAnsi="Times New Roman"/>
              </w:rPr>
              <w:t>-</w:t>
            </w:r>
          </w:p>
        </w:tc>
        <w:tc>
          <w:tcPr>
            <w:tcW w:w="850" w:type="dxa"/>
            <w:gridSpan w:val="3"/>
            <w:shd w:val="clear" w:color="auto" w:fill="auto"/>
          </w:tcPr>
          <w:p w14:paraId="52654AAC" w14:textId="6D42C90E" w:rsidR="00EA0E5A" w:rsidRPr="00562283" w:rsidRDefault="00EA0E5A" w:rsidP="00EA0E5A">
            <w:pPr>
              <w:spacing w:line="240" w:lineRule="auto"/>
              <w:jc w:val="center"/>
              <w:rPr>
                <w:rFonts w:ascii="Times New Roman" w:hAnsi="Times New Roman"/>
              </w:rPr>
            </w:pPr>
            <w:r w:rsidRPr="00562283">
              <w:rPr>
                <w:rFonts w:ascii="Times New Roman" w:hAnsi="Times New Roman"/>
              </w:rPr>
              <w:t>-</w:t>
            </w:r>
          </w:p>
        </w:tc>
        <w:tc>
          <w:tcPr>
            <w:tcW w:w="851" w:type="dxa"/>
            <w:gridSpan w:val="2"/>
            <w:shd w:val="clear" w:color="auto" w:fill="auto"/>
          </w:tcPr>
          <w:p w14:paraId="12EE9CA0" w14:textId="3A1C45B4" w:rsidR="00EA0E5A" w:rsidRPr="00562283" w:rsidRDefault="00EA0E5A" w:rsidP="00EA0E5A">
            <w:pPr>
              <w:spacing w:line="240" w:lineRule="auto"/>
              <w:jc w:val="center"/>
              <w:rPr>
                <w:rFonts w:ascii="Times New Roman" w:hAnsi="Times New Roman"/>
              </w:rPr>
            </w:pPr>
            <w:r w:rsidRPr="00562283">
              <w:rPr>
                <w:rFonts w:ascii="Times New Roman" w:hAnsi="Times New Roman"/>
              </w:rPr>
              <w:t>-</w:t>
            </w:r>
          </w:p>
        </w:tc>
        <w:tc>
          <w:tcPr>
            <w:tcW w:w="1559" w:type="dxa"/>
            <w:shd w:val="clear" w:color="auto" w:fill="auto"/>
          </w:tcPr>
          <w:p w14:paraId="66FB6E6E" w14:textId="29C65DA9" w:rsidR="00EA0E5A" w:rsidRPr="00562283" w:rsidRDefault="00EA0E5A" w:rsidP="00EA0E5A">
            <w:pPr>
              <w:spacing w:line="240" w:lineRule="auto"/>
              <w:jc w:val="center"/>
              <w:rPr>
                <w:rFonts w:ascii="Times New Roman" w:hAnsi="Times New Roman"/>
                <w:b/>
                <w:bCs/>
              </w:rPr>
            </w:pPr>
            <w:r w:rsidRPr="00562283">
              <w:rPr>
                <w:rFonts w:ascii="Times New Roman" w:hAnsi="Times New Roman"/>
                <w:b/>
                <w:bCs/>
              </w:rPr>
              <w:t>0,00</w:t>
            </w:r>
          </w:p>
        </w:tc>
      </w:tr>
      <w:tr w:rsidR="00EA0E5A" w:rsidRPr="00562283" w14:paraId="558B62E2" w14:textId="77777777" w:rsidTr="004B3D76">
        <w:trPr>
          <w:trHeight w:val="142"/>
        </w:trPr>
        <w:tc>
          <w:tcPr>
            <w:tcW w:w="1590" w:type="dxa"/>
            <w:vMerge/>
            <w:shd w:val="clear" w:color="auto" w:fill="auto"/>
          </w:tcPr>
          <w:p w14:paraId="5EB19664" w14:textId="77777777" w:rsidR="00EA0E5A" w:rsidRPr="00562283" w:rsidRDefault="00EA0E5A" w:rsidP="00EA0E5A">
            <w:pPr>
              <w:spacing w:line="240" w:lineRule="auto"/>
              <w:rPr>
                <w:rFonts w:ascii="Times New Roman" w:hAnsi="Times New Roman"/>
              </w:rPr>
            </w:pPr>
          </w:p>
        </w:tc>
        <w:tc>
          <w:tcPr>
            <w:tcW w:w="2282" w:type="dxa"/>
            <w:gridSpan w:val="7"/>
            <w:shd w:val="clear" w:color="auto" w:fill="auto"/>
          </w:tcPr>
          <w:p w14:paraId="5DE363FA" w14:textId="77777777" w:rsidR="00EA0E5A" w:rsidRPr="00562283" w:rsidRDefault="00EA0E5A" w:rsidP="00EA0E5A">
            <w:pPr>
              <w:spacing w:line="240" w:lineRule="auto"/>
              <w:rPr>
                <w:rFonts w:ascii="Times New Roman" w:hAnsi="Times New Roman"/>
                <w:b/>
                <w:bCs/>
              </w:rPr>
            </w:pPr>
            <w:r w:rsidRPr="00562283">
              <w:rPr>
                <w:rFonts w:ascii="Times New Roman" w:hAnsi="Times New Roman"/>
                <w:b/>
                <w:bCs/>
              </w:rPr>
              <w:t>rodzina, obywatele oraz gospodarstwa domowe</w:t>
            </w:r>
          </w:p>
        </w:tc>
        <w:tc>
          <w:tcPr>
            <w:tcW w:w="835" w:type="dxa"/>
            <w:gridSpan w:val="3"/>
            <w:shd w:val="clear" w:color="auto" w:fill="auto"/>
          </w:tcPr>
          <w:p w14:paraId="777F4C01" w14:textId="4DE3E87B" w:rsidR="00EA0E5A" w:rsidRPr="00562283" w:rsidRDefault="00EA0E5A" w:rsidP="00EA0E5A">
            <w:pPr>
              <w:spacing w:line="240" w:lineRule="auto"/>
              <w:jc w:val="center"/>
              <w:rPr>
                <w:rFonts w:ascii="Times New Roman" w:hAnsi="Times New Roman"/>
              </w:rPr>
            </w:pPr>
            <w:r w:rsidRPr="00562283">
              <w:rPr>
                <w:rFonts w:ascii="Times New Roman" w:hAnsi="Times New Roman"/>
              </w:rPr>
              <w:t>-</w:t>
            </w:r>
          </w:p>
        </w:tc>
        <w:tc>
          <w:tcPr>
            <w:tcW w:w="851" w:type="dxa"/>
            <w:gridSpan w:val="4"/>
            <w:shd w:val="clear" w:color="auto" w:fill="auto"/>
          </w:tcPr>
          <w:p w14:paraId="6993A890" w14:textId="1B368410" w:rsidR="00EA0E5A" w:rsidRPr="00562283" w:rsidRDefault="00EA0E5A" w:rsidP="00EA0E5A">
            <w:pPr>
              <w:spacing w:line="240" w:lineRule="auto"/>
              <w:jc w:val="center"/>
              <w:rPr>
                <w:rFonts w:ascii="Times New Roman" w:hAnsi="Times New Roman"/>
              </w:rPr>
            </w:pPr>
            <w:r w:rsidRPr="00562283">
              <w:rPr>
                <w:rFonts w:ascii="Times New Roman" w:hAnsi="Times New Roman"/>
              </w:rPr>
              <w:t>-</w:t>
            </w:r>
          </w:p>
        </w:tc>
        <w:tc>
          <w:tcPr>
            <w:tcW w:w="850" w:type="dxa"/>
            <w:gridSpan w:val="2"/>
            <w:shd w:val="clear" w:color="auto" w:fill="auto"/>
          </w:tcPr>
          <w:p w14:paraId="60B69339" w14:textId="48B388B9" w:rsidR="00EA0E5A" w:rsidRPr="00562283" w:rsidRDefault="00EA0E5A" w:rsidP="00EA0E5A">
            <w:pPr>
              <w:spacing w:line="240" w:lineRule="auto"/>
              <w:jc w:val="center"/>
              <w:rPr>
                <w:rFonts w:ascii="Times New Roman" w:hAnsi="Times New Roman"/>
              </w:rPr>
            </w:pPr>
            <w:r w:rsidRPr="00562283">
              <w:rPr>
                <w:rFonts w:ascii="Times New Roman" w:hAnsi="Times New Roman"/>
              </w:rPr>
              <w:t>-</w:t>
            </w:r>
          </w:p>
        </w:tc>
        <w:tc>
          <w:tcPr>
            <w:tcW w:w="851" w:type="dxa"/>
            <w:gridSpan w:val="5"/>
            <w:shd w:val="clear" w:color="auto" w:fill="auto"/>
          </w:tcPr>
          <w:p w14:paraId="573AD5A9" w14:textId="191274FB" w:rsidR="00EA0E5A" w:rsidRPr="00562283" w:rsidRDefault="00EA0E5A" w:rsidP="00EA0E5A">
            <w:pPr>
              <w:spacing w:line="240" w:lineRule="auto"/>
              <w:jc w:val="center"/>
              <w:rPr>
                <w:rFonts w:ascii="Times New Roman" w:hAnsi="Times New Roman"/>
              </w:rPr>
            </w:pPr>
            <w:r w:rsidRPr="00562283">
              <w:rPr>
                <w:rFonts w:ascii="Times New Roman" w:hAnsi="Times New Roman"/>
              </w:rPr>
              <w:t>-</w:t>
            </w:r>
          </w:p>
        </w:tc>
        <w:tc>
          <w:tcPr>
            <w:tcW w:w="850" w:type="dxa"/>
            <w:gridSpan w:val="3"/>
            <w:shd w:val="clear" w:color="auto" w:fill="auto"/>
          </w:tcPr>
          <w:p w14:paraId="07239A13" w14:textId="4F79C88C" w:rsidR="00EA0E5A" w:rsidRPr="00562283" w:rsidRDefault="00EA0E5A" w:rsidP="00EA0E5A">
            <w:pPr>
              <w:spacing w:line="240" w:lineRule="auto"/>
              <w:jc w:val="center"/>
              <w:rPr>
                <w:rFonts w:ascii="Times New Roman" w:hAnsi="Times New Roman"/>
              </w:rPr>
            </w:pPr>
            <w:r w:rsidRPr="00562283">
              <w:rPr>
                <w:rFonts w:ascii="Times New Roman" w:hAnsi="Times New Roman"/>
              </w:rPr>
              <w:t>-</w:t>
            </w:r>
          </w:p>
        </w:tc>
        <w:tc>
          <w:tcPr>
            <w:tcW w:w="851" w:type="dxa"/>
            <w:gridSpan w:val="2"/>
            <w:shd w:val="clear" w:color="auto" w:fill="auto"/>
          </w:tcPr>
          <w:p w14:paraId="7BDA9108" w14:textId="066B8B75" w:rsidR="00EA0E5A" w:rsidRPr="00562283" w:rsidRDefault="00EA0E5A" w:rsidP="00EA0E5A">
            <w:pPr>
              <w:spacing w:line="240" w:lineRule="auto"/>
              <w:jc w:val="center"/>
              <w:rPr>
                <w:rFonts w:ascii="Times New Roman" w:hAnsi="Times New Roman"/>
              </w:rPr>
            </w:pPr>
            <w:r w:rsidRPr="00562283">
              <w:rPr>
                <w:rFonts w:ascii="Times New Roman" w:hAnsi="Times New Roman"/>
              </w:rPr>
              <w:t>-</w:t>
            </w:r>
          </w:p>
        </w:tc>
        <w:tc>
          <w:tcPr>
            <w:tcW w:w="1559" w:type="dxa"/>
            <w:shd w:val="clear" w:color="auto" w:fill="auto"/>
          </w:tcPr>
          <w:p w14:paraId="0AFAE0B6" w14:textId="48C98865" w:rsidR="00EA0E5A" w:rsidRPr="00562283" w:rsidRDefault="00EA0E5A" w:rsidP="00EA0E5A">
            <w:pPr>
              <w:spacing w:line="240" w:lineRule="auto"/>
              <w:jc w:val="center"/>
              <w:rPr>
                <w:rFonts w:ascii="Times New Roman" w:hAnsi="Times New Roman"/>
                <w:b/>
                <w:bCs/>
                <w:spacing w:val="-2"/>
              </w:rPr>
            </w:pPr>
            <w:r w:rsidRPr="00562283">
              <w:rPr>
                <w:rFonts w:ascii="Times New Roman" w:hAnsi="Times New Roman"/>
                <w:b/>
                <w:bCs/>
              </w:rPr>
              <w:t>0,00</w:t>
            </w:r>
          </w:p>
        </w:tc>
      </w:tr>
      <w:tr w:rsidR="00EA0E5A" w:rsidRPr="00562283" w14:paraId="6A8DF04E" w14:textId="77777777" w:rsidTr="00830F96">
        <w:trPr>
          <w:trHeight w:val="142"/>
        </w:trPr>
        <w:tc>
          <w:tcPr>
            <w:tcW w:w="1590" w:type="dxa"/>
            <w:shd w:val="clear" w:color="auto" w:fill="auto"/>
          </w:tcPr>
          <w:p w14:paraId="5F5D5DDA" w14:textId="77777777" w:rsidR="00EA0E5A" w:rsidRPr="00562283" w:rsidRDefault="00EA0E5A" w:rsidP="00EA0E5A">
            <w:pPr>
              <w:spacing w:line="240" w:lineRule="auto"/>
              <w:rPr>
                <w:rFonts w:ascii="Times New Roman" w:hAnsi="Times New Roman"/>
              </w:rPr>
            </w:pPr>
            <w:r w:rsidRPr="00562283">
              <w:rPr>
                <w:rFonts w:ascii="Times New Roman" w:hAnsi="Times New Roman"/>
              </w:rPr>
              <w:t>W ujęciu niepieniężnym</w:t>
            </w:r>
          </w:p>
        </w:tc>
        <w:tc>
          <w:tcPr>
            <w:tcW w:w="2282" w:type="dxa"/>
            <w:gridSpan w:val="7"/>
            <w:shd w:val="clear" w:color="auto" w:fill="auto"/>
          </w:tcPr>
          <w:p w14:paraId="1BE667AA" w14:textId="77777777" w:rsidR="00EA0E5A" w:rsidRPr="00562283" w:rsidRDefault="00EA0E5A" w:rsidP="00EA0E5A">
            <w:pPr>
              <w:spacing w:line="240" w:lineRule="auto"/>
              <w:rPr>
                <w:rFonts w:ascii="Times New Roman" w:hAnsi="Times New Roman"/>
              </w:rPr>
            </w:pPr>
            <w:r w:rsidRPr="00562283">
              <w:rPr>
                <w:rFonts w:ascii="Times New Roman" w:hAnsi="Times New Roman"/>
              </w:rPr>
              <w:t>duże przedsiębiorstwa</w:t>
            </w:r>
          </w:p>
        </w:tc>
        <w:tc>
          <w:tcPr>
            <w:tcW w:w="6647" w:type="dxa"/>
            <w:gridSpan w:val="20"/>
            <w:shd w:val="clear" w:color="auto" w:fill="auto"/>
          </w:tcPr>
          <w:p w14:paraId="1AB345EA" w14:textId="4E232A9D" w:rsidR="00EA0E5A" w:rsidRPr="00562283" w:rsidRDefault="00EA0E5A" w:rsidP="00EA0E5A">
            <w:pPr>
              <w:spacing w:line="240" w:lineRule="auto"/>
              <w:jc w:val="both"/>
              <w:rPr>
                <w:rFonts w:ascii="Times New Roman" w:hAnsi="Times New Roman"/>
                <w:lang w:eastAsia="pl-PL"/>
              </w:rPr>
            </w:pPr>
            <w:r w:rsidRPr="00562283">
              <w:rPr>
                <w:rFonts w:ascii="Times New Roman" w:hAnsi="Times New Roman"/>
                <w:lang w:eastAsia="pl-PL"/>
              </w:rPr>
              <w:t xml:space="preserve">Zwolniona </w:t>
            </w:r>
            <w:r w:rsidR="00D01069">
              <w:rPr>
                <w:rFonts w:ascii="Times New Roman" w:hAnsi="Times New Roman"/>
                <w:lang w:eastAsia="pl-PL"/>
              </w:rPr>
              <w:t>z obowiązku sprawozdawczości ESG</w:t>
            </w:r>
            <w:r w:rsidR="00716EB3">
              <w:rPr>
                <w:rFonts w:ascii="Times New Roman" w:hAnsi="Times New Roman"/>
                <w:lang w:eastAsia="pl-PL"/>
              </w:rPr>
              <w:t xml:space="preserve"> </w:t>
            </w:r>
            <w:r w:rsidR="00D01069">
              <w:rPr>
                <w:rFonts w:ascii="Times New Roman" w:hAnsi="Times New Roman"/>
                <w:lang w:eastAsia="pl-PL"/>
              </w:rPr>
              <w:t xml:space="preserve">od roku obrotowego 2027 </w:t>
            </w:r>
            <w:r w:rsidRPr="00562283">
              <w:rPr>
                <w:rFonts w:ascii="Times New Roman" w:hAnsi="Times New Roman"/>
                <w:lang w:eastAsia="pl-PL"/>
              </w:rPr>
              <w:t xml:space="preserve">część </w:t>
            </w:r>
            <w:r w:rsidR="00C416B6">
              <w:rPr>
                <w:rFonts w:ascii="Times New Roman" w:hAnsi="Times New Roman"/>
                <w:lang w:eastAsia="pl-PL"/>
              </w:rPr>
              <w:t>jednostek dużych</w:t>
            </w:r>
            <w:r w:rsidR="00716EB3">
              <w:rPr>
                <w:rFonts w:ascii="Times New Roman" w:hAnsi="Times New Roman"/>
                <w:lang w:eastAsia="pl-PL"/>
              </w:rPr>
              <w:t xml:space="preserve"> </w:t>
            </w:r>
            <w:r w:rsidR="00D01069">
              <w:rPr>
                <w:rFonts w:ascii="Times New Roman" w:hAnsi="Times New Roman"/>
                <w:lang w:eastAsia="pl-PL"/>
              </w:rPr>
              <w:t>będzie mogła</w:t>
            </w:r>
            <w:r w:rsidR="0016726C">
              <w:rPr>
                <w:rFonts w:ascii="Times New Roman" w:hAnsi="Times New Roman"/>
                <w:lang w:eastAsia="pl-PL"/>
              </w:rPr>
              <w:t xml:space="preserve"> ograniczyć koszty związane ze sprawozdawczością ESG, a zaoszczędzone środki</w:t>
            </w:r>
            <w:r w:rsidR="00D01069">
              <w:rPr>
                <w:rFonts w:ascii="Times New Roman" w:hAnsi="Times New Roman"/>
                <w:lang w:eastAsia="pl-PL"/>
              </w:rPr>
              <w:t xml:space="preserve"> przeznaczyć na inną działalność, w tym operacyjną</w:t>
            </w:r>
            <w:r w:rsidR="00430BD2">
              <w:rPr>
                <w:rFonts w:ascii="Times New Roman" w:hAnsi="Times New Roman"/>
                <w:lang w:eastAsia="pl-PL"/>
              </w:rPr>
              <w:t xml:space="preserve"> lub</w:t>
            </w:r>
            <w:r w:rsidR="00D01069">
              <w:rPr>
                <w:rFonts w:ascii="Times New Roman" w:hAnsi="Times New Roman"/>
                <w:lang w:eastAsia="pl-PL"/>
              </w:rPr>
              <w:t xml:space="preserve"> inwestycyjną.</w:t>
            </w:r>
          </w:p>
        </w:tc>
      </w:tr>
      <w:tr w:rsidR="00EA0E5A" w:rsidRPr="00562283" w14:paraId="019F6391" w14:textId="77777777" w:rsidTr="00830F96">
        <w:trPr>
          <w:trHeight w:val="142"/>
        </w:trPr>
        <w:tc>
          <w:tcPr>
            <w:tcW w:w="1590" w:type="dxa"/>
            <w:vMerge w:val="restart"/>
            <w:shd w:val="clear" w:color="auto" w:fill="auto"/>
          </w:tcPr>
          <w:p w14:paraId="6248D96B" w14:textId="77777777" w:rsidR="00EA0E5A" w:rsidRPr="00562283" w:rsidRDefault="00EA0E5A" w:rsidP="00EA0E5A">
            <w:pPr>
              <w:spacing w:line="240" w:lineRule="auto"/>
              <w:rPr>
                <w:rFonts w:ascii="Times New Roman" w:hAnsi="Times New Roman"/>
              </w:rPr>
            </w:pPr>
          </w:p>
        </w:tc>
        <w:tc>
          <w:tcPr>
            <w:tcW w:w="2282" w:type="dxa"/>
            <w:gridSpan w:val="7"/>
            <w:shd w:val="clear" w:color="auto" w:fill="auto"/>
          </w:tcPr>
          <w:p w14:paraId="1FC9CC18" w14:textId="77777777" w:rsidR="00EA0E5A" w:rsidRPr="00562283" w:rsidRDefault="00EA0E5A" w:rsidP="00EA0E5A">
            <w:pPr>
              <w:spacing w:line="240" w:lineRule="auto"/>
              <w:rPr>
                <w:rFonts w:ascii="Times New Roman" w:hAnsi="Times New Roman"/>
              </w:rPr>
            </w:pPr>
            <w:r w:rsidRPr="00562283">
              <w:rPr>
                <w:rFonts w:ascii="Times New Roman" w:hAnsi="Times New Roman"/>
              </w:rPr>
              <w:t>sektor mikro-, małych i średnich przedsiębiorstw</w:t>
            </w:r>
          </w:p>
        </w:tc>
        <w:tc>
          <w:tcPr>
            <w:tcW w:w="6647" w:type="dxa"/>
            <w:gridSpan w:val="20"/>
            <w:shd w:val="clear" w:color="auto" w:fill="auto"/>
          </w:tcPr>
          <w:p w14:paraId="65B59198" w14:textId="068A974A" w:rsidR="00EA0E5A" w:rsidRPr="00562283" w:rsidRDefault="00487F7D" w:rsidP="00EA0E5A">
            <w:pPr>
              <w:spacing w:line="240" w:lineRule="auto"/>
              <w:jc w:val="both"/>
              <w:rPr>
                <w:rFonts w:ascii="Times New Roman" w:hAnsi="Times New Roman"/>
                <w:spacing w:val="-2"/>
              </w:rPr>
            </w:pPr>
            <w:r>
              <w:rPr>
                <w:rFonts w:ascii="Times New Roman" w:hAnsi="Times New Roman"/>
                <w:lang w:eastAsia="pl-PL"/>
              </w:rPr>
              <w:t>W wyniku zawężenia zakresu jednostek zobowiązanych do raportowania ESG, mali i średni emitenci z rynku regulowanego w ogóle nie wejdą w obowiązek sprawozdawczy (co pierwotnie miało mieć miejsce od roku obrotowego 2028). W związku z tym nie będą oni musieli ponosić wydatków na przygotowanie się do raportowania. Zaoszczędzone w związku z tym środki będą mogli przeznaczyć</w:t>
            </w:r>
            <w:r w:rsidR="00CC48E4">
              <w:rPr>
                <w:rFonts w:ascii="Times New Roman" w:hAnsi="Times New Roman"/>
                <w:lang w:eastAsia="pl-PL"/>
              </w:rPr>
              <w:t xml:space="preserve"> na inną działalność, w tym operacyjną</w:t>
            </w:r>
            <w:r w:rsidR="00430BD2">
              <w:rPr>
                <w:rFonts w:ascii="Times New Roman" w:hAnsi="Times New Roman"/>
                <w:lang w:eastAsia="pl-PL"/>
              </w:rPr>
              <w:t xml:space="preserve"> lub</w:t>
            </w:r>
            <w:r w:rsidR="00CC48E4">
              <w:rPr>
                <w:rFonts w:ascii="Times New Roman" w:hAnsi="Times New Roman"/>
                <w:lang w:eastAsia="pl-PL"/>
              </w:rPr>
              <w:t xml:space="preserve"> inwestycyjną.</w:t>
            </w:r>
          </w:p>
        </w:tc>
      </w:tr>
      <w:tr w:rsidR="00EA0E5A" w:rsidRPr="00562283" w14:paraId="0EF66E14" w14:textId="77777777" w:rsidTr="00830F96">
        <w:trPr>
          <w:trHeight w:val="596"/>
        </w:trPr>
        <w:tc>
          <w:tcPr>
            <w:tcW w:w="1590" w:type="dxa"/>
            <w:vMerge/>
            <w:shd w:val="clear" w:color="auto" w:fill="auto"/>
          </w:tcPr>
          <w:p w14:paraId="5ABB6201" w14:textId="77777777" w:rsidR="00EA0E5A" w:rsidRPr="00562283" w:rsidRDefault="00EA0E5A" w:rsidP="00EA0E5A">
            <w:pPr>
              <w:spacing w:line="240" w:lineRule="auto"/>
              <w:rPr>
                <w:rFonts w:ascii="Times New Roman" w:hAnsi="Times New Roman"/>
              </w:rPr>
            </w:pPr>
          </w:p>
        </w:tc>
        <w:tc>
          <w:tcPr>
            <w:tcW w:w="2282" w:type="dxa"/>
            <w:gridSpan w:val="7"/>
            <w:shd w:val="clear" w:color="auto" w:fill="auto"/>
          </w:tcPr>
          <w:p w14:paraId="61ABA045" w14:textId="77777777" w:rsidR="00EA0E5A" w:rsidRPr="00562283" w:rsidRDefault="00EA0E5A" w:rsidP="00EA0E5A">
            <w:pPr>
              <w:tabs>
                <w:tab w:val="right" w:pos="1936"/>
              </w:tabs>
              <w:spacing w:line="240" w:lineRule="auto"/>
              <w:rPr>
                <w:rFonts w:ascii="Times New Roman" w:hAnsi="Times New Roman"/>
              </w:rPr>
            </w:pPr>
            <w:r w:rsidRPr="00562283">
              <w:rPr>
                <w:rFonts w:ascii="Times New Roman" w:hAnsi="Times New Roman"/>
              </w:rPr>
              <w:t xml:space="preserve">rodzina, obywatele oraz gospodarstwa domowe </w:t>
            </w:r>
          </w:p>
        </w:tc>
        <w:tc>
          <w:tcPr>
            <w:tcW w:w="6647" w:type="dxa"/>
            <w:gridSpan w:val="20"/>
            <w:shd w:val="clear" w:color="auto" w:fill="auto"/>
          </w:tcPr>
          <w:p w14:paraId="302A3DB4" w14:textId="0DDA96D3" w:rsidR="00EA0E5A" w:rsidRDefault="00EA0E5A" w:rsidP="00EA0E5A">
            <w:pPr>
              <w:spacing w:line="240" w:lineRule="auto"/>
              <w:jc w:val="both"/>
              <w:rPr>
                <w:rFonts w:ascii="Times New Roman" w:hAnsi="Times New Roman"/>
                <w:spacing w:val="-2"/>
              </w:rPr>
            </w:pPr>
            <w:r w:rsidRPr="00562283">
              <w:rPr>
                <w:rFonts w:ascii="Times New Roman" w:hAnsi="Times New Roman"/>
                <w:spacing w:val="-2"/>
              </w:rPr>
              <w:t xml:space="preserve">Zmniejszenie liczby jednostek, które są zobowiązane do sporządzania sprawozdawczości </w:t>
            </w:r>
            <w:r w:rsidR="00AB648B">
              <w:rPr>
                <w:rFonts w:ascii="Times New Roman" w:hAnsi="Times New Roman"/>
                <w:spacing w:val="-2"/>
              </w:rPr>
              <w:t>ESG</w:t>
            </w:r>
            <w:r w:rsidRPr="00562283">
              <w:rPr>
                <w:rFonts w:ascii="Times New Roman" w:hAnsi="Times New Roman"/>
                <w:spacing w:val="-2"/>
              </w:rPr>
              <w:t xml:space="preserve">, oznacza zmniejszenie </w:t>
            </w:r>
            <w:r w:rsidR="00390A2B">
              <w:rPr>
                <w:rFonts w:ascii="Times New Roman" w:hAnsi="Times New Roman"/>
                <w:spacing w:val="-2"/>
              </w:rPr>
              <w:t>dostępnego zakresu danych z obszaru ESG</w:t>
            </w:r>
            <w:r w:rsidRPr="00562283">
              <w:rPr>
                <w:rFonts w:ascii="Times New Roman" w:hAnsi="Times New Roman"/>
                <w:spacing w:val="-2"/>
              </w:rPr>
              <w:t>.</w:t>
            </w:r>
          </w:p>
          <w:p w14:paraId="66922085" w14:textId="5924026F" w:rsidR="00876001" w:rsidRPr="00562283" w:rsidRDefault="00876001" w:rsidP="00EA0E5A">
            <w:pPr>
              <w:spacing w:line="240" w:lineRule="auto"/>
              <w:jc w:val="both"/>
              <w:rPr>
                <w:rFonts w:ascii="Times New Roman" w:hAnsi="Times New Roman"/>
                <w:spacing w:val="-2"/>
              </w:rPr>
            </w:pPr>
            <w:r w:rsidRPr="00876001">
              <w:rPr>
                <w:rFonts w:ascii="Times New Roman" w:hAnsi="Times New Roman"/>
                <w:spacing w:val="-2"/>
              </w:rPr>
              <w:t>Projektowana ustawa nie wpłynie na sytuację ekonomiczną i społeczną rodziny, jak również na osoby niepełnosprawne i osoby starsze.</w:t>
            </w:r>
          </w:p>
        </w:tc>
      </w:tr>
      <w:tr w:rsidR="00EA0E5A" w:rsidRPr="00562283" w14:paraId="7A8707F3" w14:textId="77777777" w:rsidTr="00EC7F85">
        <w:trPr>
          <w:trHeight w:val="550"/>
        </w:trPr>
        <w:tc>
          <w:tcPr>
            <w:tcW w:w="2229" w:type="dxa"/>
            <w:gridSpan w:val="3"/>
            <w:shd w:val="clear" w:color="auto" w:fill="auto"/>
          </w:tcPr>
          <w:p w14:paraId="67B79284" w14:textId="77777777" w:rsidR="00EA0E5A" w:rsidRPr="00562283" w:rsidRDefault="00EA0E5A" w:rsidP="00EA0E5A">
            <w:pPr>
              <w:spacing w:line="240" w:lineRule="auto"/>
              <w:rPr>
                <w:rFonts w:ascii="Times New Roman" w:hAnsi="Times New Roman"/>
                <w:highlight w:val="yellow"/>
              </w:rPr>
            </w:pPr>
            <w:r w:rsidRPr="00562283">
              <w:rPr>
                <w:rFonts w:ascii="Times New Roman" w:hAnsi="Times New Roman"/>
              </w:rPr>
              <w:t xml:space="preserve">Dodatkowe informacje, w tym wskazanie źródeł danych i przyjętych do obliczeń założeń </w:t>
            </w:r>
          </w:p>
        </w:tc>
        <w:tc>
          <w:tcPr>
            <w:tcW w:w="8290" w:type="dxa"/>
            <w:gridSpan w:val="25"/>
            <w:shd w:val="clear" w:color="auto" w:fill="auto"/>
            <w:vAlign w:val="center"/>
          </w:tcPr>
          <w:p w14:paraId="46E8CBF8" w14:textId="213074EB" w:rsidR="005F61C8" w:rsidRDefault="00EA0E5A" w:rsidP="00487F7D">
            <w:pPr>
              <w:spacing w:after="120" w:line="240" w:lineRule="auto"/>
              <w:jc w:val="both"/>
              <w:rPr>
                <w:rFonts w:ascii="Times New Roman" w:hAnsi="Times New Roman"/>
              </w:rPr>
            </w:pPr>
            <w:r w:rsidRPr="00562283">
              <w:rPr>
                <w:rFonts w:ascii="Times New Roman" w:hAnsi="Times New Roman"/>
              </w:rPr>
              <w:t>Na potrzeby wdrożenia dyrektywy CSRD</w:t>
            </w:r>
            <w:r w:rsidR="0034143E">
              <w:rPr>
                <w:rFonts w:ascii="Times New Roman" w:hAnsi="Times New Roman"/>
              </w:rPr>
              <w:t xml:space="preserve"> w Polsce,</w:t>
            </w:r>
            <w:r w:rsidRPr="00562283">
              <w:rPr>
                <w:rFonts w:ascii="Times New Roman" w:hAnsi="Times New Roman"/>
              </w:rPr>
              <w:t xml:space="preserve"> w 2024 r. </w:t>
            </w:r>
            <w:r w:rsidR="0034143E">
              <w:rPr>
                <w:rFonts w:ascii="Times New Roman" w:hAnsi="Times New Roman"/>
              </w:rPr>
              <w:t xml:space="preserve">- </w:t>
            </w:r>
            <w:r w:rsidRPr="00562283">
              <w:rPr>
                <w:rFonts w:ascii="Times New Roman" w:hAnsi="Times New Roman"/>
              </w:rPr>
              <w:t xml:space="preserve">w ramach oceny skutków regulacji </w:t>
            </w:r>
            <w:r w:rsidR="00716EB3">
              <w:rPr>
                <w:rFonts w:ascii="Times New Roman" w:hAnsi="Times New Roman"/>
              </w:rPr>
              <w:t>(OSR)</w:t>
            </w:r>
            <w:r w:rsidR="0034143E">
              <w:rPr>
                <w:rFonts w:ascii="Times New Roman" w:hAnsi="Times New Roman"/>
              </w:rPr>
              <w:t xml:space="preserve"> do projektu ustawy wdrażającej ww. dyrektywę -</w:t>
            </w:r>
            <w:r w:rsidR="00716EB3">
              <w:rPr>
                <w:rFonts w:ascii="Times New Roman" w:hAnsi="Times New Roman"/>
              </w:rPr>
              <w:t xml:space="preserve"> </w:t>
            </w:r>
            <w:r w:rsidRPr="00562283">
              <w:rPr>
                <w:rFonts w:ascii="Times New Roman" w:hAnsi="Times New Roman"/>
              </w:rPr>
              <w:t>dokonano szacunków jednostkowych kosztów sprawozdawczości ESG dla wyodrębnionych kategorii przedsiębiorstw</w:t>
            </w:r>
            <w:r w:rsidR="0034143E">
              <w:rPr>
                <w:rFonts w:ascii="Times New Roman" w:hAnsi="Times New Roman"/>
              </w:rPr>
              <w:t>, które miały podlegać obowiązkowi sprawozdawczości ESG</w:t>
            </w:r>
            <w:r w:rsidRPr="00562283">
              <w:rPr>
                <w:rFonts w:ascii="Times New Roman" w:hAnsi="Times New Roman"/>
              </w:rPr>
              <w:t>. Dla dużych przedsiębiorstw</w:t>
            </w:r>
            <w:r w:rsidR="00054C54">
              <w:rPr>
                <w:rFonts w:ascii="Times New Roman" w:hAnsi="Times New Roman"/>
              </w:rPr>
              <w:t xml:space="preserve"> </w:t>
            </w:r>
            <w:r w:rsidRPr="00562283">
              <w:rPr>
                <w:rFonts w:ascii="Times New Roman" w:hAnsi="Times New Roman"/>
              </w:rPr>
              <w:t>oszacowano, że jednostkowe koszty powtarzalne wynosić będą 409 114 zł</w:t>
            </w:r>
            <w:r w:rsidRPr="00487F7D">
              <w:rPr>
                <w:rStyle w:val="Odwoanieprzypisudolnego"/>
                <w:rFonts w:ascii="Times New Roman" w:hAnsi="Times New Roman"/>
              </w:rPr>
              <w:footnoteReference w:id="12"/>
            </w:r>
            <w:r w:rsidRPr="00562283">
              <w:rPr>
                <w:rFonts w:ascii="Times New Roman" w:hAnsi="Times New Roman"/>
              </w:rPr>
              <w:t xml:space="preserve"> (bez dodatkowych kosztów ponoszonych w pierwszym roku sprawozdawczości).</w:t>
            </w:r>
            <w:r w:rsidR="00716EB3">
              <w:rPr>
                <w:rFonts w:ascii="Times New Roman" w:hAnsi="Times New Roman"/>
              </w:rPr>
              <w:t xml:space="preserve"> </w:t>
            </w:r>
            <w:r w:rsidR="00F766DA">
              <w:rPr>
                <w:rFonts w:ascii="Times New Roman" w:hAnsi="Times New Roman"/>
              </w:rPr>
              <w:t>N</w:t>
            </w:r>
            <w:r w:rsidR="00F766DA" w:rsidRPr="005F61C8">
              <w:rPr>
                <w:rFonts w:ascii="Times New Roman" w:hAnsi="Times New Roman"/>
              </w:rPr>
              <w:t xml:space="preserve">a potrzeby tego OSR </w:t>
            </w:r>
            <w:r w:rsidR="0073716F">
              <w:rPr>
                <w:rFonts w:ascii="Times New Roman" w:hAnsi="Times New Roman"/>
              </w:rPr>
              <w:t>wykorzystano</w:t>
            </w:r>
            <w:r w:rsidR="00F766DA" w:rsidRPr="005F61C8">
              <w:rPr>
                <w:rFonts w:ascii="Times New Roman" w:hAnsi="Times New Roman"/>
              </w:rPr>
              <w:t xml:space="preserve"> te szacunki</w:t>
            </w:r>
            <w:r w:rsidR="00F766DA">
              <w:rPr>
                <w:rFonts w:ascii="Times New Roman" w:hAnsi="Times New Roman"/>
              </w:rPr>
              <w:t xml:space="preserve"> d</w:t>
            </w:r>
            <w:r w:rsidR="00716EB3">
              <w:rPr>
                <w:rFonts w:ascii="Times New Roman" w:hAnsi="Times New Roman"/>
              </w:rPr>
              <w:t>la zachowania porównywalności oraz w związku z faktem, że</w:t>
            </w:r>
            <w:r w:rsidR="005F61C8">
              <w:rPr>
                <w:rFonts w:ascii="Times New Roman" w:hAnsi="Times New Roman"/>
              </w:rPr>
              <w:t>:</w:t>
            </w:r>
          </w:p>
          <w:p w14:paraId="6F26295C" w14:textId="79FD611F" w:rsidR="005F61C8" w:rsidRDefault="0073716F" w:rsidP="00430BD2">
            <w:pPr>
              <w:pStyle w:val="Akapitzlist"/>
              <w:numPr>
                <w:ilvl w:val="0"/>
                <w:numId w:val="72"/>
              </w:numPr>
              <w:spacing w:line="240" w:lineRule="auto"/>
              <w:ind w:left="204" w:hanging="204"/>
              <w:contextualSpacing w:val="0"/>
              <w:jc w:val="both"/>
              <w:rPr>
                <w:rFonts w:ascii="Times New Roman" w:hAnsi="Times New Roman"/>
              </w:rPr>
            </w:pPr>
            <w:r>
              <w:rPr>
                <w:rFonts w:ascii="Times New Roman" w:hAnsi="Times New Roman"/>
              </w:rPr>
              <w:t xml:space="preserve">dokonane w 2024 r. </w:t>
            </w:r>
            <w:r w:rsidR="005F61C8">
              <w:rPr>
                <w:rFonts w:ascii="Times New Roman" w:hAnsi="Times New Roman"/>
              </w:rPr>
              <w:t xml:space="preserve">szacunki okazały się trafne i znalazły odzwierciedlenie w rzeczywiście poniesionych kosztach przez jednostki pierwszej fali w </w:t>
            </w:r>
            <w:r w:rsidR="00F766DA">
              <w:rPr>
                <w:rFonts w:ascii="Times New Roman" w:hAnsi="Times New Roman"/>
              </w:rPr>
              <w:t>zakresie</w:t>
            </w:r>
            <w:r w:rsidR="005F61C8">
              <w:rPr>
                <w:rFonts w:ascii="Times New Roman" w:hAnsi="Times New Roman"/>
              </w:rPr>
              <w:t xml:space="preserve"> sprawozdawczości ESG za 2024 r.</w:t>
            </w:r>
            <w:r w:rsidR="005F61C8" w:rsidRPr="00487F7D">
              <w:rPr>
                <w:rStyle w:val="Odwoanieprzypisudolnego"/>
                <w:rFonts w:ascii="Times New Roman" w:hAnsi="Times New Roman"/>
              </w:rPr>
              <w:footnoteReference w:id="13"/>
            </w:r>
            <w:r w:rsidR="005F61C8">
              <w:rPr>
                <w:rFonts w:ascii="Times New Roman" w:hAnsi="Times New Roman"/>
              </w:rPr>
              <w:t>;</w:t>
            </w:r>
          </w:p>
          <w:p w14:paraId="005B4010" w14:textId="7534A4CE" w:rsidR="005F61C8" w:rsidRDefault="00716EB3" w:rsidP="005F61C8">
            <w:pPr>
              <w:pStyle w:val="Akapitzlist"/>
              <w:numPr>
                <w:ilvl w:val="0"/>
                <w:numId w:val="72"/>
              </w:numPr>
              <w:spacing w:after="120" w:line="240" w:lineRule="auto"/>
              <w:ind w:left="204" w:hanging="204"/>
              <w:contextualSpacing w:val="0"/>
              <w:jc w:val="both"/>
              <w:rPr>
                <w:rFonts w:ascii="Times New Roman" w:hAnsi="Times New Roman"/>
              </w:rPr>
            </w:pPr>
            <w:r>
              <w:rPr>
                <w:rFonts w:ascii="Times New Roman" w:hAnsi="Times New Roman"/>
              </w:rPr>
              <w:t xml:space="preserve">zmiany </w:t>
            </w:r>
            <w:r w:rsidR="0073716F">
              <w:rPr>
                <w:rFonts w:ascii="Times New Roman" w:hAnsi="Times New Roman"/>
              </w:rPr>
              <w:t xml:space="preserve">w przepisach CSRD </w:t>
            </w:r>
            <w:r w:rsidR="00BF433A">
              <w:rPr>
                <w:rFonts w:ascii="Times New Roman" w:hAnsi="Times New Roman"/>
              </w:rPr>
              <w:t>wprowadzone dyrektywą 2026/470</w:t>
            </w:r>
            <w:r>
              <w:rPr>
                <w:rFonts w:ascii="Times New Roman" w:hAnsi="Times New Roman"/>
              </w:rPr>
              <w:t xml:space="preserve"> jedynie w </w:t>
            </w:r>
            <w:r w:rsidR="00443B21">
              <w:rPr>
                <w:rFonts w:ascii="Times New Roman" w:hAnsi="Times New Roman"/>
              </w:rPr>
              <w:t>ograniczonym zakresie</w:t>
            </w:r>
            <w:r>
              <w:rPr>
                <w:rFonts w:ascii="Times New Roman" w:hAnsi="Times New Roman"/>
              </w:rPr>
              <w:t xml:space="preserve"> wpłyną na</w:t>
            </w:r>
            <w:r w:rsidR="00BF433A">
              <w:rPr>
                <w:rFonts w:ascii="Times New Roman" w:hAnsi="Times New Roman"/>
              </w:rPr>
              <w:t xml:space="preserve"> zmniejszenie</w:t>
            </w:r>
            <w:r>
              <w:rPr>
                <w:rFonts w:ascii="Times New Roman" w:hAnsi="Times New Roman"/>
              </w:rPr>
              <w:t xml:space="preserve"> koszt</w:t>
            </w:r>
            <w:r w:rsidR="00BF433A">
              <w:rPr>
                <w:rFonts w:ascii="Times New Roman" w:hAnsi="Times New Roman"/>
              </w:rPr>
              <w:t>ów ponoszonych na poziomie jednostki</w:t>
            </w:r>
            <w:r>
              <w:rPr>
                <w:rFonts w:ascii="Times New Roman" w:hAnsi="Times New Roman"/>
              </w:rPr>
              <w:t xml:space="preserve"> związan</w:t>
            </w:r>
            <w:r w:rsidR="00BF433A">
              <w:rPr>
                <w:rFonts w:ascii="Times New Roman" w:hAnsi="Times New Roman"/>
              </w:rPr>
              <w:t>ych</w:t>
            </w:r>
            <w:r>
              <w:rPr>
                <w:rFonts w:ascii="Times New Roman" w:hAnsi="Times New Roman"/>
              </w:rPr>
              <w:t xml:space="preserve"> ze sprawozdawczością ESG i jej atestacją</w:t>
            </w:r>
            <w:r w:rsidR="00BF433A">
              <w:rPr>
                <w:rFonts w:ascii="Times New Roman" w:hAnsi="Times New Roman"/>
              </w:rPr>
              <w:t xml:space="preserve"> (</w:t>
            </w:r>
            <w:r w:rsidR="001D6E28">
              <w:rPr>
                <w:rFonts w:ascii="Times New Roman" w:hAnsi="Times New Roman"/>
              </w:rPr>
              <w:t xml:space="preserve">w zakresie redukcji kosztów efekt </w:t>
            </w:r>
            <w:r w:rsidR="00BF433A">
              <w:rPr>
                <w:rFonts w:ascii="Times New Roman" w:hAnsi="Times New Roman"/>
              </w:rPr>
              <w:t>dyrektyw</w:t>
            </w:r>
            <w:r w:rsidR="001D6E28">
              <w:rPr>
                <w:rFonts w:ascii="Times New Roman" w:hAnsi="Times New Roman"/>
              </w:rPr>
              <w:t>y</w:t>
            </w:r>
            <w:r w:rsidR="00BF433A">
              <w:rPr>
                <w:rFonts w:ascii="Times New Roman" w:hAnsi="Times New Roman"/>
              </w:rPr>
              <w:t xml:space="preserve"> 2026/470</w:t>
            </w:r>
            <w:r w:rsidR="001D6E28">
              <w:rPr>
                <w:rFonts w:ascii="Times New Roman" w:hAnsi="Times New Roman"/>
              </w:rPr>
              <w:t xml:space="preserve"> ma przede wszystkim charakter </w:t>
            </w:r>
            <w:r w:rsidR="00F766DA">
              <w:rPr>
                <w:rFonts w:ascii="Times New Roman" w:hAnsi="Times New Roman"/>
              </w:rPr>
              <w:t xml:space="preserve">zbiorowy, a </w:t>
            </w:r>
            <w:r w:rsidR="001D6E28">
              <w:rPr>
                <w:rFonts w:ascii="Times New Roman" w:hAnsi="Times New Roman"/>
              </w:rPr>
              <w:t>nie indywidualny,</w:t>
            </w:r>
            <w:r w:rsidR="00F766DA">
              <w:rPr>
                <w:rFonts w:ascii="Times New Roman" w:hAnsi="Times New Roman"/>
              </w:rPr>
              <w:t xml:space="preserve"> </w:t>
            </w:r>
            <w:r w:rsidR="001D6E28">
              <w:rPr>
                <w:rFonts w:ascii="Times New Roman" w:hAnsi="Times New Roman"/>
              </w:rPr>
              <w:t xml:space="preserve">wynikający w szczególności z </w:t>
            </w:r>
            <w:r w:rsidR="001D6E28" w:rsidRPr="001D6E28">
              <w:rPr>
                <w:rFonts w:ascii="Times New Roman" w:hAnsi="Times New Roman"/>
              </w:rPr>
              <w:t>istotne</w:t>
            </w:r>
            <w:r w:rsidR="001D6E28">
              <w:rPr>
                <w:rFonts w:ascii="Times New Roman" w:hAnsi="Times New Roman"/>
              </w:rPr>
              <w:t>go</w:t>
            </w:r>
            <w:r w:rsidR="001D6E28" w:rsidRPr="001D6E28">
              <w:rPr>
                <w:rFonts w:ascii="Times New Roman" w:hAnsi="Times New Roman"/>
              </w:rPr>
              <w:t xml:space="preserve"> zawężenie zakresu </w:t>
            </w:r>
            <w:r w:rsidR="001D6E28">
              <w:rPr>
                <w:rFonts w:ascii="Times New Roman" w:hAnsi="Times New Roman"/>
              </w:rPr>
              <w:t xml:space="preserve">podmiotowego (zbioru) </w:t>
            </w:r>
            <w:r w:rsidR="001D6E28" w:rsidRPr="001D6E28">
              <w:rPr>
                <w:rFonts w:ascii="Times New Roman" w:hAnsi="Times New Roman"/>
              </w:rPr>
              <w:t>jednostek zobowiązanych do sprawozdawczości ESG</w:t>
            </w:r>
            <w:r w:rsidR="001D6E28">
              <w:rPr>
                <w:rFonts w:ascii="Times New Roman" w:hAnsi="Times New Roman"/>
              </w:rPr>
              <w:t xml:space="preserve">; efekt redukcji kosztów na poziomie </w:t>
            </w:r>
            <w:r w:rsidR="001D6E28">
              <w:rPr>
                <w:rFonts w:ascii="Times New Roman" w:hAnsi="Times New Roman"/>
              </w:rPr>
              <w:lastRenderedPageBreak/>
              <w:t xml:space="preserve">indywidualnym zostanie dopiero osiągnięty w związku z trwającym procesem uproszczenia </w:t>
            </w:r>
            <w:r w:rsidR="001D6E28" w:rsidRPr="001D6E28">
              <w:rPr>
                <w:rFonts w:ascii="Times New Roman" w:hAnsi="Times New Roman"/>
              </w:rPr>
              <w:t>Europejski</w:t>
            </w:r>
            <w:r w:rsidR="001D6E28">
              <w:rPr>
                <w:rFonts w:ascii="Times New Roman" w:hAnsi="Times New Roman"/>
              </w:rPr>
              <w:t>ch</w:t>
            </w:r>
            <w:r w:rsidR="001D6E28" w:rsidRPr="001D6E28">
              <w:rPr>
                <w:rFonts w:ascii="Times New Roman" w:hAnsi="Times New Roman"/>
              </w:rPr>
              <w:t xml:space="preserve"> Standard</w:t>
            </w:r>
            <w:r w:rsidR="001D6E28">
              <w:rPr>
                <w:rFonts w:ascii="Times New Roman" w:hAnsi="Times New Roman"/>
              </w:rPr>
              <w:t xml:space="preserve">ów </w:t>
            </w:r>
            <w:r w:rsidR="001D6E28" w:rsidRPr="001D6E28">
              <w:rPr>
                <w:rFonts w:ascii="Times New Roman" w:hAnsi="Times New Roman"/>
              </w:rPr>
              <w:t>Sprawozdawczości Zrównoważonego Rozwoju (ESRS)</w:t>
            </w:r>
            <w:r w:rsidR="001D6E28">
              <w:rPr>
                <w:rFonts w:ascii="Times New Roman" w:hAnsi="Times New Roman"/>
              </w:rPr>
              <w:t xml:space="preserve"> określających szczegół</w:t>
            </w:r>
            <w:r w:rsidR="0073716F">
              <w:rPr>
                <w:rFonts w:ascii="Times New Roman" w:hAnsi="Times New Roman"/>
              </w:rPr>
              <w:t>ow</w:t>
            </w:r>
            <w:r w:rsidR="001D6E28">
              <w:rPr>
                <w:rFonts w:ascii="Times New Roman" w:hAnsi="Times New Roman"/>
              </w:rPr>
              <w:t>y zakres przedmiotow</w:t>
            </w:r>
            <w:r w:rsidR="0073716F">
              <w:rPr>
                <w:rFonts w:ascii="Times New Roman" w:hAnsi="Times New Roman"/>
              </w:rPr>
              <w:t>y</w:t>
            </w:r>
            <w:r w:rsidR="001D6E28">
              <w:rPr>
                <w:rFonts w:ascii="Times New Roman" w:hAnsi="Times New Roman"/>
              </w:rPr>
              <w:t xml:space="preserve"> </w:t>
            </w:r>
            <w:r w:rsidR="001D6E28" w:rsidRPr="001D6E28">
              <w:rPr>
                <w:rFonts w:ascii="Times New Roman" w:hAnsi="Times New Roman"/>
              </w:rPr>
              <w:t>sprawozdawczości ESG</w:t>
            </w:r>
            <w:r w:rsidR="003307BC" w:rsidRPr="00487F7D">
              <w:rPr>
                <w:rStyle w:val="Odwoanieprzypisudolnego"/>
                <w:rFonts w:ascii="Times New Roman" w:hAnsi="Times New Roman"/>
              </w:rPr>
              <w:footnoteReference w:id="14"/>
            </w:r>
            <w:r w:rsidR="003307BC">
              <w:rPr>
                <w:rFonts w:ascii="Times New Roman" w:hAnsi="Times New Roman"/>
              </w:rPr>
              <w:t>)</w:t>
            </w:r>
            <w:r w:rsidR="00F766DA">
              <w:rPr>
                <w:rFonts w:ascii="Times New Roman" w:hAnsi="Times New Roman"/>
              </w:rPr>
              <w:t>.</w:t>
            </w:r>
          </w:p>
          <w:p w14:paraId="7A8AFA3D" w14:textId="5AEA87C3" w:rsidR="00054C54" w:rsidRPr="00053299" w:rsidRDefault="00EA0E5A" w:rsidP="00054C54">
            <w:pPr>
              <w:spacing w:after="120" w:line="240" w:lineRule="auto"/>
              <w:jc w:val="both"/>
              <w:rPr>
                <w:rFonts w:ascii="Times New Roman" w:hAnsi="Times New Roman"/>
                <w:b/>
                <w:bCs/>
              </w:rPr>
            </w:pPr>
            <w:r w:rsidRPr="00562283">
              <w:rPr>
                <w:rFonts w:ascii="Times New Roman" w:hAnsi="Times New Roman"/>
              </w:rPr>
              <w:t>W tabeli powyżej kwota wpływ</w:t>
            </w:r>
            <w:r>
              <w:rPr>
                <w:rFonts w:ascii="Times New Roman" w:hAnsi="Times New Roman"/>
              </w:rPr>
              <w:t>u</w:t>
            </w:r>
            <w:r w:rsidRPr="00562283">
              <w:rPr>
                <w:rFonts w:ascii="Times New Roman" w:hAnsi="Times New Roman"/>
              </w:rPr>
              <w:t xml:space="preserve"> wynika z pomnożenia ww. szacunku jednostkowego kosztu sprawozdawczości ESG przez </w:t>
            </w:r>
            <w:r>
              <w:rPr>
                <w:rFonts w:ascii="Times New Roman" w:hAnsi="Times New Roman"/>
              </w:rPr>
              <w:t xml:space="preserve">liczbę </w:t>
            </w:r>
            <w:r w:rsidRPr="00562283">
              <w:rPr>
                <w:rFonts w:ascii="Times New Roman" w:hAnsi="Times New Roman"/>
              </w:rPr>
              <w:t>1</w:t>
            </w:r>
            <w:r w:rsidR="00E049AD">
              <w:rPr>
                <w:rFonts w:ascii="Times New Roman" w:hAnsi="Times New Roman"/>
              </w:rPr>
              <w:t>33</w:t>
            </w:r>
            <w:r w:rsidRPr="00562283">
              <w:rPr>
                <w:rFonts w:ascii="Times New Roman" w:hAnsi="Times New Roman"/>
              </w:rPr>
              <w:t xml:space="preserve">, będącą szacowaną liczbą jednostek, które </w:t>
            </w:r>
            <w:r w:rsidR="00054C54">
              <w:rPr>
                <w:rFonts w:ascii="Times New Roman" w:hAnsi="Times New Roman"/>
              </w:rPr>
              <w:t xml:space="preserve">zostaną </w:t>
            </w:r>
            <w:r w:rsidR="00054C54" w:rsidRPr="00054C54">
              <w:rPr>
                <w:rFonts w:ascii="Times New Roman" w:hAnsi="Times New Roman"/>
              </w:rPr>
              <w:t xml:space="preserve">wyłączone </w:t>
            </w:r>
            <w:r w:rsidR="003C4AE7">
              <w:rPr>
                <w:rFonts w:ascii="Times New Roman" w:hAnsi="Times New Roman"/>
              </w:rPr>
              <w:t xml:space="preserve">od roku obrotowego 2027 </w:t>
            </w:r>
            <w:r w:rsidR="00054C54" w:rsidRPr="00054C54">
              <w:rPr>
                <w:rFonts w:ascii="Times New Roman" w:hAnsi="Times New Roman"/>
              </w:rPr>
              <w:t xml:space="preserve">z zakresu </w:t>
            </w:r>
            <w:r w:rsidR="00054C54">
              <w:rPr>
                <w:rFonts w:ascii="Times New Roman" w:hAnsi="Times New Roman"/>
              </w:rPr>
              <w:t>jednostek</w:t>
            </w:r>
            <w:r w:rsidR="00054C54" w:rsidRPr="00054C54">
              <w:rPr>
                <w:rFonts w:ascii="Times New Roman" w:hAnsi="Times New Roman"/>
              </w:rPr>
              <w:t xml:space="preserve"> obowiązkowo sporządzając</w:t>
            </w:r>
            <w:r w:rsidR="00054C54">
              <w:rPr>
                <w:rFonts w:ascii="Times New Roman" w:hAnsi="Times New Roman"/>
              </w:rPr>
              <w:t>ych</w:t>
            </w:r>
            <w:r w:rsidR="00054C54" w:rsidRPr="00054C54">
              <w:rPr>
                <w:rFonts w:ascii="Times New Roman" w:hAnsi="Times New Roman"/>
              </w:rPr>
              <w:t xml:space="preserve"> sprawozdawczość ESG </w:t>
            </w:r>
            <w:r w:rsidR="00054C54">
              <w:rPr>
                <w:rFonts w:ascii="Times New Roman" w:hAnsi="Times New Roman"/>
              </w:rPr>
              <w:t xml:space="preserve">spośród jednostek, które rozpoczęły </w:t>
            </w:r>
            <w:r w:rsidR="006D30C7">
              <w:rPr>
                <w:rFonts w:ascii="Times New Roman" w:hAnsi="Times New Roman"/>
              </w:rPr>
              <w:t>już raportowanie</w:t>
            </w:r>
            <w:r w:rsidR="00054C54">
              <w:rPr>
                <w:rFonts w:ascii="Times New Roman" w:hAnsi="Times New Roman"/>
              </w:rPr>
              <w:t xml:space="preserve"> </w:t>
            </w:r>
            <w:r w:rsidR="00054C54" w:rsidRPr="00054C54">
              <w:rPr>
                <w:rFonts w:ascii="Times New Roman" w:hAnsi="Times New Roman"/>
              </w:rPr>
              <w:t>po</w:t>
            </w:r>
            <w:r w:rsidR="006D30C7">
              <w:rPr>
                <w:rFonts w:ascii="Times New Roman" w:hAnsi="Times New Roman"/>
              </w:rPr>
              <w:t>cząwszy od roku obrotowego</w:t>
            </w:r>
            <w:r w:rsidR="00054C54" w:rsidRPr="00054C54">
              <w:rPr>
                <w:rFonts w:ascii="Times New Roman" w:hAnsi="Times New Roman"/>
              </w:rPr>
              <w:t xml:space="preserve"> 2024 r. (</w:t>
            </w:r>
            <w:r w:rsidR="005F6556">
              <w:rPr>
                <w:rFonts w:ascii="Times New Roman" w:hAnsi="Times New Roman"/>
              </w:rPr>
              <w:t xml:space="preserve">tzw. </w:t>
            </w:r>
            <w:r w:rsidR="003C4AE7">
              <w:rPr>
                <w:rFonts w:ascii="Times New Roman" w:hAnsi="Times New Roman"/>
              </w:rPr>
              <w:t>jednostek</w:t>
            </w:r>
            <w:r w:rsidR="00054C54" w:rsidRPr="00054C54">
              <w:rPr>
                <w:rFonts w:ascii="Times New Roman" w:hAnsi="Times New Roman"/>
              </w:rPr>
              <w:t xml:space="preserve"> pierwsz</w:t>
            </w:r>
            <w:r w:rsidR="003C4AE7">
              <w:rPr>
                <w:rFonts w:ascii="Times New Roman" w:hAnsi="Times New Roman"/>
              </w:rPr>
              <w:t>ej</w:t>
            </w:r>
            <w:r w:rsidR="000B0AD6">
              <w:rPr>
                <w:rFonts w:ascii="Times New Roman" w:hAnsi="Times New Roman"/>
              </w:rPr>
              <w:t xml:space="preserve"> fal</w:t>
            </w:r>
            <w:r w:rsidR="003C4AE7">
              <w:rPr>
                <w:rFonts w:ascii="Times New Roman" w:hAnsi="Times New Roman"/>
              </w:rPr>
              <w:t>i</w:t>
            </w:r>
            <w:r w:rsidR="00054C54" w:rsidRPr="00054C54">
              <w:rPr>
                <w:rFonts w:ascii="Times New Roman" w:hAnsi="Times New Roman"/>
              </w:rPr>
              <w:t>)</w:t>
            </w:r>
            <w:r w:rsidR="00C73F33" w:rsidRPr="00487F7D">
              <w:rPr>
                <w:rStyle w:val="Odwoanieprzypisudolnego"/>
                <w:rFonts w:ascii="Times New Roman" w:hAnsi="Times New Roman"/>
              </w:rPr>
              <w:footnoteReference w:id="15"/>
            </w:r>
            <w:r w:rsidR="00054C54">
              <w:rPr>
                <w:rFonts w:ascii="Times New Roman" w:hAnsi="Times New Roman"/>
              </w:rPr>
              <w:t xml:space="preserve">. </w:t>
            </w:r>
            <w:r w:rsidR="00054C54" w:rsidRPr="00053299">
              <w:rPr>
                <w:rFonts w:ascii="Times New Roman" w:hAnsi="Times New Roman"/>
                <w:b/>
                <w:bCs/>
              </w:rPr>
              <w:t xml:space="preserve">Oszacowane kwoty </w:t>
            </w:r>
            <w:r w:rsidR="006D30C7">
              <w:rPr>
                <w:rFonts w:ascii="Times New Roman" w:hAnsi="Times New Roman"/>
                <w:b/>
                <w:bCs/>
              </w:rPr>
              <w:t>stanowią</w:t>
            </w:r>
            <w:r w:rsidR="00054C54" w:rsidRPr="00053299">
              <w:rPr>
                <w:rFonts w:ascii="Times New Roman" w:hAnsi="Times New Roman"/>
                <w:b/>
                <w:bCs/>
              </w:rPr>
              <w:t xml:space="preserve"> redukcj</w:t>
            </w:r>
            <w:r w:rsidR="006D30C7">
              <w:rPr>
                <w:rFonts w:ascii="Times New Roman" w:hAnsi="Times New Roman"/>
                <w:b/>
                <w:bCs/>
              </w:rPr>
              <w:t>ę</w:t>
            </w:r>
            <w:r w:rsidR="00054C54" w:rsidRPr="00053299">
              <w:rPr>
                <w:rFonts w:ascii="Times New Roman" w:hAnsi="Times New Roman"/>
                <w:b/>
                <w:bCs/>
              </w:rPr>
              <w:t xml:space="preserve"> kosztów dla wybranej grupy jednostek (czyli oszczędnoś</w:t>
            </w:r>
            <w:r w:rsidR="006D30C7">
              <w:rPr>
                <w:rFonts w:ascii="Times New Roman" w:hAnsi="Times New Roman"/>
                <w:b/>
                <w:bCs/>
              </w:rPr>
              <w:t>ć</w:t>
            </w:r>
            <w:r w:rsidR="00054C54" w:rsidRPr="00053299">
              <w:rPr>
                <w:rFonts w:ascii="Times New Roman" w:hAnsi="Times New Roman"/>
                <w:b/>
                <w:bCs/>
              </w:rPr>
              <w:t xml:space="preserve"> w porównaniu do stanu, gdyby nie nastąpiło zmniejszenie zakresu jednostek zobowiązanych)</w:t>
            </w:r>
            <w:r w:rsidR="005C5C36" w:rsidRPr="00487F7D">
              <w:rPr>
                <w:rStyle w:val="Odwoanieprzypisudolnego"/>
                <w:rFonts w:ascii="Times New Roman" w:hAnsi="Times New Roman"/>
              </w:rPr>
              <w:footnoteReference w:id="16"/>
            </w:r>
            <w:r w:rsidR="00054C54" w:rsidRPr="00F44CCF">
              <w:rPr>
                <w:rFonts w:ascii="Times New Roman" w:hAnsi="Times New Roman"/>
                <w:b/>
                <w:bCs/>
                <w:sz w:val="24"/>
                <w:szCs w:val="24"/>
              </w:rPr>
              <w:t>.</w:t>
            </w:r>
            <w:r w:rsidR="003C4AE7">
              <w:rPr>
                <w:rFonts w:ascii="Times New Roman" w:hAnsi="Times New Roman"/>
                <w:b/>
                <w:bCs/>
              </w:rPr>
              <w:t xml:space="preserve"> </w:t>
            </w:r>
          </w:p>
          <w:p w14:paraId="2C0DB230" w14:textId="1386ED7C" w:rsidR="00B551EF" w:rsidRDefault="00B551EF" w:rsidP="00054C54">
            <w:pPr>
              <w:spacing w:after="120" w:line="240" w:lineRule="auto"/>
              <w:jc w:val="both"/>
              <w:rPr>
                <w:rFonts w:ascii="Times New Roman" w:hAnsi="Times New Roman"/>
              </w:rPr>
            </w:pPr>
            <w:r>
              <w:rPr>
                <w:rFonts w:ascii="Times New Roman" w:hAnsi="Times New Roman"/>
              </w:rPr>
              <w:t>Szacowana k</w:t>
            </w:r>
            <w:r w:rsidRPr="00562283">
              <w:rPr>
                <w:rFonts w:ascii="Times New Roman" w:hAnsi="Times New Roman"/>
              </w:rPr>
              <w:t xml:space="preserve">wota oznacza łączny efekt </w:t>
            </w:r>
            <w:r>
              <w:rPr>
                <w:rFonts w:ascii="Times New Roman" w:hAnsi="Times New Roman"/>
              </w:rPr>
              <w:t xml:space="preserve">możliwego </w:t>
            </w:r>
            <w:r w:rsidRPr="00562283">
              <w:rPr>
                <w:rFonts w:ascii="Times New Roman" w:hAnsi="Times New Roman"/>
              </w:rPr>
              <w:t xml:space="preserve">zmniejszenia kosztów dla przedmiotowej kategorii jednostek. Efekt ten trwać będzie </w:t>
            </w:r>
            <w:r>
              <w:rPr>
                <w:rFonts w:ascii="Times New Roman" w:hAnsi="Times New Roman"/>
              </w:rPr>
              <w:t>od roku</w:t>
            </w:r>
            <w:r w:rsidRPr="00562283">
              <w:rPr>
                <w:rFonts w:ascii="Times New Roman" w:hAnsi="Times New Roman"/>
              </w:rPr>
              <w:t xml:space="preserve"> </w:t>
            </w:r>
            <w:r>
              <w:rPr>
                <w:rFonts w:ascii="Times New Roman" w:hAnsi="Times New Roman"/>
              </w:rPr>
              <w:t>obrotowego</w:t>
            </w:r>
            <w:r w:rsidRPr="00562283">
              <w:rPr>
                <w:rFonts w:ascii="Times New Roman" w:hAnsi="Times New Roman"/>
              </w:rPr>
              <w:t xml:space="preserve"> 202</w:t>
            </w:r>
            <w:r>
              <w:rPr>
                <w:rFonts w:ascii="Times New Roman" w:hAnsi="Times New Roman"/>
              </w:rPr>
              <w:t>7</w:t>
            </w:r>
            <w:r w:rsidRPr="00562283">
              <w:rPr>
                <w:rFonts w:ascii="Times New Roman" w:hAnsi="Times New Roman"/>
              </w:rPr>
              <w:t>, czyli dotyczy kosztów, które odpowiednio m</w:t>
            </w:r>
            <w:r>
              <w:rPr>
                <w:rFonts w:ascii="Times New Roman" w:hAnsi="Times New Roman"/>
              </w:rPr>
              <w:t>iały</w:t>
            </w:r>
            <w:r w:rsidRPr="00562283">
              <w:rPr>
                <w:rFonts w:ascii="Times New Roman" w:hAnsi="Times New Roman"/>
              </w:rPr>
              <w:t xml:space="preserve"> być </w:t>
            </w:r>
            <w:r>
              <w:rPr>
                <w:rFonts w:ascii="Times New Roman" w:hAnsi="Times New Roman"/>
              </w:rPr>
              <w:t xml:space="preserve">finalnie </w:t>
            </w:r>
            <w:r w:rsidRPr="00562283">
              <w:rPr>
                <w:rFonts w:ascii="Times New Roman" w:hAnsi="Times New Roman"/>
              </w:rPr>
              <w:t xml:space="preserve">poniesione </w:t>
            </w:r>
            <w:r>
              <w:rPr>
                <w:rFonts w:ascii="Times New Roman" w:hAnsi="Times New Roman"/>
              </w:rPr>
              <w:t>od 2028</w:t>
            </w:r>
            <w:r w:rsidRPr="00562283">
              <w:rPr>
                <w:rFonts w:ascii="Times New Roman" w:hAnsi="Times New Roman"/>
              </w:rPr>
              <w:t xml:space="preserve"> r.</w:t>
            </w:r>
            <w:r>
              <w:rPr>
                <w:rFonts w:ascii="Times New Roman" w:hAnsi="Times New Roman"/>
              </w:rPr>
              <w:t xml:space="preserve"> (dlatego zostały one ujęte dla tych lat dla uproszczenia obliczeń, mimo że część kosztów może być faktycznie poniesiona w poprzedzającym roku).</w:t>
            </w:r>
          </w:p>
          <w:p w14:paraId="0FB5598E" w14:textId="343712C1" w:rsidR="004A0B30" w:rsidRDefault="00C73F33" w:rsidP="00054C54">
            <w:pPr>
              <w:spacing w:after="120" w:line="240" w:lineRule="auto"/>
              <w:jc w:val="both"/>
              <w:rPr>
                <w:rFonts w:ascii="Times New Roman" w:hAnsi="Times New Roman"/>
              </w:rPr>
            </w:pPr>
            <w:r>
              <w:rPr>
                <w:rFonts w:ascii="Times New Roman" w:hAnsi="Times New Roman"/>
              </w:rPr>
              <w:t>Nie dokonano</w:t>
            </w:r>
            <w:r w:rsidR="00054C54">
              <w:rPr>
                <w:rFonts w:ascii="Times New Roman" w:hAnsi="Times New Roman"/>
              </w:rPr>
              <w:t xml:space="preserve"> oszacowa</w:t>
            </w:r>
            <w:r>
              <w:rPr>
                <w:rFonts w:ascii="Times New Roman" w:hAnsi="Times New Roman"/>
              </w:rPr>
              <w:t>nia</w:t>
            </w:r>
            <w:r w:rsidR="00054C54">
              <w:rPr>
                <w:rFonts w:ascii="Times New Roman" w:hAnsi="Times New Roman"/>
              </w:rPr>
              <w:t xml:space="preserve"> redukcj</w:t>
            </w:r>
            <w:r>
              <w:rPr>
                <w:rFonts w:ascii="Times New Roman" w:hAnsi="Times New Roman"/>
              </w:rPr>
              <w:t>i</w:t>
            </w:r>
            <w:r w:rsidR="00054C54">
              <w:rPr>
                <w:rFonts w:ascii="Times New Roman" w:hAnsi="Times New Roman"/>
              </w:rPr>
              <w:t xml:space="preserve"> </w:t>
            </w:r>
            <w:r w:rsidR="004A0B30">
              <w:rPr>
                <w:rFonts w:ascii="Times New Roman" w:hAnsi="Times New Roman"/>
              </w:rPr>
              <w:t xml:space="preserve">kosztów dla pozostałych jednostek wyłączonych </w:t>
            </w:r>
            <w:r w:rsidR="004A0B30" w:rsidRPr="00054C54">
              <w:rPr>
                <w:rFonts w:ascii="Times New Roman" w:hAnsi="Times New Roman"/>
              </w:rPr>
              <w:t xml:space="preserve">z </w:t>
            </w:r>
            <w:r w:rsidR="00101650">
              <w:rPr>
                <w:rFonts w:ascii="Times New Roman" w:hAnsi="Times New Roman"/>
              </w:rPr>
              <w:t>obowiązku</w:t>
            </w:r>
            <w:r w:rsidR="004A0B30" w:rsidRPr="00054C54">
              <w:rPr>
                <w:rFonts w:ascii="Times New Roman" w:hAnsi="Times New Roman"/>
              </w:rPr>
              <w:t xml:space="preserve"> sporządza</w:t>
            </w:r>
            <w:r w:rsidR="00101650">
              <w:rPr>
                <w:rFonts w:ascii="Times New Roman" w:hAnsi="Times New Roman"/>
              </w:rPr>
              <w:t>nia</w:t>
            </w:r>
            <w:r w:rsidR="004A0B30" w:rsidRPr="00054C54">
              <w:rPr>
                <w:rFonts w:ascii="Times New Roman" w:hAnsi="Times New Roman"/>
              </w:rPr>
              <w:t xml:space="preserve"> sprawozdawczość ESG</w:t>
            </w:r>
            <w:r w:rsidR="007F3E46">
              <w:rPr>
                <w:rFonts w:ascii="Times New Roman" w:hAnsi="Times New Roman"/>
              </w:rPr>
              <w:t xml:space="preserve"> przez dyrektywę 2026/470</w:t>
            </w:r>
            <w:r w:rsidR="004A0B30">
              <w:rPr>
                <w:rFonts w:ascii="Times New Roman" w:hAnsi="Times New Roman"/>
              </w:rPr>
              <w:t>, tj. dla:</w:t>
            </w:r>
          </w:p>
          <w:p w14:paraId="54808EE9" w14:textId="4FDCAB83" w:rsidR="004A0B30" w:rsidRDefault="004A0B30" w:rsidP="004A0B30">
            <w:pPr>
              <w:pStyle w:val="Akapitzlist"/>
              <w:numPr>
                <w:ilvl w:val="0"/>
                <w:numId w:val="72"/>
              </w:numPr>
              <w:spacing w:before="120" w:line="240" w:lineRule="auto"/>
              <w:ind w:left="204" w:hanging="204"/>
              <w:contextualSpacing w:val="0"/>
              <w:jc w:val="both"/>
              <w:rPr>
                <w:rFonts w:ascii="Times New Roman" w:hAnsi="Times New Roman"/>
              </w:rPr>
            </w:pPr>
            <w:r>
              <w:rPr>
                <w:rFonts w:ascii="Times New Roman" w:hAnsi="Times New Roman"/>
              </w:rPr>
              <w:t>części dużych jednostek i jednostek na czele dużych grup kapitałowych (części jednostek tzw. drugi</w:t>
            </w:r>
            <w:r w:rsidR="000B0AD6">
              <w:rPr>
                <w:rFonts w:ascii="Times New Roman" w:hAnsi="Times New Roman"/>
              </w:rPr>
              <w:t>ej fali</w:t>
            </w:r>
            <w:r>
              <w:rPr>
                <w:rFonts w:ascii="Times New Roman" w:hAnsi="Times New Roman"/>
              </w:rPr>
              <w:t>);</w:t>
            </w:r>
          </w:p>
          <w:p w14:paraId="690B8811" w14:textId="0EF5AE1A" w:rsidR="00054C54" w:rsidRDefault="004A0B30" w:rsidP="004A0B30">
            <w:pPr>
              <w:pStyle w:val="Akapitzlist"/>
              <w:numPr>
                <w:ilvl w:val="0"/>
                <w:numId w:val="72"/>
              </w:numPr>
              <w:spacing w:line="240" w:lineRule="auto"/>
              <w:ind w:left="204" w:hanging="204"/>
              <w:contextualSpacing w:val="0"/>
              <w:jc w:val="both"/>
              <w:rPr>
                <w:rFonts w:ascii="Times New Roman" w:hAnsi="Times New Roman"/>
              </w:rPr>
            </w:pPr>
            <w:r w:rsidRPr="004A0B30">
              <w:rPr>
                <w:rFonts w:ascii="Times New Roman" w:hAnsi="Times New Roman"/>
              </w:rPr>
              <w:t>mał</w:t>
            </w:r>
            <w:r>
              <w:rPr>
                <w:rFonts w:ascii="Times New Roman" w:hAnsi="Times New Roman"/>
              </w:rPr>
              <w:t>ych</w:t>
            </w:r>
            <w:r w:rsidRPr="004A0B30">
              <w:rPr>
                <w:rFonts w:ascii="Times New Roman" w:hAnsi="Times New Roman"/>
              </w:rPr>
              <w:t xml:space="preserve"> i średni</w:t>
            </w:r>
            <w:r>
              <w:rPr>
                <w:rFonts w:ascii="Times New Roman" w:hAnsi="Times New Roman"/>
              </w:rPr>
              <w:t>ch</w:t>
            </w:r>
            <w:r w:rsidRPr="004A0B30">
              <w:rPr>
                <w:rFonts w:ascii="Times New Roman" w:hAnsi="Times New Roman"/>
              </w:rPr>
              <w:t xml:space="preserve"> </w:t>
            </w:r>
            <w:r w:rsidR="00CC48E4">
              <w:rPr>
                <w:rFonts w:ascii="Times New Roman" w:hAnsi="Times New Roman"/>
              </w:rPr>
              <w:t>emitentów</w:t>
            </w:r>
            <w:r w:rsidR="007F3E46">
              <w:rPr>
                <w:rFonts w:ascii="Times New Roman" w:hAnsi="Times New Roman"/>
              </w:rPr>
              <w:t xml:space="preserve"> z rynku regulowanego</w:t>
            </w:r>
            <w:r>
              <w:rPr>
                <w:rFonts w:ascii="Times New Roman" w:hAnsi="Times New Roman"/>
              </w:rPr>
              <w:t xml:space="preserve"> (tzw. trzeci</w:t>
            </w:r>
            <w:r w:rsidR="00C53531">
              <w:rPr>
                <w:rFonts w:ascii="Times New Roman" w:hAnsi="Times New Roman"/>
              </w:rPr>
              <w:t>e</w:t>
            </w:r>
            <w:r w:rsidR="000B0AD6">
              <w:rPr>
                <w:rFonts w:ascii="Times New Roman" w:hAnsi="Times New Roman"/>
              </w:rPr>
              <w:t>j fali</w:t>
            </w:r>
            <w:r>
              <w:rPr>
                <w:rFonts w:ascii="Times New Roman" w:hAnsi="Times New Roman"/>
              </w:rPr>
              <w:t>)</w:t>
            </w:r>
            <w:r w:rsidR="00C73F33">
              <w:rPr>
                <w:rFonts w:ascii="Times New Roman" w:hAnsi="Times New Roman"/>
              </w:rPr>
              <w:t>,</w:t>
            </w:r>
          </w:p>
          <w:p w14:paraId="19A0CF0D" w14:textId="7FBC67E1" w:rsidR="00C53531" w:rsidRDefault="00C73F33" w:rsidP="00053299">
            <w:pPr>
              <w:spacing w:before="120" w:after="120" w:line="240" w:lineRule="auto"/>
              <w:jc w:val="both"/>
              <w:rPr>
                <w:rFonts w:ascii="Times New Roman" w:hAnsi="Times New Roman"/>
              </w:rPr>
            </w:pPr>
            <w:r>
              <w:rPr>
                <w:rFonts w:ascii="Times New Roman" w:hAnsi="Times New Roman"/>
              </w:rPr>
              <w:t xml:space="preserve">ponieważ dla nich </w:t>
            </w:r>
            <w:r w:rsidR="004A0B30">
              <w:rPr>
                <w:rFonts w:ascii="Times New Roman" w:hAnsi="Times New Roman"/>
              </w:rPr>
              <w:t>koszty mają charakter hipotetyczny</w:t>
            </w:r>
            <w:r w:rsidR="00E97825">
              <w:rPr>
                <w:rFonts w:ascii="Times New Roman" w:hAnsi="Times New Roman"/>
              </w:rPr>
              <w:t>. Z</w:t>
            </w:r>
            <w:r w:rsidR="004A0B30">
              <w:rPr>
                <w:rFonts w:ascii="Times New Roman" w:hAnsi="Times New Roman"/>
              </w:rPr>
              <w:t>godnie z harmonogramem stopniowego wchodzenia obowiązku sprawozdawczości ESG</w:t>
            </w:r>
            <w:r w:rsidR="009A3A7E">
              <w:rPr>
                <w:rStyle w:val="Odwoanieprzypisudolnego"/>
                <w:rFonts w:ascii="Times New Roman" w:hAnsi="Times New Roman"/>
              </w:rPr>
              <w:footnoteReference w:id="17"/>
            </w:r>
            <w:r w:rsidR="004A0B30">
              <w:rPr>
                <w:rFonts w:ascii="Times New Roman" w:hAnsi="Times New Roman"/>
              </w:rPr>
              <w:t xml:space="preserve"> miały one </w:t>
            </w:r>
            <w:r w:rsidR="00C53531">
              <w:rPr>
                <w:rFonts w:ascii="Times New Roman" w:hAnsi="Times New Roman"/>
              </w:rPr>
              <w:t xml:space="preserve">dopiero </w:t>
            </w:r>
            <w:r w:rsidR="004A0B30">
              <w:rPr>
                <w:rFonts w:ascii="Times New Roman" w:hAnsi="Times New Roman"/>
              </w:rPr>
              <w:t>obowiązkowo ją sporządzać w nadchodzących latach</w:t>
            </w:r>
            <w:r w:rsidR="009A3A7E">
              <w:rPr>
                <w:rStyle w:val="Odwoanieprzypisudolnego"/>
                <w:rFonts w:ascii="Times New Roman" w:hAnsi="Times New Roman"/>
              </w:rPr>
              <w:footnoteReference w:id="18"/>
            </w:r>
            <w:r w:rsidR="004A0B30">
              <w:rPr>
                <w:rFonts w:ascii="Times New Roman" w:hAnsi="Times New Roman"/>
              </w:rPr>
              <w:t xml:space="preserve"> (tym samym oszczędności związane z ich zwolnieniem </w:t>
            </w:r>
            <w:r w:rsidR="009A3A7E">
              <w:rPr>
                <w:rFonts w:ascii="Times New Roman" w:hAnsi="Times New Roman"/>
              </w:rPr>
              <w:t>z</w:t>
            </w:r>
            <w:r w:rsidR="004A0B30">
              <w:rPr>
                <w:rFonts w:ascii="Times New Roman" w:hAnsi="Times New Roman"/>
              </w:rPr>
              <w:t xml:space="preserve"> tego obowiązku </w:t>
            </w:r>
            <w:r w:rsidR="00E97825">
              <w:rPr>
                <w:rFonts w:ascii="Times New Roman" w:hAnsi="Times New Roman"/>
              </w:rPr>
              <w:t xml:space="preserve">też </w:t>
            </w:r>
            <w:r w:rsidR="004A0B30">
              <w:rPr>
                <w:rFonts w:ascii="Times New Roman" w:hAnsi="Times New Roman"/>
              </w:rPr>
              <w:t xml:space="preserve">mają charakter hipotetyczny). </w:t>
            </w:r>
          </w:p>
          <w:p w14:paraId="3B0B9F18" w14:textId="77777777" w:rsidR="00EA0E5A" w:rsidRDefault="004A0B30" w:rsidP="00B551EF">
            <w:pPr>
              <w:spacing w:before="120" w:after="120" w:line="240" w:lineRule="auto"/>
              <w:jc w:val="both"/>
              <w:rPr>
                <w:rFonts w:ascii="Times New Roman" w:hAnsi="Times New Roman"/>
              </w:rPr>
            </w:pPr>
            <w:r>
              <w:rPr>
                <w:rFonts w:ascii="Times New Roman" w:hAnsi="Times New Roman"/>
              </w:rPr>
              <w:t>Jednostki te być może już poniosły pewne koszty przygotowawcze do przyszłego obowiązku sprawozdawczości ESG. Jednak ze względu na brak publicznie zbieranych danych,</w:t>
            </w:r>
            <w:r w:rsidR="00E97825">
              <w:rPr>
                <w:rFonts w:ascii="Times New Roman" w:hAnsi="Times New Roman"/>
              </w:rPr>
              <w:t xml:space="preserve"> pracochłonnoś</w:t>
            </w:r>
            <w:r w:rsidR="00101650">
              <w:rPr>
                <w:rFonts w:ascii="Times New Roman" w:hAnsi="Times New Roman"/>
              </w:rPr>
              <w:t xml:space="preserve">ć </w:t>
            </w:r>
            <w:r w:rsidR="00E97825">
              <w:rPr>
                <w:rFonts w:ascii="Times New Roman" w:hAnsi="Times New Roman"/>
              </w:rPr>
              <w:t>ich uzyskania (po stronie przedsiębiorstw i po stronie administracji publicznej), spodziewany jednak</w:t>
            </w:r>
            <w:r w:rsidR="009A3A7E">
              <w:rPr>
                <w:rFonts w:ascii="Times New Roman" w:hAnsi="Times New Roman"/>
              </w:rPr>
              <w:t xml:space="preserve"> dotychczasowy</w:t>
            </w:r>
            <w:r w:rsidR="00E97825">
              <w:rPr>
                <w:rFonts w:ascii="Times New Roman" w:hAnsi="Times New Roman"/>
              </w:rPr>
              <w:t xml:space="preserve"> niewielki zakres nakładów</w:t>
            </w:r>
            <w:r w:rsidR="00A14849">
              <w:rPr>
                <w:rFonts w:ascii="Times New Roman" w:hAnsi="Times New Roman"/>
              </w:rPr>
              <w:t xml:space="preserve"> poniesionych przez</w:t>
            </w:r>
            <w:r w:rsidR="00E97825">
              <w:rPr>
                <w:rFonts w:ascii="Times New Roman" w:hAnsi="Times New Roman"/>
              </w:rPr>
              <w:t xml:space="preserve"> przedsiębiorstw</w:t>
            </w:r>
            <w:r w:rsidR="00A14849">
              <w:rPr>
                <w:rFonts w:ascii="Times New Roman" w:hAnsi="Times New Roman"/>
              </w:rPr>
              <w:t>a</w:t>
            </w:r>
            <w:r w:rsidR="00E97825">
              <w:rPr>
                <w:rFonts w:ascii="Times New Roman" w:hAnsi="Times New Roman"/>
              </w:rPr>
              <w:t xml:space="preserve"> </w:t>
            </w:r>
            <w:r w:rsidR="00A14849">
              <w:rPr>
                <w:rFonts w:ascii="Times New Roman" w:hAnsi="Times New Roman"/>
              </w:rPr>
              <w:t>na przygotowania do raportowania</w:t>
            </w:r>
            <w:r w:rsidR="00E97825">
              <w:rPr>
                <w:rFonts w:ascii="Times New Roman" w:hAnsi="Times New Roman"/>
              </w:rPr>
              <w:t xml:space="preserve"> – odstąpiono od sporządzania szacunków pieniężnych w tym zakresie.</w:t>
            </w:r>
          </w:p>
          <w:p w14:paraId="0329ED73" w14:textId="64B9A8A4" w:rsidR="001C70BB" w:rsidRPr="00562283" w:rsidRDefault="00513354" w:rsidP="00E258BE">
            <w:pPr>
              <w:spacing w:before="120" w:after="120" w:line="240" w:lineRule="auto"/>
              <w:jc w:val="both"/>
              <w:rPr>
                <w:rFonts w:ascii="Times New Roman" w:hAnsi="Times New Roman"/>
              </w:rPr>
            </w:pPr>
            <w:r>
              <w:rPr>
                <w:rFonts w:ascii="Times New Roman" w:hAnsi="Times New Roman"/>
              </w:rPr>
              <w:t>W ramach oceny wpływu na przedsiębiorstwa, w szczególności w ujęciu pieniężny</w:t>
            </w:r>
            <w:r w:rsidR="005A01B4">
              <w:rPr>
                <w:rFonts w:ascii="Times New Roman" w:hAnsi="Times New Roman"/>
              </w:rPr>
              <w:t>m</w:t>
            </w:r>
            <w:r>
              <w:rPr>
                <w:rFonts w:ascii="Times New Roman" w:hAnsi="Times New Roman"/>
              </w:rPr>
              <w:t>, nie dokonano szacunków</w:t>
            </w:r>
            <w:r w:rsidR="00FA1E37">
              <w:rPr>
                <w:rFonts w:ascii="Times New Roman" w:hAnsi="Times New Roman"/>
              </w:rPr>
              <w:t xml:space="preserve"> - tak samo</w:t>
            </w:r>
            <w:r>
              <w:rPr>
                <w:rFonts w:ascii="Times New Roman" w:hAnsi="Times New Roman"/>
              </w:rPr>
              <w:t xml:space="preserve"> jak pierwotnie </w:t>
            </w:r>
            <w:r w:rsidR="00FA1E37">
              <w:rPr>
                <w:rFonts w:ascii="Times New Roman" w:hAnsi="Times New Roman"/>
              </w:rPr>
              <w:t xml:space="preserve">nie było to też wykonane </w:t>
            </w:r>
            <w:r>
              <w:rPr>
                <w:rFonts w:ascii="Times New Roman" w:hAnsi="Times New Roman"/>
              </w:rPr>
              <w:t>przy wprowadzaniu obowiązku sprawozdawczości ESG drogą wdrożenia CSRD</w:t>
            </w:r>
            <w:r w:rsidR="00FA1E37">
              <w:rPr>
                <w:rFonts w:ascii="Times New Roman" w:hAnsi="Times New Roman"/>
              </w:rPr>
              <w:t xml:space="preserve"> - w zakresie wpływu na</w:t>
            </w:r>
            <w:r w:rsidR="001C70BB">
              <w:rPr>
                <w:rFonts w:ascii="Times New Roman" w:hAnsi="Times New Roman"/>
              </w:rPr>
              <w:t xml:space="preserve"> rynek </w:t>
            </w:r>
            <w:r w:rsidR="00FA1E37">
              <w:rPr>
                <w:rFonts w:ascii="Times New Roman" w:hAnsi="Times New Roman"/>
              </w:rPr>
              <w:t xml:space="preserve">doradczy i </w:t>
            </w:r>
            <w:r w:rsidR="001C70BB">
              <w:rPr>
                <w:rFonts w:ascii="Times New Roman" w:hAnsi="Times New Roman"/>
              </w:rPr>
              <w:t>szkoleni</w:t>
            </w:r>
            <w:r w:rsidR="00FA1E37">
              <w:rPr>
                <w:rFonts w:ascii="Times New Roman" w:hAnsi="Times New Roman"/>
              </w:rPr>
              <w:t xml:space="preserve">owy (edukacyjny). </w:t>
            </w:r>
            <w:r w:rsidR="00755B7B">
              <w:rPr>
                <w:rFonts w:ascii="Times New Roman" w:hAnsi="Times New Roman"/>
              </w:rPr>
              <w:t>Z</w:t>
            </w:r>
            <w:r w:rsidR="00FA1E37">
              <w:rPr>
                <w:rFonts w:ascii="Times New Roman" w:hAnsi="Times New Roman"/>
              </w:rPr>
              <w:t>mniejszenie zakresu jednostek zobowiązanych do sporządzania sprawozdawczości ESG</w:t>
            </w:r>
            <w:r w:rsidR="00755B7B">
              <w:rPr>
                <w:rFonts w:ascii="Times New Roman" w:hAnsi="Times New Roman"/>
              </w:rPr>
              <w:t xml:space="preserve"> </w:t>
            </w:r>
            <w:r w:rsidR="00E258BE">
              <w:rPr>
                <w:rFonts w:ascii="Times New Roman" w:hAnsi="Times New Roman"/>
              </w:rPr>
              <w:t>wpływa</w:t>
            </w:r>
            <w:r w:rsidR="00755B7B">
              <w:rPr>
                <w:rFonts w:ascii="Times New Roman" w:hAnsi="Times New Roman"/>
              </w:rPr>
              <w:t xml:space="preserve"> na </w:t>
            </w:r>
            <w:r w:rsidR="00E258BE">
              <w:rPr>
                <w:rFonts w:ascii="Times New Roman" w:hAnsi="Times New Roman"/>
              </w:rPr>
              <w:t>ograniczenie</w:t>
            </w:r>
            <w:r w:rsidR="00755B7B">
              <w:rPr>
                <w:rFonts w:ascii="Times New Roman" w:hAnsi="Times New Roman"/>
              </w:rPr>
              <w:t xml:space="preserve"> perspektyw rozwoju </w:t>
            </w:r>
            <w:r w:rsidR="00FA1E37">
              <w:rPr>
                <w:rFonts w:ascii="Times New Roman" w:hAnsi="Times New Roman"/>
              </w:rPr>
              <w:t>firm działając</w:t>
            </w:r>
            <w:r w:rsidR="00755B7B">
              <w:rPr>
                <w:rFonts w:ascii="Times New Roman" w:hAnsi="Times New Roman"/>
              </w:rPr>
              <w:t>ych</w:t>
            </w:r>
            <w:r w:rsidR="00FA1E37">
              <w:rPr>
                <w:rFonts w:ascii="Times New Roman" w:hAnsi="Times New Roman"/>
              </w:rPr>
              <w:t xml:space="preserve"> w obszarze </w:t>
            </w:r>
            <w:r w:rsidR="00E258BE">
              <w:rPr>
                <w:rFonts w:ascii="Times New Roman" w:hAnsi="Times New Roman"/>
              </w:rPr>
              <w:t xml:space="preserve">usług </w:t>
            </w:r>
            <w:r w:rsidR="00FA1E37">
              <w:rPr>
                <w:rFonts w:ascii="Times New Roman" w:hAnsi="Times New Roman"/>
              </w:rPr>
              <w:t>doradczy</w:t>
            </w:r>
            <w:r w:rsidR="00E258BE">
              <w:rPr>
                <w:rFonts w:ascii="Times New Roman" w:hAnsi="Times New Roman"/>
              </w:rPr>
              <w:t>ch</w:t>
            </w:r>
            <w:r w:rsidR="00FA1E37">
              <w:rPr>
                <w:rFonts w:ascii="Times New Roman" w:hAnsi="Times New Roman"/>
              </w:rPr>
              <w:t xml:space="preserve"> lub szkoleniowy</w:t>
            </w:r>
            <w:r w:rsidR="00E258BE">
              <w:rPr>
                <w:rFonts w:ascii="Times New Roman" w:hAnsi="Times New Roman"/>
              </w:rPr>
              <w:t xml:space="preserve">ch </w:t>
            </w:r>
            <w:r w:rsidR="00FA1E37">
              <w:rPr>
                <w:rFonts w:ascii="Times New Roman" w:hAnsi="Times New Roman"/>
              </w:rPr>
              <w:t>związanych z</w:t>
            </w:r>
            <w:r w:rsidR="00755B7B">
              <w:rPr>
                <w:rFonts w:ascii="Times New Roman" w:hAnsi="Times New Roman"/>
              </w:rPr>
              <w:t>e sprawozdawczości</w:t>
            </w:r>
            <w:r w:rsidR="00E258BE">
              <w:rPr>
                <w:rFonts w:ascii="Times New Roman" w:hAnsi="Times New Roman"/>
              </w:rPr>
              <w:t>ą</w:t>
            </w:r>
            <w:r w:rsidR="00755B7B">
              <w:rPr>
                <w:rFonts w:ascii="Times New Roman" w:hAnsi="Times New Roman"/>
              </w:rPr>
              <w:t xml:space="preserve"> </w:t>
            </w:r>
            <w:r w:rsidR="00FA1E37">
              <w:rPr>
                <w:rFonts w:ascii="Times New Roman" w:hAnsi="Times New Roman"/>
              </w:rPr>
              <w:t>ESG</w:t>
            </w:r>
            <w:r w:rsidR="00755B7B">
              <w:rPr>
                <w:rFonts w:ascii="Times New Roman" w:hAnsi="Times New Roman"/>
              </w:rPr>
              <w:t xml:space="preserve">. Jednocześnie należy zauważyć, że </w:t>
            </w:r>
            <w:r w:rsidR="00E258BE">
              <w:rPr>
                <w:rFonts w:ascii="Times New Roman" w:hAnsi="Times New Roman"/>
              </w:rPr>
              <w:t>w przypadku rozwoju dobrowolnej sprawozdawczości ESG takie perspektywy rynkowe mogą wzrosnąć.</w:t>
            </w:r>
          </w:p>
        </w:tc>
      </w:tr>
      <w:tr w:rsidR="00EA0E5A" w:rsidRPr="00562283" w14:paraId="6F57746C" w14:textId="77777777" w:rsidTr="00830F96">
        <w:trPr>
          <w:trHeight w:val="342"/>
        </w:trPr>
        <w:tc>
          <w:tcPr>
            <w:tcW w:w="10519" w:type="dxa"/>
            <w:gridSpan w:val="28"/>
            <w:shd w:val="clear" w:color="auto" w:fill="99CCFF"/>
            <w:vAlign w:val="center"/>
          </w:tcPr>
          <w:p w14:paraId="2948F7CE" w14:textId="77777777" w:rsidR="00EA0E5A" w:rsidRPr="00562283" w:rsidRDefault="00EA0E5A" w:rsidP="00EA0E5A">
            <w:pPr>
              <w:numPr>
                <w:ilvl w:val="0"/>
                <w:numId w:val="3"/>
              </w:numPr>
              <w:spacing w:before="60" w:after="60" w:line="240" w:lineRule="auto"/>
              <w:jc w:val="both"/>
              <w:rPr>
                <w:rFonts w:ascii="Times New Roman" w:hAnsi="Times New Roman"/>
                <w:b/>
                <w:color w:val="000000"/>
              </w:rPr>
            </w:pPr>
            <w:r w:rsidRPr="00562283">
              <w:rPr>
                <w:rFonts w:ascii="Times New Roman" w:hAnsi="Times New Roman"/>
                <w:b/>
                <w:color w:val="000000"/>
              </w:rPr>
              <w:lastRenderedPageBreak/>
              <w:t xml:space="preserve"> Zmiana obciążeń regulacyjnych (w tym obowiązków informacyjnych) wynikających z projektu</w:t>
            </w:r>
          </w:p>
        </w:tc>
      </w:tr>
      <w:tr w:rsidR="00EA0E5A" w:rsidRPr="00562283" w14:paraId="4FB83B9D" w14:textId="77777777" w:rsidTr="00830F96">
        <w:trPr>
          <w:trHeight w:val="151"/>
        </w:trPr>
        <w:tc>
          <w:tcPr>
            <w:tcW w:w="10519" w:type="dxa"/>
            <w:gridSpan w:val="28"/>
            <w:shd w:val="clear" w:color="auto" w:fill="auto"/>
          </w:tcPr>
          <w:p w14:paraId="091A443B" w14:textId="77777777" w:rsidR="00EA0E5A" w:rsidRPr="00562283" w:rsidRDefault="00EA0E5A" w:rsidP="00EA0E5A">
            <w:pPr>
              <w:spacing w:line="240" w:lineRule="auto"/>
              <w:rPr>
                <w:rFonts w:ascii="Times New Roman" w:hAnsi="Times New Roman"/>
              </w:rPr>
            </w:pPr>
            <w:r w:rsidRPr="00562283">
              <w:rPr>
                <w:rFonts w:ascii="Times New Roman" w:hAnsi="Times New Roman"/>
              </w:rPr>
              <w:fldChar w:fldCharType="begin">
                <w:ffData>
                  <w:name w:val="Wybór1"/>
                  <w:enabled/>
                  <w:calcOnExit w:val="0"/>
                  <w:checkBox>
                    <w:sizeAuto/>
                    <w:default w:val="0"/>
                  </w:checkBox>
                </w:ffData>
              </w:fldChar>
            </w:r>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r w:rsidRPr="00562283">
              <w:rPr>
                <w:rFonts w:ascii="Times New Roman" w:hAnsi="Times New Roman"/>
              </w:rPr>
              <w:t xml:space="preserve"> </w:t>
            </w:r>
            <w:r w:rsidRPr="00562283">
              <w:rPr>
                <w:rFonts w:ascii="Times New Roman" w:hAnsi="Times New Roman"/>
                <w:spacing w:val="-2"/>
              </w:rPr>
              <w:t>nie dotyczy</w:t>
            </w:r>
          </w:p>
        </w:tc>
      </w:tr>
      <w:tr w:rsidR="00EA0E5A" w:rsidRPr="00562283" w14:paraId="72EBCED3" w14:textId="77777777" w:rsidTr="00B31087">
        <w:trPr>
          <w:trHeight w:val="771"/>
        </w:trPr>
        <w:tc>
          <w:tcPr>
            <w:tcW w:w="5102" w:type="dxa"/>
            <w:gridSpan w:val="13"/>
            <w:shd w:val="clear" w:color="auto" w:fill="auto"/>
          </w:tcPr>
          <w:p w14:paraId="69D3C801" w14:textId="77777777" w:rsidR="00EA0E5A" w:rsidRPr="00562283" w:rsidRDefault="00EA0E5A" w:rsidP="00EA0E5A">
            <w:pPr>
              <w:rPr>
                <w:rFonts w:ascii="Times New Roman" w:hAnsi="Times New Roman"/>
                <w:spacing w:val="-2"/>
              </w:rPr>
            </w:pPr>
            <w:r w:rsidRPr="00562283">
              <w:rPr>
                <w:rFonts w:ascii="Times New Roman" w:hAnsi="Times New Roman"/>
                <w:spacing w:val="-2"/>
              </w:rPr>
              <w:t xml:space="preserve">Wprowadzane są obciążenia poza bezwzględnie wymaganymi przez UE </w:t>
            </w:r>
            <w:r w:rsidRPr="00562283">
              <w:rPr>
                <w:rFonts w:ascii="Times New Roman" w:hAnsi="Times New Roman"/>
              </w:rPr>
              <w:t>(szczegóły w odwróconej tabeli zgodności).</w:t>
            </w:r>
          </w:p>
        </w:tc>
        <w:tc>
          <w:tcPr>
            <w:tcW w:w="5417" w:type="dxa"/>
            <w:gridSpan w:val="15"/>
            <w:shd w:val="clear" w:color="auto" w:fill="auto"/>
          </w:tcPr>
          <w:p w14:paraId="7CACC39F" w14:textId="1A3409B4" w:rsidR="00EA0E5A" w:rsidRPr="00562283" w:rsidRDefault="00EA0E5A" w:rsidP="00EA0E5A">
            <w:pPr>
              <w:spacing w:line="240" w:lineRule="auto"/>
              <w:rPr>
                <w:rFonts w:ascii="Times New Roman" w:hAnsi="Times New Roman"/>
              </w:rPr>
            </w:pPr>
            <w:r w:rsidRPr="00562283">
              <w:rPr>
                <w:rFonts w:ascii="Times New Roman" w:hAnsi="Times New Roman"/>
              </w:rPr>
              <w:fldChar w:fldCharType="begin">
                <w:ffData>
                  <w:name w:val=""/>
                  <w:enabled/>
                  <w:calcOnExit w:val="0"/>
                  <w:checkBox>
                    <w:sizeAuto/>
                    <w:default w:val="0"/>
                  </w:checkBox>
                </w:ffData>
              </w:fldChar>
            </w:r>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r w:rsidRPr="00562283">
              <w:rPr>
                <w:rFonts w:ascii="Times New Roman" w:hAnsi="Times New Roman"/>
              </w:rPr>
              <w:t xml:space="preserve"> tak</w:t>
            </w:r>
          </w:p>
          <w:p w14:paraId="0AD9B53C" w14:textId="444C213A" w:rsidR="00EA0E5A" w:rsidRPr="00562283" w:rsidRDefault="005A01B4" w:rsidP="00EA0E5A">
            <w:pPr>
              <w:spacing w:line="240" w:lineRule="auto"/>
              <w:rPr>
                <w:rFonts w:ascii="Times New Roman" w:hAnsi="Times New Roman"/>
              </w:rPr>
            </w:pPr>
            <w:r w:rsidRPr="00562283">
              <w:rPr>
                <w:rFonts w:ascii="Times New Roman" w:hAnsi="Times New Roman"/>
              </w:rPr>
              <w:fldChar w:fldCharType="begin">
                <w:ffData>
                  <w:name w:val=""/>
                  <w:enabled/>
                  <w:calcOnExit w:val="0"/>
                  <w:checkBox>
                    <w:sizeAuto/>
                    <w:default w:val="1"/>
                  </w:checkBox>
                </w:ffData>
              </w:fldChar>
            </w:r>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r w:rsidR="00EA0E5A" w:rsidRPr="00562283">
              <w:rPr>
                <w:rFonts w:ascii="Times New Roman" w:hAnsi="Times New Roman"/>
              </w:rPr>
              <w:t xml:space="preserve"> nie</w:t>
            </w:r>
          </w:p>
          <w:p w14:paraId="5D0A65AF" w14:textId="3AFED2CF" w:rsidR="00EA0E5A" w:rsidRPr="00562283" w:rsidRDefault="005A01B4" w:rsidP="00EA0E5A">
            <w:pPr>
              <w:rPr>
                <w:rFonts w:ascii="Times New Roman" w:hAnsi="Times New Roman"/>
              </w:rPr>
            </w:pPr>
            <w:r w:rsidRPr="00562283">
              <w:rPr>
                <w:rFonts w:ascii="Times New Roman" w:hAnsi="Times New Roman"/>
              </w:rPr>
              <w:fldChar w:fldCharType="begin">
                <w:ffData>
                  <w:name w:val=""/>
                  <w:enabled/>
                  <w:calcOnExit w:val="0"/>
                  <w:checkBox>
                    <w:sizeAuto/>
                    <w:default w:val="0"/>
                  </w:checkBox>
                </w:ffData>
              </w:fldChar>
            </w:r>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r w:rsidR="00EA0E5A" w:rsidRPr="00562283">
              <w:rPr>
                <w:rFonts w:ascii="Times New Roman" w:hAnsi="Times New Roman"/>
              </w:rPr>
              <w:t xml:space="preserve"> nie dotyczy</w:t>
            </w:r>
          </w:p>
        </w:tc>
      </w:tr>
      <w:tr w:rsidR="00EA0E5A" w:rsidRPr="00562283" w14:paraId="595BF4F2" w14:textId="77777777" w:rsidTr="00B31087">
        <w:trPr>
          <w:trHeight w:val="1167"/>
        </w:trPr>
        <w:tc>
          <w:tcPr>
            <w:tcW w:w="5102" w:type="dxa"/>
            <w:gridSpan w:val="13"/>
            <w:shd w:val="clear" w:color="auto" w:fill="auto"/>
          </w:tcPr>
          <w:p w14:paraId="5B6A7634" w14:textId="22B19C39" w:rsidR="00EA0E5A" w:rsidRPr="00562283" w:rsidRDefault="00EA0E5A" w:rsidP="00EA0E5A">
            <w:pPr>
              <w:spacing w:line="240" w:lineRule="auto"/>
              <w:rPr>
                <w:rFonts w:ascii="Times New Roman" w:hAnsi="Times New Roman"/>
                <w:spacing w:val="-2"/>
              </w:rPr>
            </w:pPr>
            <w:r w:rsidRPr="00562283">
              <w:rPr>
                <w:rFonts w:ascii="Times New Roman" w:hAnsi="Times New Roman"/>
              </w:rPr>
              <w:fldChar w:fldCharType="begin">
                <w:ffData>
                  <w:name w:val=""/>
                  <w:enabled/>
                  <w:calcOnExit w:val="0"/>
                  <w:checkBox>
                    <w:sizeAuto/>
                    <w:default w:val="1"/>
                  </w:checkBox>
                </w:ffData>
              </w:fldChar>
            </w:r>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r w:rsidRPr="00562283">
              <w:rPr>
                <w:rFonts w:ascii="Times New Roman" w:hAnsi="Times New Roman"/>
              </w:rPr>
              <w:t xml:space="preserve"> </w:t>
            </w:r>
            <w:r w:rsidRPr="00562283">
              <w:rPr>
                <w:rFonts w:ascii="Times New Roman" w:hAnsi="Times New Roman"/>
                <w:spacing w:val="-2"/>
              </w:rPr>
              <w:t xml:space="preserve">zmniejszenie liczby dokumentów </w:t>
            </w:r>
          </w:p>
          <w:p w14:paraId="1E4584FB" w14:textId="311E9678" w:rsidR="00EA0E5A" w:rsidRPr="00562283" w:rsidRDefault="00EA0E5A" w:rsidP="00EA0E5A">
            <w:pPr>
              <w:spacing w:line="240" w:lineRule="auto"/>
              <w:rPr>
                <w:rFonts w:ascii="Times New Roman" w:hAnsi="Times New Roman"/>
                <w:spacing w:val="-2"/>
              </w:rPr>
            </w:pPr>
            <w:r w:rsidRPr="00562283">
              <w:rPr>
                <w:rFonts w:ascii="Times New Roman" w:hAnsi="Times New Roman"/>
              </w:rPr>
              <w:fldChar w:fldCharType="begin">
                <w:ffData>
                  <w:name w:val="Wybór1"/>
                  <w:enabled/>
                  <w:calcOnExit w:val="0"/>
                  <w:exitMacro w:val="UpdateHeader"/>
                  <w:checkBox>
                    <w:sizeAuto/>
                    <w:default w:val="1"/>
                  </w:checkBox>
                </w:ffData>
              </w:fldChar>
            </w:r>
            <w:bookmarkStart w:id="4" w:name="Wybór1"/>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bookmarkEnd w:id="4"/>
            <w:r w:rsidRPr="00562283">
              <w:rPr>
                <w:rFonts w:ascii="Times New Roman" w:hAnsi="Times New Roman"/>
              </w:rPr>
              <w:t xml:space="preserve"> </w:t>
            </w:r>
            <w:r w:rsidRPr="00562283">
              <w:rPr>
                <w:rFonts w:ascii="Times New Roman" w:hAnsi="Times New Roman"/>
                <w:spacing w:val="-2"/>
              </w:rPr>
              <w:t>zmniejszenie liczby procedur</w:t>
            </w:r>
          </w:p>
          <w:p w14:paraId="6C0B4DB9" w14:textId="77777777" w:rsidR="00EA0E5A" w:rsidRPr="00562283" w:rsidRDefault="00EA0E5A" w:rsidP="00EA0E5A">
            <w:pPr>
              <w:spacing w:line="240" w:lineRule="auto"/>
              <w:rPr>
                <w:rFonts w:ascii="Times New Roman" w:hAnsi="Times New Roman"/>
                <w:spacing w:val="-2"/>
              </w:rPr>
            </w:pPr>
            <w:r w:rsidRPr="00562283">
              <w:rPr>
                <w:rFonts w:ascii="Times New Roman" w:hAnsi="Times New Roman"/>
              </w:rPr>
              <w:fldChar w:fldCharType="begin">
                <w:ffData>
                  <w:name w:val=""/>
                  <w:enabled/>
                  <w:calcOnExit w:val="0"/>
                  <w:checkBox>
                    <w:sizeAuto/>
                    <w:default w:val="0"/>
                  </w:checkBox>
                </w:ffData>
              </w:fldChar>
            </w:r>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r w:rsidRPr="00562283">
              <w:rPr>
                <w:rFonts w:ascii="Times New Roman" w:hAnsi="Times New Roman"/>
              </w:rPr>
              <w:t xml:space="preserve"> </w:t>
            </w:r>
            <w:r w:rsidRPr="00562283">
              <w:rPr>
                <w:rFonts w:ascii="Times New Roman" w:hAnsi="Times New Roman"/>
                <w:spacing w:val="-2"/>
              </w:rPr>
              <w:t>skrócenie czasu na załatwienie sprawy</w:t>
            </w:r>
          </w:p>
          <w:p w14:paraId="08B1A96C" w14:textId="024D4CF9" w:rsidR="00EA0E5A" w:rsidRPr="00562283" w:rsidRDefault="00EA0E5A" w:rsidP="00EA0E5A">
            <w:pPr>
              <w:rPr>
                <w:rFonts w:ascii="Times New Roman" w:hAnsi="Times New Roman"/>
                <w:spacing w:val="-2"/>
              </w:rPr>
            </w:pPr>
            <w:r w:rsidRPr="00562283">
              <w:rPr>
                <w:rFonts w:ascii="Times New Roman" w:hAnsi="Times New Roman"/>
              </w:rPr>
              <w:fldChar w:fldCharType="begin">
                <w:ffData>
                  <w:name w:val=""/>
                  <w:enabled/>
                  <w:calcOnExit w:val="0"/>
                  <w:checkBox>
                    <w:sizeAuto/>
                    <w:default w:val="1"/>
                  </w:checkBox>
                </w:ffData>
              </w:fldChar>
            </w:r>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r w:rsidRPr="00562283">
              <w:rPr>
                <w:rFonts w:ascii="Times New Roman" w:hAnsi="Times New Roman"/>
              </w:rPr>
              <w:t xml:space="preserve"> </w:t>
            </w:r>
            <w:r w:rsidRPr="00562283">
              <w:rPr>
                <w:rFonts w:ascii="Times New Roman" w:hAnsi="Times New Roman"/>
                <w:spacing w:val="-2"/>
              </w:rPr>
              <w:t>inne:</w:t>
            </w:r>
            <w:r w:rsidRPr="00562283">
              <w:rPr>
                <w:rFonts w:ascii="Times New Roman" w:hAnsi="Times New Roman"/>
              </w:rPr>
              <w:t xml:space="preserve"> zmniejszenie zakresu zbieranych danych</w:t>
            </w:r>
          </w:p>
        </w:tc>
        <w:tc>
          <w:tcPr>
            <w:tcW w:w="5417" w:type="dxa"/>
            <w:gridSpan w:val="15"/>
            <w:shd w:val="clear" w:color="auto" w:fill="auto"/>
          </w:tcPr>
          <w:p w14:paraId="22BD476A" w14:textId="4B453F6C" w:rsidR="00EA0E5A" w:rsidRPr="00562283" w:rsidRDefault="00EA0E5A" w:rsidP="00EA0E5A">
            <w:pPr>
              <w:spacing w:line="240" w:lineRule="auto"/>
              <w:rPr>
                <w:rFonts w:ascii="Times New Roman" w:hAnsi="Times New Roman"/>
                <w:spacing w:val="-2"/>
              </w:rPr>
            </w:pPr>
            <w:r w:rsidRPr="00562283">
              <w:rPr>
                <w:rFonts w:ascii="Times New Roman" w:hAnsi="Times New Roman"/>
              </w:rPr>
              <w:fldChar w:fldCharType="begin">
                <w:ffData>
                  <w:name w:val=""/>
                  <w:enabled/>
                  <w:calcOnExit w:val="0"/>
                  <w:checkBox>
                    <w:sizeAuto/>
                    <w:default w:val="0"/>
                  </w:checkBox>
                </w:ffData>
              </w:fldChar>
            </w:r>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r w:rsidRPr="00562283">
              <w:rPr>
                <w:rFonts w:ascii="Times New Roman" w:hAnsi="Times New Roman"/>
              </w:rPr>
              <w:t xml:space="preserve"> </w:t>
            </w:r>
            <w:r w:rsidRPr="00562283">
              <w:rPr>
                <w:rFonts w:ascii="Times New Roman" w:hAnsi="Times New Roman"/>
                <w:spacing w:val="-2"/>
              </w:rPr>
              <w:t>zwiększenie liczby dokumentów</w:t>
            </w:r>
          </w:p>
          <w:p w14:paraId="5269634E" w14:textId="54853DF5" w:rsidR="00EA0E5A" w:rsidRPr="00562283" w:rsidRDefault="00EA0E5A" w:rsidP="00EA0E5A">
            <w:pPr>
              <w:spacing w:line="240" w:lineRule="auto"/>
              <w:rPr>
                <w:rFonts w:ascii="Times New Roman" w:hAnsi="Times New Roman"/>
                <w:spacing w:val="-2"/>
              </w:rPr>
            </w:pPr>
            <w:r w:rsidRPr="00562283">
              <w:rPr>
                <w:rFonts w:ascii="Times New Roman" w:hAnsi="Times New Roman"/>
              </w:rPr>
              <w:fldChar w:fldCharType="begin">
                <w:ffData>
                  <w:name w:val=""/>
                  <w:enabled/>
                  <w:calcOnExit w:val="0"/>
                  <w:checkBox>
                    <w:sizeAuto/>
                    <w:default w:val="0"/>
                  </w:checkBox>
                </w:ffData>
              </w:fldChar>
            </w:r>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r w:rsidRPr="00562283">
              <w:rPr>
                <w:rFonts w:ascii="Times New Roman" w:hAnsi="Times New Roman"/>
              </w:rPr>
              <w:t xml:space="preserve"> </w:t>
            </w:r>
            <w:r w:rsidRPr="00562283">
              <w:rPr>
                <w:rFonts w:ascii="Times New Roman" w:hAnsi="Times New Roman"/>
                <w:spacing w:val="-2"/>
              </w:rPr>
              <w:t>zwiększenie liczby procedur</w:t>
            </w:r>
          </w:p>
          <w:p w14:paraId="30139136" w14:textId="77777777" w:rsidR="00EA0E5A" w:rsidRPr="00562283" w:rsidRDefault="00EA0E5A" w:rsidP="00EA0E5A">
            <w:pPr>
              <w:spacing w:line="240" w:lineRule="auto"/>
              <w:rPr>
                <w:rFonts w:ascii="Times New Roman" w:hAnsi="Times New Roman"/>
                <w:spacing w:val="-2"/>
              </w:rPr>
            </w:pPr>
            <w:r w:rsidRPr="00562283">
              <w:rPr>
                <w:rFonts w:ascii="Times New Roman" w:hAnsi="Times New Roman"/>
              </w:rPr>
              <w:fldChar w:fldCharType="begin">
                <w:ffData>
                  <w:name w:val="Wybór1"/>
                  <w:enabled/>
                  <w:calcOnExit w:val="0"/>
                  <w:checkBox>
                    <w:sizeAuto/>
                    <w:default w:val="0"/>
                  </w:checkBox>
                </w:ffData>
              </w:fldChar>
            </w:r>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r w:rsidRPr="00562283">
              <w:rPr>
                <w:rFonts w:ascii="Times New Roman" w:hAnsi="Times New Roman"/>
              </w:rPr>
              <w:t xml:space="preserve"> </w:t>
            </w:r>
            <w:r w:rsidRPr="00562283">
              <w:rPr>
                <w:rFonts w:ascii="Times New Roman" w:hAnsi="Times New Roman"/>
                <w:spacing w:val="-2"/>
              </w:rPr>
              <w:t>wydłużenie czasu na załatwienie sprawy</w:t>
            </w:r>
          </w:p>
          <w:p w14:paraId="6BF2B6CE" w14:textId="233AB376" w:rsidR="00EA0E5A" w:rsidRPr="00562283" w:rsidRDefault="00EA0E5A" w:rsidP="00EA0E5A">
            <w:pPr>
              <w:spacing w:line="240" w:lineRule="auto"/>
              <w:rPr>
                <w:rFonts w:ascii="Times New Roman" w:hAnsi="Times New Roman"/>
              </w:rPr>
            </w:pPr>
            <w:r w:rsidRPr="00562283">
              <w:rPr>
                <w:rFonts w:ascii="Times New Roman" w:hAnsi="Times New Roman"/>
              </w:rPr>
              <w:fldChar w:fldCharType="begin">
                <w:ffData>
                  <w:name w:val="Wybór1"/>
                  <w:enabled/>
                  <w:calcOnExit w:val="0"/>
                  <w:checkBox>
                    <w:sizeAuto/>
                    <w:default w:val="0"/>
                  </w:checkBox>
                </w:ffData>
              </w:fldChar>
            </w:r>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r w:rsidRPr="00562283">
              <w:rPr>
                <w:rFonts w:ascii="Times New Roman" w:hAnsi="Times New Roman"/>
              </w:rPr>
              <w:t xml:space="preserve"> </w:t>
            </w:r>
            <w:r w:rsidRPr="00562283">
              <w:rPr>
                <w:rFonts w:ascii="Times New Roman" w:hAnsi="Times New Roman"/>
                <w:spacing w:val="-2"/>
              </w:rPr>
              <w:t>inne:</w:t>
            </w:r>
            <w:r w:rsidRPr="00562283">
              <w:rPr>
                <w:rFonts w:ascii="Times New Roman" w:hAnsi="Times New Roman"/>
              </w:rPr>
              <w:t xml:space="preserve"> </w:t>
            </w:r>
            <w:r w:rsidRPr="00562283">
              <w:rPr>
                <w:rFonts w:ascii="Times New Roman" w:hAnsi="Times New Roman"/>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562283">
              <w:rPr>
                <w:rFonts w:ascii="Times New Roman" w:hAnsi="Times New Roman"/>
              </w:rPr>
              <w:instrText xml:space="preserve"> FORMTEXT </w:instrText>
            </w:r>
            <w:r w:rsidRPr="00562283">
              <w:rPr>
                <w:rFonts w:ascii="Times New Roman" w:hAnsi="Times New Roman"/>
              </w:rPr>
            </w:r>
            <w:r w:rsidRPr="00562283">
              <w:rPr>
                <w:rFonts w:ascii="Times New Roman" w:hAnsi="Times New Roman"/>
              </w:rPr>
              <w:fldChar w:fldCharType="separate"/>
            </w:r>
            <w:r w:rsidRPr="00562283">
              <w:rPr>
                <w:rFonts w:ascii="Times New Roman" w:hAnsi="Times New Roman"/>
                <w:noProof/>
              </w:rPr>
              <w:t> </w:t>
            </w:r>
            <w:r w:rsidRPr="00562283">
              <w:rPr>
                <w:rFonts w:ascii="Times New Roman" w:hAnsi="Times New Roman"/>
                <w:noProof/>
              </w:rPr>
              <w:t> </w:t>
            </w:r>
            <w:r w:rsidRPr="00562283">
              <w:rPr>
                <w:rFonts w:ascii="Times New Roman" w:hAnsi="Times New Roman"/>
                <w:noProof/>
              </w:rPr>
              <w:t> </w:t>
            </w:r>
            <w:r w:rsidRPr="00562283">
              <w:rPr>
                <w:rFonts w:ascii="Times New Roman" w:hAnsi="Times New Roman"/>
                <w:noProof/>
              </w:rPr>
              <w:t> </w:t>
            </w:r>
            <w:r w:rsidRPr="00562283">
              <w:rPr>
                <w:rFonts w:ascii="Times New Roman" w:hAnsi="Times New Roman"/>
                <w:noProof/>
              </w:rPr>
              <w:t> </w:t>
            </w:r>
            <w:r w:rsidRPr="00562283">
              <w:rPr>
                <w:rFonts w:ascii="Times New Roman" w:hAnsi="Times New Roman"/>
              </w:rPr>
              <w:fldChar w:fldCharType="end"/>
            </w:r>
          </w:p>
        </w:tc>
      </w:tr>
      <w:tr w:rsidR="00EA0E5A" w:rsidRPr="00562283" w14:paraId="6D3E1072" w14:textId="77777777" w:rsidTr="00830F96">
        <w:trPr>
          <w:trHeight w:val="870"/>
        </w:trPr>
        <w:tc>
          <w:tcPr>
            <w:tcW w:w="5102" w:type="dxa"/>
            <w:gridSpan w:val="13"/>
            <w:shd w:val="clear" w:color="auto" w:fill="auto"/>
          </w:tcPr>
          <w:p w14:paraId="37D0C859" w14:textId="77777777" w:rsidR="00EA0E5A" w:rsidRPr="00562283" w:rsidRDefault="00EA0E5A" w:rsidP="00EA0E5A">
            <w:pPr>
              <w:spacing w:line="240" w:lineRule="auto"/>
              <w:rPr>
                <w:rFonts w:ascii="Times New Roman" w:hAnsi="Times New Roman"/>
              </w:rPr>
            </w:pPr>
            <w:r w:rsidRPr="00562283">
              <w:rPr>
                <w:rFonts w:ascii="Times New Roman" w:hAnsi="Times New Roman"/>
                <w:spacing w:val="-2"/>
              </w:rPr>
              <w:t xml:space="preserve">Wprowadzane obciążenia są przystosowane do ich elektronizacji. </w:t>
            </w:r>
          </w:p>
        </w:tc>
        <w:tc>
          <w:tcPr>
            <w:tcW w:w="5417" w:type="dxa"/>
            <w:gridSpan w:val="15"/>
            <w:shd w:val="clear" w:color="auto" w:fill="auto"/>
          </w:tcPr>
          <w:p w14:paraId="5FA2CF67" w14:textId="6C1D5CBC" w:rsidR="00EA0E5A" w:rsidRPr="00562283" w:rsidRDefault="00EA0E5A" w:rsidP="00EA0E5A">
            <w:pPr>
              <w:spacing w:line="240" w:lineRule="auto"/>
              <w:rPr>
                <w:rFonts w:ascii="Times New Roman" w:hAnsi="Times New Roman"/>
              </w:rPr>
            </w:pPr>
            <w:r w:rsidRPr="00562283">
              <w:rPr>
                <w:rFonts w:ascii="Times New Roman" w:hAnsi="Times New Roman"/>
              </w:rPr>
              <w:fldChar w:fldCharType="begin">
                <w:ffData>
                  <w:name w:val=""/>
                  <w:enabled/>
                  <w:calcOnExit w:val="0"/>
                  <w:checkBox>
                    <w:sizeAuto/>
                    <w:default w:val="0"/>
                  </w:checkBox>
                </w:ffData>
              </w:fldChar>
            </w:r>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r w:rsidRPr="00562283">
              <w:rPr>
                <w:rFonts w:ascii="Times New Roman" w:hAnsi="Times New Roman"/>
              </w:rPr>
              <w:t xml:space="preserve"> tak</w:t>
            </w:r>
          </w:p>
          <w:p w14:paraId="03FB90CB" w14:textId="77777777" w:rsidR="00EA0E5A" w:rsidRPr="00562283" w:rsidRDefault="00EA0E5A" w:rsidP="00EA0E5A">
            <w:pPr>
              <w:spacing w:line="240" w:lineRule="auto"/>
              <w:rPr>
                <w:rFonts w:ascii="Times New Roman" w:hAnsi="Times New Roman"/>
              </w:rPr>
            </w:pPr>
            <w:r w:rsidRPr="00562283">
              <w:rPr>
                <w:rFonts w:ascii="Times New Roman" w:hAnsi="Times New Roman"/>
              </w:rPr>
              <w:fldChar w:fldCharType="begin">
                <w:ffData>
                  <w:name w:val="Wybór1"/>
                  <w:enabled/>
                  <w:calcOnExit w:val="0"/>
                  <w:checkBox>
                    <w:sizeAuto/>
                    <w:default w:val="0"/>
                  </w:checkBox>
                </w:ffData>
              </w:fldChar>
            </w:r>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r w:rsidRPr="00562283">
              <w:rPr>
                <w:rFonts w:ascii="Times New Roman" w:hAnsi="Times New Roman"/>
              </w:rPr>
              <w:t xml:space="preserve"> nie</w:t>
            </w:r>
          </w:p>
          <w:p w14:paraId="27A12CBD" w14:textId="18A8673A" w:rsidR="00EA0E5A" w:rsidRPr="00562283" w:rsidRDefault="00EA0E5A" w:rsidP="00EA0E5A">
            <w:pPr>
              <w:spacing w:line="240" w:lineRule="auto"/>
              <w:rPr>
                <w:rFonts w:ascii="Times New Roman" w:hAnsi="Times New Roman"/>
              </w:rPr>
            </w:pPr>
            <w:r w:rsidRPr="00562283">
              <w:rPr>
                <w:rFonts w:ascii="Times New Roman" w:hAnsi="Times New Roman"/>
              </w:rPr>
              <w:fldChar w:fldCharType="begin">
                <w:ffData>
                  <w:name w:val=""/>
                  <w:enabled/>
                  <w:calcOnExit w:val="0"/>
                  <w:checkBox>
                    <w:sizeAuto/>
                    <w:default w:val="1"/>
                  </w:checkBox>
                </w:ffData>
              </w:fldChar>
            </w:r>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r w:rsidRPr="00562283">
              <w:rPr>
                <w:rFonts w:ascii="Times New Roman" w:hAnsi="Times New Roman"/>
              </w:rPr>
              <w:t xml:space="preserve"> nie dotyczy</w:t>
            </w:r>
          </w:p>
        </w:tc>
      </w:tr>
      <w:tr w:rsidR="00EA0E5A" w:rsidRPr="00562283" w14:paraId="40F7472E" w14:textId="77777777" w:rsidTr="004E7B98">
        <w:trPr>
          <w:trHeight w:val="550"/>
        </w:trPr>
        <w:tc>
          <w:tcPr>
            <w:tcW w:w="10519" w:type="dxa"/>
            <w:gridSpan w:val="28"/>
            <w:shd w:val="clear" w:color="auto" w:fill="auto"/>
          </w:tcPr>
          <w:p w14:paraId="46DA54E2" w14:textId="72E1DCB9" w:rsidR="00EA0E5A" w:rsidRPr="00562283" w:rsidRDefault="00EA0E5A" w:rsidP="00BA472D">
            <w:pPr>
              <w:spacing w:before="120" w:after="120" w:line="240" w:lineRule="auto"/>
              <w:jc w:val="both"/>
              <w:rPr>
                <w:rFonts w:ascii="Times New Roman" w:hAnsi="Times New Roman"/>
                <w:spacing w:val="-2"/>
              </w:rPr>
            </w:pPr>
            <w:r w:rsidRPr="00562283">
              <w:rPr>
                <w:rFonts w:ascii="Times New Roman" w:hAnsi="Times New Roman"/>
                <w:spacing w:val="-2"/>
              </w:rPr>
              <w:t>W związku ze zmniejszeniem liczby jednoste</w:t>
            </w:r>
            <w:r w:rsidR="00BA472D">
              <w:rPr>
                <w:rFonts w:ascii="Times New Roman" w:hAnsi="Times New Roman"/>
                <w:spacing w:val="-2"/>
              </w:rPr>
              <w:t>k</w:t>
            </w:r>
            <w:r w:rsidRPr="00562283">
              <w:rPr>
                <w:rFonts w:ascii="Times New Roman" w:hAnsi="Times New Roman"/>
                <w:spacing w:val="-2"/>
              </w:rPr>
              <w:t xml:space="preserve">, które są zobowiązane do sporządzania sprawozdawczości </w:t>
            </w:r>
            <w:r w:rsidR="00BA472D">
              <w:rPr>
                <w:rFonts w:ascii="Times New Roman" w:hAnsi="Times New Roman"/>
                <w:spacing w:val="-2"/>
              </w:rPr>
              <w:t>ESG</w:t>
            </w:r>
            <w:r w:rsidRPr="00562283">
              <w:rPr>
                <w:rFonts w:ascii="Times New Roman" w:hAnsi="Times New Roman"/>
                <w:spacing w:val="-2"/>
              </w:rPr>
              <w:t>, nastąpi zmniejszenie obciążeń regulacyjnych w odniesieniu do tej grupy jednostek.</w:t>
            </w:r>
          </w:p>
        </w:tc>
      </w:tr>
      <w:tr w:rsidR="00EA0E5A" w:rsidRPr="00562283" w14:paraId="6A4495B2" w14:textId="77777777" w:rsidTr="00830F96">
        <w:trPr>
          <w:trHeight w:val="142"/>
        </w:trPr>
        <w:tc>
          <w:tcPr>
            <w:tcW w:w="10519" w:type="dxa"/>
            <w:gridSpan w:val="28"/>
            <w:shd w:val="clear" w:color="auto" w:fill="99CCFF"/>
          </w:tcPr>
          <w:p w14:paraId="69728AD2" w14:textId="77777777" w:rsidR="00EA0E5A" w:rsidRPr="00562283" w:rsidRDefault="00EA0E5A" w:rsidP="00EA0E5A">
            <w:pPr>
              <w:numPr>
                <w:ilvl w:val="0"/>
                <w:numId w:val="3"/>
              </w:numPr>
              <w:spacing w:before="60" w:after="60" w:line="240" w:lineRule="auto"/>
              <w:jc w:val="both"/>
              <w:rPr>
                <w:rFonts w:ascii="Times New Roman" w:hAnsi="Times New Roman"/>
                <w:b/>
                <w:color w:val="000000"/>
              </w:rPr>
            </w:pPr>
            <w:r w:rsidRPr="00562283">
              <w:rPr>
                <w:rFonts w:ascii="Times New Roman" w:hAnsi="Times New Roman"/>
                <w:b/>
                <w:color w:val="000000"/>
              </w:rPr>
              <w:t xml:space="preserve">Wpływ na rynek pracy </w:t>
            </w:r>
          </w:p>
        </w:tc>
      </w:tr>
      <w:tr w:rsidR="00EA0E5A" w:rsidRPr="00562283" w14:paraId="330949F3" w14:textId="77777777" w:rsidTr="004E7B98">
        <w:trPr>
          <w:trHeight w:val="817"/>
        </w:trPr>
        <w:tc>
          <w:tcPr>
            <w:tcW w:w="10519" w:type="dxa"/>
            <w:gridSpan w:val="28"/>
            <w:shd w:val="clear" w:color="auto" w:fill="auto"/>
          </w:tcPr>
          <w:p w14:paraId="6CFCA315" w14:textId="235A2B2F" w:rsidR="004E7B98" w:rsidRPr="004E7B98" w:rsidRDefault="00EA0E5A" w:rsidP="00B01DB1">
            <w:pPr>
              <w:spacing w:before="120" w:after="120" w:line="240" w:lineRule="auto"/>
              <w:jc w:val="both"/>
              <w:rPr>
                <w:rFonts w:ascii="Times New Roman" w:hAnsi="Times New Roman"/>
                <w:spacing w:val="-2"/>
              </w:rPr>
            </w:pPr>
            <w:r w:rsidRPr="00562283">
              <w:rPr>
                <w:rFonts w:ascii="Times New Roman" w:hAnsi="Times New Roman"/>
                <w:spacing w:val="-2"/>
              </w:rPr>
              <w:t xml:space="preserve">W </w:t>
            </w:r>
            <w:r w:rsidRPr="00B01DB1">
              <w:rPr>
                <w:rFonts w:ascii="Times New Roman" w:hAnsi="Times New Roman"/>
              </w:rPr>
              <w:t>związku</w:t>
            </w:r>
            <w:r w:rsidRPr="00562283">
              <w:rPr>
                <w:rFonts w:ascii="Times New Roman" w:hAnsi="Times New Roman"/>
                <w:spacing w:val="-2"/>
              </w:rPr>
              <w:t xml:space="preserve"> ze zmniejszeniem liczby jednostek, które </w:t>
            </w:r>
            <w:r w:rsidR="00A14849">
              <w:rPr>
                <w:rFonts w:ascii="Times New Roman" w:hAnsi="Times New Roman"/>
                <w:spacing w:val="-2"/>
              </w:rPr>
              <w:t>będą</w:t>
            </w:r>
            <w:r w:rsidRPr="00562283">
              <w:rPr>
                <w:rFonts w:ascii="Times New Roman" w:hAnsi="Times New Roman"/>
                <w:spacing w:val="-2"/>
              </w:rPr>
              <w:t xml:space="preserve"> zobowiązane do sporządzania sprawozdawczości </w:t>
            </w:r>
            <w:r w:rsidR="00BA472D">
              <w:rPr>
                <w:rFonts w:ascii="Times New Roman" w:hAnsi="Times New Roman"/>
                <w:spacing w:val="-2"/>
              </w:rPr>
              <w:t>ESG</w:t>
            </w:r>
            <w:r w:rsidRPr="00562283">
              <w:rPr>
                <w:rFonts w:ascii="Times New Roman" w:hAnsi="Times New Roman"/>
                <w:spacing w:val="-2"/>
              </w:rPr>
              <w:t>, nastąpi zmniejszenie zapotrzebowania na specjalistów w obszarze sprawozdawczości ESG i inne osoby świadczące usługi w obszarze tej sprawozdawczości i jej atestacji.</w:t>
            </w:r>
          </w:p>
        </w:tc>
      </w:tr>
      <w:tr w:rsidR="00EA0E5A" w:rsidRPr="00562283" w14:paraId="30555489" w14:textId="77777777" w:rsidTr="00830F96">
        <w:trPr>
          <w:trHeight w:val="142"/>
        </w:trPr>
        <w:tc>
          <w:tcPr>
            <w:tcW w:w="10519" w:type="dxa"/>
            <w:gridSpan w:val="28"/>
            <w:shd w:val="clear" w:color="auto" w:fill="99CCFF"/>
          </w:tcPr>
          <w:p w14:paraId="0666C9B8" w14:textId="77777777" w:rsidR="00EA0E5A" w:rsidRPr="00562283" w:rsidRDefault="00EA0E5A" w:rsidP="00EA0E5A">
            <w:pPr>
              <w:numPr>
                <w:ilvl w:val="0"/>
                <w:numId w:val="3"/>
              </w:numPr>
              <w:spacing w:before="60" w:after="60" w:line="240" w:lineRule="auto"/>
              <w:jc w:val="both"/>
              <w:rPr>
                <w:rFonts w:ascii="Times New Roman" w:hAnsi="Times New Roman"/>
                <w:b/>
                <w:color w:val="000000"/>
              </w:rPr>
            </w:pPr>
            <w:r w:rsidRPr="00562283">
              <w:rPr>
                <w:rFonts w:ascii="Times New Roman" w:hAnsi="Times New Roman"/>
                <w:b/>
                <w:color w:val="000000"/>
              </w:rPr>
              <w:t>Wpływ na pozostałe obszary</w:t>
            </w:r>
          </w:p>
        </w:tc>
      </w:tr>
      <w:tr w:rsidR="00EA0E5A" w:rsidRPr="00562283" w14:paraId="59FBA7AF" w14:textId="77777777" w:rsidTr="00830F96">
        <w:trPr>
          <w:trHeight w:val="1031"/>
        </w:trPr>
        <w:tc>
          <w:tcPr>
            <w:tcW w:w="3527" w:type="dxa"/>
            <w:gridSpan w:val="7"/>
            <w:shd w:val="clear" w:color="auto" w:fill="auto"/>
          </w:tcPr>
          <w:p w14:paraId="5498EA8E" w14:textId="77777777" w:rsidR="00EA0E5A" w:rsidRPr="00562283" w:rsidRDefault="00EA0E5A" w:rsidP="00EA0E5A">
            <w:pPr>
              <w:spacing w:line="240" w:lineRule="auto"/>
              <w:rPr>
                <w:rFonts w:ascii="Times New Roman" w:hAnsi="Times New Roman"/>
              </w:rPr>
            </w:pPr>
          </w:p>
          <w:p w14:paraId="096B1AD0" w14:textId="215DF4CF" w:rsidR="00EA0E5A" w:rsidRPr="00562283" w:rsidRDefault="00EA0E5A" w:rsidP="00EA0E5A">
            <w:pPr>
              <w:spacing w:line="240" w:lineRule="auto"/>
              <w:rPr>
                <w:rFonts w:ascii="Times New Roman" w:hAnsi="Times New Roman"/>
                <w:spacing w:val="-2"/>
              </w:rPr>
            </w:pPr>
            <w:r w:rsidRPr="00562283">
              <w:rPr>
                <w:rFonts w:ascii="Times New Roman" w:hAnsi="Times New Roman"/>
              </w:rPr>
              <w:fldChar w:fldCharType="begin">
                <w:ffData>
                  <w:name w:val=""/>
                  <w:enabled/>
                  <w:calcOnExit w:val="0"/>
                  <w:checkBox>
                    <w:sizeAuto/>
                    <w:default w:val="0"/>
                  </w:checkBox>
                </w:ffData>
              </w:fldChar>
            </w:r>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r w:rsidRPr="00562283">
              <w:rPr>
                <w:rFonts w:ascii="Times New Roman" w:hAnsi="Times New Roman"/>
              </w:rPr>
              <w:t xml:space="preserve"> </w:t>
            </w:r>
            <w:r w:rsidRPr="00562283">
              <w:rPr>
                <w:rFonts w:ascii="Times New Roman" w:hAnsi="Times New Roman"/>
                <w:spacing w:val="-2"/>
              </w:rPr>
              <w:t>środowisko naturalne</w:t>
            </w:r>
          </w:p>
          <w:p w14:paraId="6CF04D24" w14:textId="77777777" w:rsidR="00EA0E5A" w:rsidRPr="00562283" w:rsidRDefault="00EA0E5A" w:rsidP="00EA0E5A">
            <w:pPr>
              <w:spacing w:line="240" w:lineRule="auto"/>
              <w:rPr>
                <w:rFonts w:ascii="Times New Roman" w:hAnsi="Times New Roman"/>
              </w:rPr>
            </w:pPr>
            <w:r w:rsidRPr="00562283">
              <w:rPr>
                <w:rFonts w:ascii="Times New Roman" w:hAnsi="Times New Roman"/>
              </w:rPr>
              <w:fldChar w:fldCharType="begin">
                <w:ffData>
                  <w:name w:val=""/>
                  <w:enabled/>
                  <w:calcOnExit w:val="0"/>
                  <w:checkBox>
                    <w:sizeAuto/>
                    <w:default w:val="0"/>
                  </w:checkBox>
                </w:ffData>
              </w:fldChar>
            </w:r>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r w:rsidRPr="00562283">
              <w:rPr>
                <w:rFonts w:ascii="Times New Roman" w:hAnsi="Times New Roman"/>
              </w:rPr>
              <w:t xml:space="preserve"> sytuacja i rozwój regionalny</w:t>
            </w:r>
          </w:p>
          <w:p w14:paraId="59CC4507" w14:textId="6202775F" w:rsidR="00EA0E5A" w:rsidRPr="00562283" w:rsidRDefault="00EA0E5A" w:rsidP="00EA0E5A">
            <w:pPr>
              <w:spacing w:line="240" w:lineRule="auto"/>
              <w:rPr>
                <w:rFonts w:ascii="Times New Roman" w:hAnsi="Times New Roman"/>
              </w:rPr>
            </w:pPr>
            <w:r w:rsidRPr="00562283">
              <w:rPr>
                <w:rFonts w:ascii="Times New Roman" w:hAnsi="Times New Roman"/>
              </w:rPr>
              <w:fldChar w:fldCharType="begin">
                <w:ffData>
                  <w:name w:val=""/>
                  <w:enabled/>
                  <w:calcOnExit w:val="0"/>
                  <w:checkBox>
                    <w:sizeAuto/>
                    <w:default w:val="0"/>
                  </w:checkBox>
                </w:ffData>
              </w:fldChar>
            </w:r>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r w:rsidRPr="00562283">
              <w:rPr>
                <w:rFonts w:ascii="Times New Roman" w:hAnsi="Times New Roman"/>
              </w:rPr>
              <w:t xml:space="preserve"> </w:t>
            </w:r>
            <w:r w:rsidRPr="00562283">
              <w:rPr>
                <w:rFonts w:ascii="Times New Roman" w:hAnsi="Times New Roman"/>
                <w:spacing w:val="-2"/>
              </w:rPr>
              <w:t>sądy powszechne, administracyjne lub wojskowe</w:t>
            </w:r>
          </w:p>
        </w:tc>
        <w:tc>
          <w:tcPr>
            <w:tcW w:w="3710" w:type="dxa"/>
            <w:gridSpan w:val="14"/>
            <w:shd w:val="clear" w:color="auto" w:fill="auto"/>
          </w:tcPr>
          <w:p w14:paraId="0C810D90" w14:textId="77777777" w:rsidR="00EA0E5A" w:rsidRPr="00562283" w:rsidRDefault="00EA0E5A" w:rsidP="00EA0E5A">
            <w:pPr>
              <w:spacing w:line="240" w:lineRule="auto"/>
              <w:rPr>
                <w:rFonts w:ascii="Times New Roman" w:hAnsi="Times New Roman"/>
              </w:rPr>
            </w:pPr>
          </w:p>
          <w:p w14:paraId="4DF215FE" w14:textId="77777777" w:rsidR="00EA0E5A" w:rsidRPr="00562283" w:rsidRDefault="00EA0E5A" w:rsidP="00EA0E5A">
            <w:pPr>
              <w:spacing w:line="240" w:lineRule="auto"/>
              <w:rPr>
                <w:rFonts w:ascii="Times New Roman" w:hAnsi="Times New Roman"/>
                <w:spacing w:val="-2"/>
              </w:rPr>
            </w:pPr>
            <w:r w:rsidRPr="00562283">
              <w:rPr>
                <w:rFonts w:ascii="Times New Roman" w:hAnsi="Times New Roman"/>
              </w:rPr>
              <w:fldChar w:fldCharType="begin">
                <w:ffData>
                  <w:name w:val="Wybór1"/>
                  <w:enabled/>
                  <w:calcOnExit w:val="0"/>
                  <w:checkBox>
                    <w:sizeAuto/>
                    <w:default w:val="0"/>
                  </w:checkBox>
                </w:ffData>
              </w:fldChar>
            </w:r>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r w:rsidRPr="00562283">
              <w:rPr>
                <w:rFonts w:ascii="Times New Roman" w:hAnsi="Times New Roman"/>
              </w:rPr>
              <w:t xml:space="preserve"> </w:t>
            </w:r>
            <w:r w:rsidRPr="00562283">
              <w:rPr>
                <w:rFonts w:ascii="Times New Roman" w:hAnsi="Times New Roman"/>
                <w:spacing w:val="-2"/>
              </w:rPr>
              <w:t>demografia</w:t>
            </w:r>
          </w:p>
          <w:p w14:paraId="5B429274" w14:textId="77777777" w:rsidR="00EA0E5A" w:rsidRPr="00562283" w:rsidRDefault="00EA0E5A" w:rsidP="00EA0E5A">
            <w:pPr>
              <w:spacing w:line="240" w:lineRule="auto"/>
              <w:rPr>
                <w:rFonts w:ascii="Times New Roman" w:hAnsi="Times New Roman"/>
              </w:rPr>
            </w:pPr>
            <w:r w:rsidRPr="00562283">
              <w:rPr>
                <w:rFonts w:ascii="Times New Roman" w:hAnsi="Times New Roman"/>
              </w:rPr>
              <w:fldChar w:fldCharType="begin">
                <w:ffData>
                  <w:name w:val=""/>
                  <w:enabled/>
                  <w:calcOnExit w:val="0"/>
                  <w:checkBox>
                    <w:sizeAuto/>
                    <w:default w:val="0"/>
                  </w:checkBox>
                </w:ffData>
              </w:fldChar>
            </w:r>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r w:rsidRPr="00562283">
              <w:rPr>
                <w:rFonts w:ascii="Times New Roman" w:hAnsi="Times New Roman"/>
              </w:rPr>
              <w:t xml:space="preserve"> mienie państwowe</w:t>
            </w:r>
          </w:p>
          <w:p w14:paraId="23F95C89" w14:textId="77777777" w:rsidR="00EA0E5A" w:rsidRPr="00562283" w:rsidRDefault="00EA0E5A" w:rsidP="00EA0E5A">
            <w:pPr>
              <w:spacing w:line="240" w:lineRule="auto"/>
              <w:rPr>
                <w:rFonts w:ascii="Times New Roman" w:hAnsi="Times New Roman"/>
              </w:rPr>
            </w:pPr>
            <w:r w:rsidRPr="00562283">
              <w:rPr>
                <w:rFonts w:ascii="Times New Roman" w:hAnsi="Times New Roman"/>
              </w:rPr>
              <w:fldChar w:fldCharType="begin">
                <w:ffData>
                  <w:name w:val="Wybór1"/>
                  <w:enabled/>
                  <w:calcOnExit w:val="0"/>
                  <w:checkBox>
                    <w:sizeAuto/>
                    <w:default w:val="0"/>
                  </w:checkBox>
                </w:ffData>
              </w:fldChar>
            </w:r>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r w:rsidRPr="00562283">
              <w:rPr>
                <w:rFonts w:ascii="Times New Roman" w:hAnsi="Times New Roman"/>
              </w:rPr>
              <w:t xml:space="preserve"> </w:t>
            </w:r>
            <w:r w:rsidRPr="00562283">
              <w:rPr>
                <w:rFonts w:ascii="Times New Roman" w:hAnsi="Times New Roman"/>
                <w:spacing w:val="-2"/>
              </w:rPr>
              <w:t xml:space="preserve">inne: </w:t>
            </w:r>
          </w:p>
        </w:tc>
        <w:tc>
          <w:tcPr>
            <w:tcW w:w="3282" w:type="dxa"/>
            <w:gridSpan w:val="7"/>
            <w:shd w:val="clear" w:color="auto" w:fill="auto"/>
          </w:tcPr>
          <w:p w14:paraId="305FB8EE" w14:textId="77777777" w:rsidR="00EA0E5A" w:rsidRPr="00562283" w:rsidRDefault="00EA0E5A" w:rsidP="00EA0E5A">
            <w:pPr>
              <w:spacing w:line="240" w:lineRule="auto"/>
              <w:rPr>
                <w:rFonts w:ascii="Times New Roman" w:hAnsi="Times New Roman"/>
              </w:rPr>
            </w:pPr>
          </w:p>
          <w:p w14:paraId="63464F09" w14:textId="09F6ED2A" w:rsidR="00EA0E5A" w:rsidRPr="00562283" w:rsidRDefault="00EA0E5A" w:rsidP="00EA0E5A">
            <w:pPr>
              <w:spacing w:line="240" w:lineRule="auto"/>
              <w:rPr>
                <w:rFonts w:ascii="Times New Roman" w:hAnsi="Times New Roman"/>
                <w:spacing w:val="-2"/>
              </w:rPr>
            </w:pPr>
            <w:r w:rsidRPr="00562283">
              <w:rPr>
                <w:rFonts w:ascii="Times New Roman" w:hAnsi="Times New Roman"/>
              </w:rPr>
              <w:fldChar w:fldCharType="begin">
                <w:ffData>
                  <w:name w:val=""/>
                  <w:enabled/>
                  <w:calcOnExit w:val="0"/>
                  <w:checkBox>
                    <w:sizeAuto/>
                    <w:default w:val="0"/>
                  </w:checkBox>
                </w:ffData>
              </w:fldChar>
            </w:r>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r w:rsidRPr="00562283">
              <w:rPr>
                <w:rFonts w:ascii="Times New Roman" w:hAnsi="Times New Roman"/>
              </w:rPr>
              <w:t xml:space="preserve"> </w:t>
            </w:r>
            <w:r w:rsidRPr="00562283">
              <w:rPr>
                <w:rFonts w:ascii="Times New Roman" w:hAnsi="Times New Roman"/>
                <w:spacing w:val="-2"/>
              </w:rPr>
              <w:t>informatyzacja</w:t>
            </w:r>
          </w:p>
          <w:p w14:paraId="1B52FE8A" w14:textId="77777777" w:rsidR="00EA0E5A" w:rsidRPr="00562283" w:rsidRDefault="00EA0E5A" w:rsidP="00EA0E5A">
            <w:pPr>
              <w:spacing w:line="240" w:lineRule="auto"/>
              <w:rPr>
                <w:rFonts w:ascii="Times New Roman" w:hAnsi="Times New Roman"/>
              </w:rPr>
            </w:pPr>
            <w:r w:rsidRPr="00562283">
              <w:rPr>
                <w:rFonts w:ascii="Times New Roman" w:hAnsi="Times New Roman"/>
              </w:rPr>
              <w:fldChar w:fldCharType="begin">
                <w:ffData>
                  <w:name w:val="Wybór1"/>
                  <w:enabled/>
                  <w:calcOnExit w:val="0"/>
                  <w:checkBox>
                    <w:sizeAuto/>
                    <w:default w:val="0"/>
                  </w:checkBox>
                </w:ffData>
              </w:fldChar>
            </w:r>
            <w:r w:rsidRPr="00562283">
              <w:rPr>
                <w:rFonts w:ascii="Times New Roman" w:hAnsi="Times New Roman"/>
              </w:rPr>
              <w:instrText xml:space="preserve"> FORMCHECKBOX </w:instrText>
            </w:r>
            <w:r w:rsidR="00735CEB">
              <w:rPr>
                <w:rFonts w:ascii="Times New Roman" w:hAnsi="Times New Roman"/>
              </w:rPr>
            </w:r>
            <w:r w:rsidR="00735CEB">
              <w:rPr>
                <w:rFonts w:ascii="Times New Roman" w:hAnsi="Times New Roman"/>
              </w:rPr>
              <w:fldChar w:fldCharType="separate"/>
            </w:r>
            <w:r w:rsidRPr="00562283">
              <w:rPr>
                <w:rFonts w:ascii="Times New Roman" w:hAnsi="Times New Roman"/>
              </w:rPr>
              <w:fldChar w:fldCharType="end"/>
            </w:r>
            <w:r w:rsidRPr="00562283">
              <w:rPr>
                <w:rFonts w:ascii="Times New Roman" w:hAnsi="Times New Roman"/>
              </w:rPr>
              <w:t xml:space="preserve"> </w:t>
            </w:r>
            <w:r w:rsidRPr="00562283">
              <w:rPr>
                <w:rFonts w:ascii="Times New Roman" w:hAnsi="Times New Roman"/>
                <w:spacing w:val="-2"/>
              </w:rPr>
              <w:t>zdrowie</w:t>
            </w:r>
          </w:p>
        </w:tc>
      </w:tr>
      <w:tr w:rsidR="00EA0E5A" w:rsidRPr="00562283" w14:paraId="795DBE1F" w14:textId="77777777" w:rsidTr="00830F96">
        <w:trPr>
          <w:trHeight w:val="712"/>
        </w:trPr>
        <w:tc>
          <w:tcPr>
            <w:tcW w:w="2229" w:type="dxa"/>
            <w:gridSpan w:val="3"/>
            <w:shd w:val="clear" w:color="auto" w:fill="auto"/>
            <w:vAlign w:val="center"/>
          </w:tcPr>
          <w:p w14:paraId="265CBD37" w14:textId="77777777" w:rsidR="00EA0E5A" w:rsidRPr="00562283" w:rsidRDefault="00EA0E5A" w:rsidP="00EA0E5A">
            <w:pPr>
              <w:spacing w:line="240" w:lineRule="auto"/>
              <w:rPr>
                <w:rFonts w:ascii="Times New Roman" w:hAnsi="Times New Roman"/>
              </w:rPr>
            </w:pPr>
            <w:r w:rsidRPr="00562283">
              <w:rPr>
                <w:rFonts w:ascii="Times New Roman" w:hAnsi="Times New Roman"/>
              </w:rPr>
              <w:t>Omówienie wpływu</w:t>
            </w:r>
          </w:p>
        </w:tc>
        <w:tc>
          <w:tcPr>
            <w:tcW w:w="8290" w:type="dxa"/>
            <w:gridSpan w:val="25"/>
            <w:shd w:val="clear" w:color="auto" w:fill="auto"/>
            <w:vAlign w:val="center"/>
          </w:tcPr>
          <w:p w14:paraId="4CB5E6A2" w14:textId="174EDBD6" w:rsidR="00EA0E5A" w:rsidRPr="00562283" w:rsidRDefault="00EA0E5A" w:rsidP="00EA0E5A">
            <w:pPr>
              <w:spacing w:line="240" w:lineRule="auto"/>
              <w:jc w:val="both"/>
              <w:rPr>
                <w:rFonts w:ascii="Times New Roman" w:hAnsi="Times New Roman"/>
              </w:rPr>
            </w:pPr>
            <w:r w:rsidRPr="00562283">
              <w:rPr>
                <w:rFonts w:ascii="Times New Roman" w:hAnsi="Times New Roman"/>
              </w:rPr>
              <w:t>-</w:t>
            </w:r>
          </w:p>
        </w:tc>
      </w:tr>
      <w:tr w:rsidR="00EA0E5A" w:rsidRPr="00562283" w14:paraId="52139853" w14:textId="77777777" w:rsidTr="00830F96">
        <w:trPr>
          <w:trHeight w:val="142"/>
        </w:trPr>
        <w:tc>
          <w:tcPr>
            <w:tcW w:w="10519" w:type="dxa"/>
            <w:gridSpan w:val="28"/>
            <w:shd w:val="clear" w:color="auto" w:fill="99CCFF"/>
          </w:tcPr>
          <w:p w14:paraId="1C53B356" w14:textId="77777777" w:rsidR="00EA0E5A" w:rsidRPr="00562283" w:rsidRDefault="00EA0E5A" w:rsidP="00EA0E5A">
            <w:pPr>
              <w:numPr>
                <w:ilvl w:val="0"/>
                <w:numId w:val="3"/>
              </w:numPr>
              <w:spacing w:before="60" w:after="60" w:line="240" w:lineRule="auto"/>
              <w:jc w:val="both"/>
              <w:rPr>
                <w:rFonts w:ascii="Times New Roman" w:hAnsi="Times New Roman"/>
                <w:b/>
              </w:rPr>
            </w:pPr>
            <w:r w:rsidRPr="00562283">
              <w:rPr>
                <w:rFonts w:ascii="Times New Roman" w:hAnsi="Times New Roman"/>
                <w:b/>
                <w:spacing w:val="-2"/>
              </w:rPr>
              <w:t>Planowane wykonanie przepisów aktu prawnego</w:t>
            </w:r>
          </w:p>
        </w:tc>
      </w:tr>
      <w:tr w:rsidR="00EA0E5A" w:rsidRPr="00562283" w14:paraId="2576AE83" w14:textId="77777777" w:rsidTr="00830F96">
        <w:trPr>
          <w:trHeight w:val="142"/>
        </w:trPr>
        <w:tc>
          <w:tcPr>
            <w:tcW w:w="10519" w:type="dxa"/>
            <w:gridSpan w:val="28"/>
            <w:shd w:val="clear" w:color="auto" w:fill="auto"/>
          </w:tcPr>
          <w:p w14:paraId="509CABC6" w14:textId="332C663D" w:rsidR="004E7B98" w:rsidRPr="00562283" w:rsidRDefault="00B737F8" w:rsidP="00B01DB1">
            <w:pPr>
              <w:spacing w:before="120" w:after="120" w:line="240" w:lineRule="auto"/>
              <w:jc w:val="both"/>
              <w:rPr>
                <w:rFonts w:ascii="Times New Roman" w:hAnsi="Times New Roman"/>
              </w:rPr>
            </w:pPr>
            <w:r>
              <w:rPr>
                <w:rFonts w:ascii="Times New Roman" w:hAnsi="Times New Roman"/>
              </w:rPr>
              <w:t>D</w:t>
            </w:r>
            <w:r w:rsidRPr="00115533">
              <w:rPr>
                <w:rFonts w:ascii="Times New Roman" w:hAnsi="Times New Roman"/>
              </w:rPr>
              <w:t>yrektyw</w:t>
            </w:r>
            <w:r>
              <w:rPr>
                <w:rFonts w:ascii="Times New Roman" w:hAnsi="Times New Roman"/>
              </w:rPr>
              <w:t xml:space="preserve">a </w:t>
            </w:r>
            <w:r w:rsidR="00CD35CD" w:rsidRPr="00E50805">
              <w:rPr>
                <w:rFonts w:ascii="Times New Roman" w:hAnsi="Times New Roman"/>
              </w:rPr>
              <w:t xml:space="preserve">2026/470 </w:t>
            </w:r>
            <w:r>
              <w:rPr>
                <w:rFonts w:ascii="Times New Roman" w:hAnsi="Times New Roman"/>
              </w:rPr>
              <w:t>w zakresie</w:t>
            </w:r>
            <w:r w:rsidR="00A14849">
              <w:rPr>
                <w:rFonts w:ascii="Times New Roman" w:hAnsi="Times New Roman"/>
              </w:rPr>
              <w:t xml:space="preserve"> jej art. 1-3</w:t>
            </w:r>
            <w:r>
              <w:rPr>
                <w:rFonts w:ascii="Times New Roman" w:hAnsi="Times New Roman"/>
              </w:rPr>
              <w:t xml:space="preserve"> </w:t>
            </w:r>
            <w:r w:rsidR="00A14849">
              <w:rPr>
                <w:rFonts w:ascii="Times New Roman" w:hAnsi="Times New Roman"/>
              </w:rPr>
              <w:t xml:space="preserve">(tj. </w:t>
            </w:r>
            <w:r>
              <w:rPr>
                <w:rFonts w:ascii="Times New Roman" w:hAnsi="Times New Roman"/>
              </w:rPr>
              <w:t xml:space="preserve">zmian do </w:t>
            </w:r>
            <w:r w:rsidR="00CD35CD">
              <w:rPr>
                <w:rFonts w:ascii="Times New Roman" w:hAnsi="Times New Roman"/>
              </w:rPr>
              <w:t xml:space="preserve">dyrektywy </w:t>
            </w:r>
            <w:r w:rsidR="00CD35CD" w:rsidRPr="00CD35CD">
              <w:rPr>
                <w:rFonts w:ascii="Times New Roman" w:hAnsi="Times New Roman"/>
              </w:rPr>
              <w:t xml:space="preserve">2006/43/WE, dyrektywy </w:t>
            </w:r>
            <w:r w:rsidR="00CD35CD" w:rsidRPr="00402FBB">
              <w:rPr>
                <w:rFonts w:ascii="Times New Roman" w:hAnsi="Times New Roman"/>
              </w:rPr>
              <w:t xml:space="preserve">2013/34/UE </w:t>
            </w:r>
            <w:r w:rsidR="00CD35CD">
              <w:rPr>
                <w:rFonts w:ascii="Times New Roman" w:hAnsi="Times New Roman"/>
              </w:rPr>
              <w:t xml:space="preserve">i dyrektywy </w:t>
            </w:r>
            <w:r w:rsidR="00A14849">
              <w:rPr>
                <w:rFonts w:ascii="Times New Roman" w:hAnsi="Times New Roman"/>
              </w:rPr>
              <w:t>2022/2464)</w:t>
            </w:r>
            <w:r>
              <w:rPr>
                <w:rFonts w:ascii="Times New Roman" w:hAnsi="Times New Roman"/>
              </w:rPr>
              <w:t xml:space="preserve"> </w:t>
            </w:r>
            <w:r w:rsidR="00A14849">
              <w:rPr>
                <w:rFonts w:ascii="Times New Roman" w:hAnsi="Times New Roman"/>
              </w:rPr>
              <w:t>ma by wdrożona przez</w:t>
            </w:r>
            <w:r w:rsidR="00A14849" w:rsidRPr="003D2745">
              <w:rPr>
                <w:rFonts w:ascii="Times New Roman" w:hAnsi="Times New Roman"/>
              </w:rPr>
              <w:t xml:space="preserve"> państwa członkowskie </w:t>
            </w:r>
            <w:r w:rsidR="00A14849">
              <w:rPr>
                <w:rFonts w:ascii="Times New Roman" w:hAnsi="Times New Roman"/>
              </w:rPr>
              <w:t>UE</w:t>
            </w:r>
            <w:r w:rsidR="00A14849" w:rsidRPr="00115533">
              <w:rPr>
                <w:rFonts w:ascii="Times New Roman" w:hAnsi="Times New Roman"/>
              </w:rPr>
              <w:t xml:space="preserve"> </w:t>
            </w:r>
            <w:r w:rsidRPr="00115533">
              <w:rPr>
                <w:rFonts w:ascii="Times New Roman" w:hAnsi="Times New Roman"/>
              </w:rPr>
              <w:t xml:space="preserve">do </w:t>
            </w:r>
            <w:r w:rsidR="00BA472D" w:rsidRPr="00BA472D">
              <w:rPr>
                <w:rFonts w:ascii="Times New Roman" w:hAnsi="Times New Roman"/>
              </w:rPr>
              <w:t>19 </w:t>
            </w:r>
            <w:r w:rsidR="00BA472D">
              <w:rPr>
                <w:rFonts w:ascii="Times New Roman" w:hAnsi="Times New Roman"/>
              </w:rPr>
              <w:t>marca</w:t>
            </w:r>
            <w:r w:rsidR="00BA472D" w:rsidRPr="00BA472D">
              <w:rPr>
                <w:rFonts w:ascii="Times New Roman" w:hAnsi="Times New Roman"/>
              </w:rPr>
              <w:t xml:space="preserve"> 2027</w:t>
            </w:r>
            <w:r w:rsidR="00CD35CD">
              <w:rPr>
                <w:rFonts w:ascii="Times New Roman" w:hAnsi="Times New Roman"/>
              </w:rPr>
              <w:t xml:space="preserve"> r</w:t>
            </w:r>
            <w:r w:rsidR="00BA472D" w:rsidRPr="00BA472D">
              <w:rPr>
                <w:rFonts w:ascii="Times New Roman" w:hAnsi="Times New Roman"/>
              </w:rPr>
              <w:t>.</w:t>
            </w:r>
          </w:p>
        </w:tc>
      </w:tr>
      <w:tr w:rsidR="00EA0E5A" w:rsidRPr="00562283" w14:paraId="1F5E2257" w14:textId="77777777" w:rsidTr="00830F96">
        <w:trPr>
          <w:trHeight w:val="142"/>
        </w:trPr>
        <w:tc>
          <w:tcPr>
            <w:tcW w:w="10519" w:type="dxa"/>
            <w:gridSpan w:val="28"/>
            <w:shd w:val="clear" w:color="auto" w:fill="99CCFF"/>
          </w:tcPr>
          <w:p w14:paraId="55119A6D" w14:textId="77777777" w:rsidR="00EA0E5A" w:rsidRPr="00562283" w:rsidRDefault="00EA0E5A" w:rsidP="00EA0E5A">
            <w:pPr>
              <w:numPr>
                <w:ilvl w:val="0"/>
                <w:numId w:val="3"/>
              </w:numPr>
              <w:spacing w:before="60" w:after="60" w:line="240" w:lineRule="auto"/>
              <w:jc w:val="both"/>
              <w:rPr>
                <w:rFonts w:ascii="Times New Roman" w:hAnsi="Times New Roman"/>
                <w:b/>
                <w:color w:val="000000"/>
              </w:rPr>
            </w:pPr>
            <w:r w:rsidRPr="00562283">
              <w:rPr>
                <w:rFonts w:ascii="Times New Roman" w:hAnsi="Times New Roman"/>
                <w:b/>
                <w:color w:val="000000"/>
              </w:rPr>
              <w:t xml:space="preserve"> </w:t>
            </w:r>
            <w:r w:rsidRPr="00562283">
              <w:rPr>
                <w:rFonts w:ascii="Times New Roman" w:hAnsi="Times New Roman"/>
                <w:b/>
                <w:spacing w:val="-2"/>
              </w:rPr>
              <w:t>W jaki sposób i kiedy nastąpi ewaluacja efektów projektu oraz jakie mierniki zostaną zastosowane?</w:t>
            </w:r>
          </w:p>
        </w:tc>
      </w:tr>
      <w:tr w:rsidR="00EA0E5A" w:rsidRPr="00562283" w14:paraId="7407254B" w14:textId="77777777" w:rsidTr="00830F96">
        <w:trPr>
          <w:trHeight w:val="142"/>
        </w:trPr>
        <w:tc>
          <w:tcPr>
            <w:tcW w:w="10519" w:type="dxa"/>
            <w:gridSpan w:val="28"/>
            <w:shd w:val="clear" w:color="auto" w:fill="auto"/>
          </w:tcPr>
          <w:p w14:paraId="2E5B4F59" w14:textId="0606A11C" w:rsidR="00CD35CD" w:rsidRDefault="00EA0E5A" w:rsidP="00B01DB1">
            <w:pPr>
              <w:spacing w:before="120" w:after="120" w:line="240" w:lineRule="auto"/>
              <w:jc w:val="both"/>
              <w:rPr>
                <w:rFonts w:ascii="Times New Roman" w:hAnsi="Times New Roman"/>
              </w:rPr>
            </w:pPr>
            <w:r w:rsidRPr="00562283">
              <w:rPr>
                <w:rFonts w:ascii="Times New Roman" w:hAnsi="Times New Roman"/>
              </w:rPr>
              <w:t>Dyrektyw</w:t>
            </w:r>
            <w:r w:rsidR="00464A13">
              <w:rPr>
                <w:rFonts w:ascii="Times New Roman" w:hAnsi="Times New Roman"/>
              </w:rPr>
              <w:t>a</w:t>
            </w:r>
            <w:r w:rsidRPr="00562283">
              <w:rPr>
                <w:rFonts w:ascii="Times New Roman" w:hAnsi="Times New Roman"/>
              </w:rPr>
              <w:t xml:space="preserve"> nie przewiduje jej ewaluacji. Ewaluacja efektów dyrektywy CSRD, zgodnie z jej </w:t>
            </w:r>
            <w:r w:rsidR="005E79A6">
              <w:rPr>
                <w:rFonts w:ascii="Times New Roman" w:hAnsi="Times New Roman"/>
              </w:rPr>
              <w:t>zmienionym art.</w:t>
            </w:r>
            <w:r w:rsidRPr="00562283">
              <w:rPr>
                <w:rFonts w:ascii="Times New Roman" w:hAnsi="Times New Roman"/>
              </w:rPr>
              <w:t xml:space="preserve"> 6 ust.</w:t>
            </w:r>
            <w:r w:rsidR="005E79A6">
              <w:rPr>
                <w:rFonts w:ascii="Times New Roman" w:hAnsi="Times New Roman"/>
              </w:rPr>
              <w:t> </w:t>
            </w:r>
            <w:r w:rsidRPr="00562283">
              <w:rPr>
                <w:rFonts w:ascii="Times New Roman" w:hAnsi="Times New Roman"/>
              </w:rPr>
              <w:t xml:space="preserve">1, będzie przeprowadzona </w:t>
            </w:r>
            <w:r w:rsidRPr="00B01DB1">
              <w:rPr>
                <w:rFonts w:ascii="Times New Roman" w:hAnsi="Times New Roman"/>
                <w:spacing w:val="-2"/>
              </w:rPr>
              <w:t>przez</w:t>
            </w:r>
            <w:r w:rsidRPr="00562283">
              <w:rPr>
                <w:rFonts w:ascii="Times New Roman" w:hAnsi="Times New Roman"/>
              </w:rPr>
              <w:t xml:space="preserve"> K</w:t>
            </w:r>
            <w:r w:rsidR="00ED763C">
              <w:rPr>
                <w:rFonts w:ascii="Times New Roman" w:hAnsi="Times New Roman"/>
              </w:rPr>
              <w:t xml:space="preserve">omisję </w:t>
            </w:r>
            <w:r w:rsidRPr="00562283">
              <w:rPr>
                <w:rFonts w:ascii="Times New Roman" w:hAnsi="Times New Roman"/>
              </w:rPr>
              <w:t>E</w:t>
            </w:r>
            <w:r w:rsidR="00ED763C">
              <w:rPr>
                <w:rFonts w:ascii="Times New Roman" w:hAnsi="Times New Roman"/>
              </w:rPr>
              <w:t>uropejską</w:t>
            </w:r>
            <w:r w:rsidR="00CD35CD">
              <w:rPr>
                <w:rFonts w:ascii="Times New Roman" w:hAnsi="Times New Roman"/>
              </w:rPr>
              <w:t>:</w:t>
            </w:r>
          </w:p>
          <w:p w14:paraId="0A56D7B0" w14:textId="4AEBDF9B" w:rsidR="00CD35CD" w:rsidRDefault="00EA0E5A" w:rsidP="00CD35CD">
            <w:pPr>
              <w:pStyle w:val="Akapitzlist"/>
              <w:numPr>
                <w:ilvl w:val="0"/>
                <w:numId w:val="72"/>
              </w:numPr>
              <w:spacing w:before="120" w:line="240" w:lineRule="auto"/>
              <w:ind w:left="204" w:hanging="204"/>
              <w:contextualSpacing w:val="0"/>
              <w:jc w:val="both"/>
              <w:rPr>
                <w:rFonts w:ascii="Times New Roman" w:hAnsi="Times New Roman"/>
              </w:rPr>
            </w:pPr>
            <w:r w:rsidRPr="00562283">
              <w:rPr>
                <w:rFonts w:ascii="Times New Roman" w:hAnsi="Times New Roman"/>
              </w:rPr>
              <w:t>do 30 kwietnia 2029 r., a następnie co trzy lata, wraz z ewentualnymi wnioskami ustawodawczymi</w:t>
            </w:r>
            <w:r w:rsidR="005E79A6">
              <w:rPr>
                <w:rFonts w:ascii="Times New Roman" w:hAnsi="Times New Roman"/>
              </w:rPr>
              <w:t xml:space="preserve"> – przekrojowo w zakresie różnych aspektów</w:t>
            </w:r>
            <w:r w:rsidR="00CD35CD">
              <w:rPr>
                <w:rFonts w:ascii="Times New Roman" w:hAnsi="Times New Roman"/>
              </w:rPr>
              <w:t>;</w:t>
            </w:r>
          </w:p>
          <w:p w14:paraId="43497480" w14:textId="281BB787" w:rsidR="00CD35CD" w:rsidRPr="005E79A6" w:rsidRDefault="00CD35CD" w:rsidP="005E79A6">
            <w:pPr>
              <w:pStyle w:val="Akapitzlist"/>
              <w:numPr>
                <w:ilvl w:val="0"/>
                <w:numId w:val="72"/>
              </w:numPr>
              <w:spacing w:after="120" w:line="240" w:lineRule="auto"/>
              <w:ind w:left="204" w:hanging="204"/>
              <w:contextualSpacing w:val="0"/>
              <w:jc w:val="both"/>
              <w:rPr>
                <w:rFonts w:ascii="Times New Roman" w:hAnsi="Times New Roman"/>
              </w:rPr>
            </w:pPr>
            <w:r w:rsidRPr="00CD35CD">
              <w:rPr>
                <w:rFonts w:ascii="Times New Roman" w:hAnsi="Times New Roman"/>
              </w:rPr>
              <w:t>do 30 kwietnia 2031 r., a następnie co trzy lata, wraz z ewentualnymi wnioskami ustawodawczymi</w:t>
            </w:r>
            <w:r>
              <w:rPr>
                <w:rFonts w:ascii="Times New Roman" w:hAnsi="Times New Roman"/>
              </w:rPr>
              <w:t xml:space="preserve"> – w zakresie </w:t>
            </w:r>
            <w:r w:rsidRPr="00CD35CD">
              <w:rPr>
                <w:rFonts w:ascii="Times New Roman" w:hAnsi="Times New Roman"/>
              </w:rPr>
              <w:t>ocen</w:t>
            </w:r>
            <w:r>
              <w:rPr>
                <w:rFonts w:ascii="Times New Roman" w:hAnsi="Times New Roman"/>
              </w:rPr>
              <w:t>y</w:t>
            </w:r>
            <w:r w:rsidRPr="00CD35CD">
              <w:rPr>
                <w:rFonts w:ascii="Times New Roman" w:hAnsi="Times New Roman"/>
              </w:rPr>
              <w:t xml:space="preserve">, czy i w jaki sposób należy rozszerzyć zakres </w:t>
            </w:r>
            <w:r w:rsidR="005E79A6" w:rsidRPr="00CD35CD">
              <w:rPr>
                <w:rFonts w:ascii="Times New Roman" w:hAnsi="Times New Roman"/>
              </w:rPr>
              <w:t xml:space="preserve">przepisów zmienionych dyrektywą </w:t>
            </w:r>
            <w:r w:rsidR="005E79A6" w:rsidRPr="00E50805">
              <w:rPr>
                <w:rFonts w:ascii="Times New Roman" w:hAnsi="Times New Roman"/>
              </w:rPr>
              <w:t>2026/470</w:t>
            </w:r>
            <w:r w:rsidR="005E79A6">
              <w:rPr>
                <w:rFonts w:ascii="Times New Roman" w:hAnsi="Times New Roman"/>
              </w:rPr>
              <w:t>, w szczególności zakres jednostek objętych obowiązkiem sprawozdawczości ESG.</w:t>
            </w:r>
          </w:p>
        </w:tc>
      </w:tr>
      <w:tr w:rsidR="00EA0E5A" w:rsidRPr="00562283" w14:paraId="0540B677" w14:textId="77777777" w:rsidTr="00830F96">
        <w:trPr>
          <w:trHeight w:val="142"/>
        </w:trPr>
        <w:tc>
          <w:tcPr>
            <w:tcW w:w="10519" w:type="dxa"/>
            <w:gridSpan w:val="28"/>
            <w:shd w:val="clear" w:color="auto" w:fill="99CCFF"/>
          </w:tcPr>
          <w:p w14:paraId="512EA36F" w14:textId="77777777" w:rsidR="00EA0E5A" w:rsidRPr="00562283" w:rsidRDefault="00EA0E5A" w:rsidP="00EA0E5A">
            <w:pPr>
              <w:numPr>
                <w:ilvl w:val="0"/>
                <w:numId w:val="3"/>
              </w:numPr>
              <w:spacing w:before="60" w:after="60" w:line="240" w:lineRule="auto"/>
              <w:jc w:val="both"/>
              <w:rPr>
                <w:rFonts w:ascii="Times New Roman" w:hAnsi="Times New Roman"/>
                <w:b/>
                <w:color w:val="000000"/>
                <w:spacing w:val="-2"/>
              </w:rPr>
            </w:pPr>
            <w:r w:rsidRPr="00562283">
              <w:rPr>
                <w:rFonts w:ascii="Times New Roman" w:hAnsi="Times New Roman"/>
                <w:b/>
                <w:color w:val="000000"/>
                <w:spacing w:val="-2"/>
              </w:rPr>
              <w:t xml:space="preserve">Załączniki </w:t>
            </w:r>
            <w:r w:rsidRPr="00562283">
              <w:rPr>
                <w:rFonts w:ascii="Times New Roman" w:hAnsi="Times New Roman"/>
                <w:b/>
                <w:spacing w:val="-2"/>
              </w:rPr>
              <w:t>(istotne dokumenty źródłowe, badania, analizy itp.</w:t>
            </w:r>
            <w:r w:rsidRPr="00562283">
              <w:rPr>
                <w:rFonts w:ascii="Times New Roman" w:hAnsi="Times New Roman"/>
                <w:b/>
                <w:color w:val="000000"/>
                <w:spacing w:val="-2"/>
              </w:rPr>
              <w:t xml:space="preserve">) </w:t>
            </w:r>
          </w:p>
        </w:tc>
      </w:tr>
      <w:tr w:rsidR="00EA0E5A" w:rsidRPr="00562283" w14:paraId="2C576E0B" w14:textId="77777777" w:rsidTr="00830F96">
        <w:trPr>
          <w:trHeight w:val="142"/>
        </w:trPr>
        <w:tc>
          <w:tcPr>
            <w:tcW w:w="10519" w:type="dxa"/>
            <w:gridSpan w:val="28"/>
            <w:shd w:val="clear" w:color="auto" w:fill="auto"/>
          </w:tcPr>
          <w:p w14:paraId="1EA49E3E" w14:textId="77777777" w:rsidR="00EA0E5A" w:rsidRPr="00562283" w:rsidRDefault="00EA0E5A" w:rsidP="00B01DB1">
            <w:pPr>
              <w:spacing w:before="120" w:after="120" w:line="240" w:lineRule="auto"/>
              <w:jc w:val="both"/>
              <w:rPr>
                <w:rFonts w:ascii="Times New Roman" w:hAnsi="Times New Roman"/>
                <w:spacing w:val="-2"/>
              </w:rPr>
            </w:pPr>
            <w:r w:rsidRPr="00B01DB1">
              <w:rPr>
                <w:rFonts w:ascii="Times New Roman" w:hAnsi="Times New Roman"/>
              </w:rPr>
              <w:t>Brak</w:t>
            </w:r>
            <w:r w:rsidRPr="00562283">
              <w:rPr>
                <w:rFonts w:ascii="Times New Roman" w:hAnsi="Times New Roman"/>
                <w:spacing w:val="-2"/>
              </w:rPr>
              <w:t>.</w:t>
            </w:r>
          </w:p>
        </w:tc>
      </w:tr>
    </w:tbl>
    <w:p w14:paraId="60C9814A" w14:textId="465A92A7" w:rsidR="006176ED" w:rsidRPr="00F842F5" w:rsidRDefault="006176ED" w:rsidP="00B31087">
      <w:pPr>
        <w:spacing w:after="120"/>
        <w:jc w:val="both"/>
        <w:rPr>
          <w:rFonts w:ascii="Times New Roman" w:hAnsi="Times New Roman"/>
          <w:sz w:val="20"/>
          <w:szCs w:val="20"/>
        </w:rPr>
      </w:pPr>
    </w:p>
    <w:sectPr w:rsidR="006176ED" w:rsidRPr="00F842F5" w:rsidSect="004A3392">
      <w:footerReference w:type="default" r:id="rId13"/>
      <w:pgSz w:w="11906" w:h="16838"/>
      <w:pgMar w:top="568" w:right="707" w:bottom="709" w:left="720" w:header="708" w:footer="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B0401" w14:textId="77777777" w:rsidR="00735CEB" w:rsidRDefault="00735CEB" w:rsidP="00044739">
      <w:pPr>
        <w:spacing w:line="240" w:lineRule="auto"/>
      </w:pPr>
      <w:r>
        <w:separator/>
      </w:r>
    </w:p>
  </w:endnote>
  <w:endnote w:type="continuationSeparator" w:id="0">
    <w:p w14:paraId="12E1E5DE" w14:textId="77777777" w:rsidR="00735CEB" w:rsidRDefault="00735CEB" w:rsidP="00044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8770616"/>
      <w:docPartObj>
        <w:docPartGallery w:val="Page Numbers (Bottom of Page)"/>
        <w:docPartUnique/>
      </w:docPartObj>
    </w:sdtPr>
    <w:sdtEndPr>
      <w:rPr>
        <w:rFonts w:ascii="Times New Roman" w:hAnsi="Times New Roman"/>
      </w:rPr>
    </w:sdtEndPr>
    <w:sdtContent>
      <w:p w14:paraId="5298DD87" w14:textId="77777777" w:rsidR="00971951" w:rsidRDefault="00971951" w:rsidP="00971951">
        <w:pPr>
          <w:pStyle w:val="Stopka"/>
          <w:jc w:val="center"/>
          <w:rPr>
            <w:rFonts w:ascii="Times New Roman" w:hAnsi="Times New Roman"/>
          </w:rPr>
        </w:pPr>
        <w:r w:rsidRPr="00971951">
          <w:rPr>
            <w:rFonts w:ascii="Times New Roman" w:hAnsi="Times New Roman"/>
          </w:rPr>
          <w:fldChar w:fldCharType="begin"/>
        </w:r>
        <w:r w:rsidRPr="00971951">
          <w:rPr>
            <w:rFonts w:ascii="Times New Roman" w:hAnsi="Times New Roman"/>
          </w:rPr>
          <w:instrText>PAGE   \* MERGEFORMAT</w:instrText>
        </w:r>
        <w:r w:rsidRPr="00971951">
          <w:rPr>
            <w:rFonts w:ascii="Times New Roman" w:hAnsi="Times New Roman"/>
          </w:rPr>
          <w:fldChar w:fldCharType="separate"/>
        </w:r>
        <w:r w:rsidRPr="00971951">
          <w:rPr>
            <w:rFonts w:ascii="Times New Roman" w:hAnsi="Times New Roman"/>
          </w:rPr>
          <w:t>2</w:t>
        </w:r>
        <w:r w:rsidRPr="00971951">
          <w:rPr>
            <w:rFonts w:ascii="Times New Roman" w:hAnsi="Times New Roman"/>
          </w:rPr>
          <w:fldChar w:fldCharType="end"/>
        </w:r>
      </w:p>
      <w:p w14:paraId="6DD1364E" w14:textId="51AC7207" w:rsidR="00971951" w:rsidRPr="00971951" w:rsidRDefault="00735CEB" w:rsidP="00971951">
        <w:pPr>
          <w:pStyle w:val="Stopka"/>
          <w:jc w:val="center"/>
          <w:rPr>
            <w:rFonts w:ascii="Times New Roman" w:hAnsi="Times New Roman"/>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F950C3" w14:textId="77777777" w:rsidR="00735CEB" w:rsidRDefault="00735CEB" w:rsidP="00044739">
      <w:pPr>
        <w:spacing w:line="240" w:lineRule="auto"/>
      </w:pPr>
      <w:r>
        <w:separator/>
      </w:r>
    </w:p>
  </w:footnote>
  <w:footnote w:type="continuationSeparator" w:id="0">
    <w:p w14:paraId="432FB940" w14:textId="77777777" w:rsidR="00735CEB" w:rsidRDefault="00735CEB" w:rsidP="00044739">
      <w:pPr>
        <w:spacing w:line="240" w:lineRule="auto"/>
      </w:pPr>
      <w:r>
        <w:continuationSeparator/>
      </w:r>
    </w:p>
  </w:footnote>
  <w:footnote w:id="1">
    <w:p w14:paraId="4650A267" w14:textId="3D7E3AAD" w:rsidR="00D5152F" w:rsidRPr="00430BD2" w:rsidRDefault="00D5152F" w:rsidP="00430BD2">
      <w:pPr>
        <w:pStyle w:val="Tekstprzypisudolnego"/>
        <w:spacing w:line="240" w:lineRule="auto"/>
        <w:rPr>
          <w:rFonts w:ascii="Times New Roman" w:hAnsi="Times New Roman"/>
        </w:rPr>
      </w:pPr>
      <w:r w:rsidRPr="00430BD2">
        <w:rPr>
          <w:rStyle w:val="Odwoanieprzypisudolnego"/>
          <w:rFonts w:ascii="Times New Roman" w:hAnsi="Times New Roman"/>
          <w:b/>
          <w:bCs/>
        </w:rPr>
        <w:footnoteRef/>
      </w:r>
      <w:r w:rsidRPr="00430BD2">
        <w:rPr>
          <w:rFonts w:ascii="Times New Roman" w:hAnsi="Times New Roman"/>
        </w:rPr>
        <w:t xml:space="preserve"> Dyrektywa Parlamentu Europejskiego i Rady (UE) 2022/2464 z dnia 14 grudnia 2022 r. w sprawie zmiany rozporządzenia (UE) nr 537/2014, dyrektywy 2004/109/WE, dyrektywy 2006/43/WE oraz dyrektywy 2013/34/UE w odniesieniu do sprawozdawczości przedsiębiorstw w zakresie zrównoważonego rozwoju (Dz. Urz. UE L 322 z 16.12.2022 r., str. 15).</w:t>
      </w:r>
    </w:p>
  </w:footnote>
  <w:footnote w:id="2">
    <w:p w14:paraId="10A3745D" w14:textId="5799DCA2" w:rsidR="00D3121B" w:rsidRPr="00430BD2" w:rsidRDefault="00D3121B" w:rsidP="00430BD2">
      <w:pPr>
        <w:pStyle w:val="Tekstprzypisudolnego"/>
        <w:spacing w:line="240" w:lineRule="auto"/>
        <w:rPr>
          <w:rFonts w:ascii="Times New Roman" w:hAnsi="Times New Roman"/>
        </w:rPr>
      </w:pPr>
      <w:r w:rsidRPr="00430BD2">
        <w:rPr>
          <w:rStyle w:val="Odwoanieprzypisudolnego"/>
          <w:rFonts w:ascii="Times New Roman" w:hAnsi="Times New Roman"/>
          <w:b/>
          <w:bCs/>
        </w:rPr>
        <w:footnoteRef/>
      </w:r>
      <w:r w:rsidRPr="00430BD2">
        <w:rPr>
          <w:rFonts w:ascii="Times New Roman" w:hAnsi="Times New Roman"/>
        </w:rPr>
        <w:t xml:space="preserve"> Ustawa z dnia 6 grudnia 2024 r. o zmianie ustawy o rachunkowości, ustawy o biegłych rewidentach, firmach audytorskich oraz nadzorze publicznym oraz niektórych innych ustaw </w:t>
      </w:r>
      <w:r w:rsidR="00DA2912" w:rsidRPr="00430BD2">
        <w:rPr>
          <w:rFonts w:ascii="Times New Roman" w:hAnsi="Times New Roman"/>
        </w:rPr>
        <w:t>(</w:t>
      </w:r>
      <w:r w:rsidRPr="00430BD2">
        <w:rPr>
          <w:rFonts w:ascii="Times New Roman" w:hAnsi="Times New Roman"/>
        </w:rPr>
        <w:t>Dz.</w:t>
      </w:r>
      <w:r w:rsidR="00BD51B7">
        <w:rPr>
          <w:rFonts w:ascii="Times New Roman" w:hAnsi="Times New Roman"/>
        </w:rPr>
        <w:t xml:space="preserve"> </w:t>
      </w:r>
      <w:r w:rsidRPr="00430BD2">
        <w:rPr>
          <w:rFonts w:ascii="Times New Roman" w:hAnsi="Times New Roman"/>
        </w:rPr>
        <w:t>U. z 2024 r. poz. 1863).</w:t>
      </w:r>
    </w:p>
  </w:footnote>
  <w:footnote w:id="3">
    <w:p w14:paraId="1C13223C" w14:textId="31EC83BF" w:rsidR="00BE1C9F" w:rsidRPr="00430BD2" w:rsidRDefault="00BE1C9F" w:rsidP="00430BD2">
      <w:pPr>
        <w:pStyle w:val="Tekstprzypisudolnego"/>
        <w:spacing w:line="240" w:lineRule="auto"/>
        <w:rPr>
          <w:rFonts w:ascii="Times New Roman" w:hAnsi="Times New Roman"/>
        </w:rPr>
      </w:pPr>
      <w:r w:rsidRPr="00430BD2">
        <w:rPr>
          <w:rStyle w:val="Odwoanieprzypisudolnego"/>
          <w:rFonts w:ascii="Times New Roman" w:hAnsi="Times New Roman"/>
          <w:b/>
          <w:bCs/>
        </w:rPr>
        <w:footnoteRef/>
      </w:r>
      <w:r w:rsidRPr="00430BD2">
        <w:rPr>
          <w:rFonts w:ascii="Times New Roman" w:hAnsi="Times New Roman"/>
        </w:rPr>
        <w:t xml:space="preserve"> </w:t>
      </w:r>
      <w:r w:rsidR="00883DE2">
        <w:rPr>
          <w:rFonts w:ascii="Times New Roman" w:hAnsi="Times New Roman"/>
        </w:rPr>
        <w:t>d</w:t>
      </w:r>
      <w:r w:rsidRPr="00430BD2">
        <w:rPr>
          <w:rFonts w:ascii="Times New Roman" w:hAnsi="Times New Roman"/>
        </w:rPr>
        <w:t>yrektywa Parlamentu Europejskiego i Rady (UE) 2025/794 z dnia 14 kwietnia 2025 r. w sprawie zmiany dyrektywy (UE) 2022/2464 i (UE) 2024/1760 w odniesieniu do dat, od których państwa członkowskie mają stosować niektóre wymogi dotyczące sprawozdawczości przedsiębiorstw w zakresie zrównoważonego rozwoju i niektóre wymogi w zakresie należytej staranności przedsiębiorstw w zakresie zrównoważonego rozwoju (Dz. Urz. UE L z 16.04.2025)</w:t>
      </w:r>
    </w:p>
  </w:footnote>
  <w:footnote w:id="4">
    <w:p w14:paraId="2BD17277" w14:textId="3488464B" w:rsidR="00735265" w:rsidRPr="00430BD2" w:rsidRDefault="00735265" w:rsidP="00430BD2">
      <w:pPr>
        <w:pStyle w:val="Tekstprzypisudolnego"/>
        <w:spacing w:line="240" w:lineRule="auto"/>
        <w:rPr>
          <w:rFonts w:ascii="Times New Roman" w:hAnsi="Times New Roman"/>
        </w:rPr>
      </w:pPr>
      <w:r w:rsidRPr="00430BD2">
        <w:rPr>
          <w:rStyle w:val="Odwoanieprzypisudolnego"/>
          <w:rFonts w:ascii="Times New Roman" w:hAnsi="Times New Roman"/>
          <w:b/>
          <w:bCs/>
        </w:rPr>
        <w:footnoteRef/>
      </w:r>
      <w:r w:rsidRPr="00430BD2">
        <w:rPr>
          <w:rFonts w:ascii="Times New Roman" w:hAnsi="Times New Roman"/>
          <w:b/>
          <w:bCs/>
        </w:rPr>
        <w:t xml:space="preserve"> </w:t>
      </w:r>
      <w:r w:rsidR="00883DE2">
        <w:rPr>
          <w:rFonts w:ascii="Times New Roman" w:hAnsi="Times New Roman"/>
        </w:rPr>
        <w:t>u</w:t>
      </w:r>
      <w:r w:rsidRPr="00430BD2">
        <w:rPr>
          <w:rFonts w:ascii="Times New Roman" w:hAnsi="Times New Roman"/>
        </w:rPr>
        <w:t xml:space="preserve">stawa z dnia 9 lipca 2025 r. zmieniająca ustawę o zmianie ustawy o rachunkowości, ustawy o biegłych rewidentach, firmach audytorskich oraz nadzorze publicznym oraz niektórych innych ustaw (Dz. U. </w:t>
      </w:r>
      <w:r w:rsidR="00D3121B" w:rsidRPr="00430BD2">
        <w:rPr>
          <w:rFonts w:ascii="Times New Roman" w:hAnsi="Times New Roman"/>
        </w:rPr>
        <w:t xml:space="preserve">z 2025 r. </w:t>
      </w:r>
      <w:r w:rsidRPr="00430BD2">
        <w:rPr>
          <w:rFonts w:ascii="Times New Roman" w:hAnsi="Times New Roman"/>
        </w:rPr>
        <w:t>poz. 1020)</w:t>
      </w:r>
    </w:p>
  </w:footnote>
  <w:footnote w:id="5">
    <w:p w14:paraId="73D12CDF" w14:textId="071B358A" w:rsidR="00AC706A" w:rsidRPr="00430BD2" w:rsidRDefault="00AC706A" w:rsidP="00430BD2">
      <w:pPr>
        <w:pStyle w:val="Tekstprzypisudolnego"/>
        <w:spacing w:line="240" w:lineRule="auto"/>
        <w:rPr>
          <w:rFonts w:ascii="Times New Roman" w:hAnsi="Times New Roman"/>
        </w:rPr>
      </w:pPr>
      <w:r w:rsidRPr="00430BD2">
        <w:rPr>
          <w:rStyle w:val="Odwoanieprzypisudolnego"/>
          <w:rFonts w:ascii="Times New Roman" w:hAnsi="Times New Roman"/>
          <w:b/>
          <w:bCs/>
        </w:rPr>
        <w:footnoteRef/>
      </w:r>
      <w:r w:rsidRPr="00430BD2">
        <w:rPr>
          <w:rFonts w:ascii="Times New Roman" w:hAnsi="Times New Roman"/>
          <w:b/>
          <w:bCs/>
        </w:rPr>
        <w:t xml:space="preserve"> </w:t>
      </w:r>
      <w:r w:rsidR="00883DE2">
        <w:rPr>
          <w:rFonts w:ascii="Times New Roman" w:hAnsi="Times New Roman"/>
        </w:rPr>
        <w:t>u</w:t>
      </w:r>
      <w:r w:rsidRPr="00430BD2">
        <w:rPr>
          <w:rFonts w:ascii="Times New Roman" w:hAnsi="Times New Roman"/>
        </w:rPr>
        <w:t>stawa z dnia 27 lutego 2026 r. o zmianie ustawy o rachunkowości (Dz. U. poz. 333)</w:t>
      </w:r>
    </w:p>
  </w:footnote>
  <w:footnote w:id="6">
    <w:p w14:paraId="73E56642" w14:textId="10CB4132" w:rsidR="00F44CCF" w:rsidRPr="00430BD2" w:rsidRDefault="00F44CCF" w:rsidP="00430BD2">
      <w:pPr>
        <w:pStyle w:val="Tekstprzypisudolnego"/>
        <w:spacing w:line="240" w:lineRule="auto"/>
        <w:rPr>
          <w:rFonts w:ascii="Times New Roman" w:hAnsi="Times New Roman"/>
        </w:rPr>
      </w:pPr>
      <w:r w:rsidRPr="00430BD2">
        <w:rPr>
          <w:rStyle w:val="Odwoanieprzypisudolnego"/>
          <w:rFonts w:ascii="Times New Roman" w:hAnsi="Times New Roman"/>
          <w:b/>
          <w:bCs/>
        </w:rPr>
        <w:footnoteRef/>
      </w:r>
      <w:r w:rsidRPr="00430BD2">
        <w:rPr>
          <w:rStyle w:val="Odwoanieprzypisudolnego"/>
          <w:rFonts w:ascii="Times New Roman" w:hAnsi="Times New Roman"/>
          <w:b/>
          <w:bCs/>
        </w:rPr>
        <w:t xml:space="preserve"> </w:t>
      </w:r>
      <w:r w:rsidRPr="00430BD2">
        <w:rPr>
          <w:rFonts w:ascii="Times New Roman" w:hAnsi="Times New Roman"/>
        </w:rPr>
        <w:t xml:space="preserve">W szacunkach jednostek zobowiązanych do sprawozdawczości ESG lub zwolnionych z tego obowiązku </w:t>
      </w:r>
      <w:r w:rsidR="00D46703" w:rsidRPr="00430BD2">
        <w:rPr>
          <w:rFonts w:ascii="Times New Roman" w:hAnsi="Times New Roman"/>
        </w:rPr>
        <w:t xml:space="preserve">(pkt. 4.1-4.4) </w:t>
      </w:r>
      <w:r w:rsidRPr="00430BD2">
        <w:rPr>
          <w:rFonts w:ascii="Times New Roman" w:hAnsi="Times New Roman"/>
        </w:rPr>
        <w:t>nie</w:t>
      </w:r>
      <w:r w:rsidR="00D46703" w:rsidRPr="00430BD2">
        <w:rPr>
          <w:rFonts w:ascii="Times New Roman" w:hAnsi="Times New Roman"/>
        </w:rPr>
        <w:t> </w:t>
      </w:r>
      <w:r w:rsidRPr="00430BD2">
        <w:rPr>
          <w:rFonts w:ascii="Times New Roman" w:hAnsi="Times New Roman"/>
        </w:rPr>
        <w:t xml:space="preserve">uwzględniono efektu wynikającego z możliwości skorzystania przez jednostki z opcji zwolnienia ze sprawozdawczości jednostkowej w przypadku sporządzenia sprawozdawczości grupy kapitałowej (tzn. odrębnie liczone są przypadki, gdy jednostka jest zobowiązana do sporządzenia jednostkowej i skonsolidowanej sprawozdawczość ESG). </w:t>
      </w:r>
      <w:r w:rsidR="000B0A7B" w:rsidRPr="00430BD2">
        <w:rPr>
          <w:rFonts w:ascii="Times New Roman" w:hAnsi="Times New Roman"/>
        </w:rPr>
        <w:t xml:space="preserve">Oznacza to, że występują przypadki, gdy ta sama jednostka </w:t>
      </w:r>
      <w:r w:rsidR="002D6ABD" w:rsidRPr="00430BD2">
        <w:rPr>
          <w:rFonts w:ascii="Times New Roman" w:hAnsi="Times New Roman"/>
        </w:rPr>
        <w:t xml:space="preserve">jest uwzględniona w sumie jednostek sporządzających jednostkową sprawozdawczość ESG i odrębnie w sumie jednostek sporządzających skonsolidowaną sprawozdawczość ESG. </w:t>
      </w:r>
    </w:p>
  </w:footnote>
  <w:footnote w:id="7">
    <w:p w14:paraId="57066E6D" w14:textId="77777777" w:rsidR="00E3264F" w:rsidRPr="00430BD2" w:rsidRDefault="00E3264F" w:rsidP="00430BD2">
      <w:pPr>
        <w:pStyle w:val="Tekstprzypisudolnego"/>
        <w:spacing w:line="240" w:lineRule="auto"/>
        <w:rPr>
          <w:rFonts w:ascii="Times New Roman" w:hAnsi="Times New Roman"/>
        </w:rPr>
      </w:pPr>
      <w:r w:rsidRPr="00430BD2">
        <w:rPr>
          <w:rStyle w:val="Odwoanieprzypisudolnego"/>
          <w:rFonts w:ascii="Times New Roman" w:hAnsi="Times New Roman"/>
          <w:b/>
          <w:bCs/>
        </w:rPr>
        <w:footnoteRef/>
      </w:r>
      <w:r w:rsidRPr="00430BD2">
        <w:rPr>
          <w:rStyle w:val="Odwoanieprzypisudolnego"/>
          <w:rFonts w:ascii="Times New Roman" w:hAnsi="Times New Roman"/>
          <w:b/>
          <w:bCs/>
        </w:rPr>
        <w:t xml:space="preserve"> </w:t>
      </w:r>
      <w:r w:rsidRPr="00430BD2">
        <w:rPr>
          <w:rFonts w:ascii="Times New Roman" w:hAnsi="Times New Roman"/>
        </w:rPr>
        <w:t>Kwota 450 mln euro odpowiada kwocie 1 900 000 000 zł. Została ona wyliczona na bazie oficjalnego kursu EUR do PLN opublikowanego w Dz. Urz. UE, w oparciu o zasadę przeliczania kwot określonych w euro na kwoty w walutach krajowych państw członkowskich, które nie przyjęły euro, określoną w art. 3 ust. 9 dyrektywy 2013/34/UE.</w:t>
      </w:r>
    </w:p>
  </w:footnote>
  <w:footnote w:id="8">
    <w:p w14:paraId="416BE509" w14:textId="3A88C659" w:rsidR="00D660A2" w:rsidRPr="00430BD2" w:rsidRDefault="00D660A2" w:rsidP="00430BD2">
      <w:pPr>
        <w:pStyle w:val="Tekstprzypisudolnego"/>
        <w:spacing w:line="240" w:lineRule="auto"/>
        <w:rPr>
          <w:rFonts w:ascii="Times New Roman" w:hAnsi="Times New Roman"/>
        </w:rPr>
      </w:pPr>
      <w:r w:rsidRPr="00430BD2">
        <w:rPr>
          <w:rStyle w:val="Odwoanieprzypisudolnego"/>
          <w:rFonts w:ascii="Times New Roman" w:hAnsi="Times New Roman"/>
          <w:b/>
          <w:bCs/>
        </w:rPr>
        <w:footnoteRef/>
      </w:r>
      <w:r w:rsidRPr="00430BD2">
        <w:rPr>
          <w:rStyle w:val="Odwoanieprzypisudolnego"/>
          <w:rFonts w:ascii="Times New Roman" w:hAnsi="Times New Roman"/>
          <w:b/>
          <w:bCs/>
        </w:rPr>
        <w:t xml:space="preserve"> </w:t>
      </w:r>
      <w:r w:rsidRPr="00430BD2">
        <w:rPr>
          <w:rFonts w:ascii="Times New Roman" w:hAnsi="Times New Roman"/>
          <w:spacing w:val="-2"/>
        </w:rPr>
        <w:t>Dotyczy</w:t>
      </w:r>
      <w:r w:rsidRPr="00430BD2">
        <w:rPr>
          <w:rFonts w:ascii="Times New Roman" w:hAnsi="Times New Roman"/>
        </w:rPr>
        <w:t xml:space="preserve"> to wyłącznie </w:t>
      </w:r>
      <w:r w:rsidR="00472709" w:rsidRPr="00430BD2">
        <w:rPr>
          <w:rFonts w:ascii="Times New Roman" w:hAnsi="Times New Roman"/>
        </w:rPr>
        <w:t xml:space="preserve">polskich </w:t>
      </w:r>
      <w:r w:rsidRPr="00430BD2">
        <w:rPr>
          <w:rFonts w:ascii="Times New Roman" w:hAnsi="Times New Roman"/>
        </w:rPr>
        <w:t>jednostek zależnych i oddziałów, w przypadku których jednostka z państwa trzeciego (spoza E</w:t>
      </w:r>
      <w:r w:rsidR="00EA7E1C" w:rsidRPr="00430BD2">
        <w:rPr>
          <w:rFonts w:ascii="Times New Roman" w:hAnsi="Times New Roman"/>
        </w:rPr>
        <w:t>OG</w:t>
      </w:r>
      <w:r w:rsidRPr="00430BD2">
        <w:rPr>
          <w:rFonts w:ascii="Times New Roman" w:hAnsi="Times New Roman"/>
        </w:rPr>
        <w:t xml:space="preserve">), na poziomie grupy lub, jeżeli nie ma to zastosowania, na poziomie indywidualnym, uzyskała w UE przychód netto </w:t>
      </w:r>
      <w:r w:rsidR="003B7305" w:rsidRPr="00430BD2">
        <w:rPr>
          <w:rFonts w:ascii="Times New Roman" w:hAnsi="Times New Roman"/>
        </w:rPr>
        <w:t xml:space="preserve">ze sprzedaży </w:t>
      </w:r>
      <w:r w:rsidRPr="00430BD2">
        <w:rPr>
          <w:rFonts w:ascii="Times New Roman" w:hAnsi="Times New Roman"/>
        </w:rPr>
        <w:t>przekraczający 450 mln euro za każdy z ostatnich dwóch lat obrotowych.</w:t>
      </w:r>
    </w:p>
  </w:footnote>
  <w:footnote w:id="9">
    <w:p w14:paraId="277B3164" w14:textId="2C2E230B" w:rsidR="003D4724" w:rsidRPr="00430BD2" w:rsidRDefault="003D4724" w:rsidP="00430BD2">
      <w:pPr>
        <w:pStyle w:val="Tekstprzypisudolnego"/>
        <w:spacing w:line="240" w:lineRule="auto"/>
        <w:rPr>
          <w:rFonts w:ascii="Times New Roman" w:hAnsi="Times New Roman"/>
        </w:rPr>
      </w:pPr>
      <w:r w:rsidRPr="00430BD2">
        <w:rPr>
          <w:rStyle w:val="Odwoanieprzypisudolnego"/>
          <w:rFonts w:ascii="Times New Roman" w:hAnsi="Times New Roman"/>
          <w:b/>
          <w:bCs/>
        </w:rPr>
        <w:footnoteRef/>
      </w:r>
      <w:r w:rsidRPr="00430BD2">
        <w:rPr>
          <w:rStyle w:val="Odwoanieprzypisudolnego"/>
          <w:rFonts w:ascii="Times New Roman" w:hAnsi="Times New Roman"/>
          <w:b/>
          <w:bCs/>
        </w:rPr>
        <w:t xml:space="preserve"> </w:t>
      </w:r>
      <w:r w:rsidRPr="00430BD2">
        <w:rPr>
          <w:rFonts w:ascii="Times New Roman" w:hAnsi="Times New Roman"/>
        </w:rPr>
        <w:t xml:space="preserve">Dotyczy to wyłącznie oddziałów, w przypadku gdy jednostka </w:t>
      </w:r>
      <w:r w:rsidR="0062420C" w:rsidRPr="00430BD2">
        <w:rPr>
          <w:rFonts w:ascii="Times New Roman" w:hAnsi="Times New Roman"/>
        </w:rPr>
        <w:t xml:space="preserve">dominująca najwyższego szczebla </w:t>
      </w:r>
      <w:r w:rsidRPr="00430BD2">
        <w:rPr>
          <w:rFonts w:ascii="Times New Roman" w:hAnsi="Times New Roman"/>
        </w:rPr>
        <w:t xml:space="preserve">z państwa trzeciego nie posiada jednostki zależnej </w:t>
      </w:r>
      <w:r w:rsidR="0062420C" w:rsidRPr="00430BD2">
        <w:rPr>
          <w:rFonts w:ascii="Times New Roman" w:hAnsi="Times New Roman"/>
        </w:rPr>
        <w:t>na terytorium Unii Europejskiej</w:t>
      </w:r>
      <w:r w:rsidRPr="00430BD2">
        <w:rPr>
          <w:rFonts w:ascii="Times New Roman" w:hAnsi="Times New Roman"/>
        </w:rPr>
        <w:t>.</w:t>
      </w:r>
    </w:p>
  </w:footnote>
  <w:footnote w:id="10">
    <w:p w14:paraId="6DA0CA28" w14:textId="3808A69F" w:rsidR="00D07D4E" w:rsidRPr="00430BD2" w:rsidRDefault="00D07D4E" w:rsidP="00430BD2">
      <w:pPr>
        <w:pStyle w:val="Tekstprzypisudolnego"/>
        <w:spacing w:line="240" w:lineRule="auto"/>
        <w:rPr>
          <w:rFonts w:ascii="Times New Roman" w:hAnsi="Times New Roman"/>
        </w:rPr>
      </w:pPr>
      <w:r w:rsidRPr="00430BD2">
        <w:rPr>
          <w:rStyle w:val="Odwoanieprzypisudolnego"/>
          <w:rFonts w:ascii="Times New Roman" w:hAnsi="Times New Roman"/>
          <w:b/>
          <w:bCs/>
        </w:rPr>
        <w:footnoteRef/>
      </w:r>
      <w:r w:rsidRPr="00430BD2">
        <w:rPr>
          <w:rStyle w:val="Odwoanieprzypisudolnego"/>
          <w:rFonts w:ascii="Times New Roman" w:hAnsi="Times New Roman"/>
          <w:b/>
          <w:bCs/>
        </w:rPr>
        <w:t xml:space="preserve"> </w:t>
      </w:r>
      <w:r w:rsidRPr="00430BD2">
        <w:rPr>
          <w:rFonts w:ascii="Times New Roman" w:hAnsi="Times New Roman"/>
        </w:rPr>
        <w:t xml:space="preserve">Zgodnie z listą spółek na stronie </w:t>
      </w:r>
      <w:proofErr w:type="spellStart"/>
      <w:r w:rsidRPr="00430BD2">
        <w:rPr>
          <w:rFonts w:ascii="Times New Roman" w:hAnsi="Times New Roman"/>
        </w:rPr>
        <w:t>Instrat</w:t>
      </w:r>
      <w:proofErr w:type="spellEnd"/>
      <w:r w:rsidRPr="00430BD2">
        <w:rPr>
          <w:rFonts w:ascii="Times New Roman" w:hAnsi="Times New Roman"/>
        </w:rPr>
        <w:t xml:space="preserve">: </w:t>
      </w:r>
      <w:hyperlink r:id="rId1" w:history="1">
        <w:r w:rsidRPr="00430BD2">
          <w:rPr>
            <w:rStyle w:val="Hipercze"/>
            <w:rFonts w:ascii="Times New Roman" w:hAnsi="Times New Roman"/>
          </w:rPr>
          <w:t>https://esg.instrat.pl/csrd/</w:t>
        </w:r>
      </w:hyperlink>
      <w:r w:rsidRPr="00430BD2">
        <w:rPr>
          <w:rFonts w:ascii="Times New Roman" w:hAnsi="Times New Roman"/>
        </w:rPr>
        <w:t xml:space="preserve"> [dostęp: 10.03.2026].</w:t>
      </w:r>
    </w:p>
  </w:footnote>
  <w:footnote w:id="11">
    <w:p w14:paraId="201DAC70" w14:textId="3BE54440" w:rsidR="00D76C94" w:rsidRPr="00430BD2" w:rsidRDefault="00D76C94" w:rsidP="00430BD2">
      <w:pPr>
        <w:pStyle w:val="Tekstprzypisudolnego"/>
        <w:spacing w:line="240" w:lineRule="auto"/>
        <w:rPr>
          <w:rFonts w:ascii="Times New Roman" w:hAnsi="Times New Roman"/>
        </w:rPr>
      </w:pPr>
      <w:r w:rsidRPr="00430BD2">
        <w:rPr>
          <w:rStyle w:val="Odwoanieprzypisudolnego"/>
          <w:rFonts w:ascii="Times New Roman" w:hAnsi="Times New Roman"/>
          <w:b/>
          <w:bCs/>
        </w:rPr>
        <w:footnoteRef/>
      </w:r>
      <w:r w:rsidRPr="00430BD2">
        <w:rPr>
          <w:rStyle w:val="Odwoanieprzypisudolnego"/>
          <w:rFonts w:ascii="Times New Roman" w:hAnsi="Times New Roman"/>
          <w:b/>
          <w:bCs/>
        </w:rPr>
        <w:t xml:space="preserve"> </w:t>
      </w:r>
      <w:r w:rsidRPr="00430BD2">
        <w:rPr>
          <w:rFonts w:ascii="Times New Roman" w:hAnsi="Times New Roman"/>
        </w:rPr>
        <w:t xml:space="preserve">Zgodnie ze „Sprawozdaniem z kontroli tematycznych atestacji sprawozdawczości zrównoważonego rozwoju”: </w:t>
      </w:r>
      <w:hyperlink r:id="rId2" w:history="1">
        <w:r w:rsidRPr="00430BD2">
          <w:rPr>
            <w:rStyle w:val="Hipercze"/>
            <w:rFonts w:ascii="Times New Roman" w:hAnsi="Times New Roman"/>
          </w:rPr>
          <w:t>https://pana.gov.pl/sprawozdanie-z-kontroli-tematycznych-atestacji-sprawozdawczosci-zrownowazonego-rozwoju/</w:t>
        </w:r>
      </w:hyperlink>
      <w:r w:rsidRPr="00430BD2">
        <w:rPr>
          <w:rFonts w:ascii="Times New Roman" w:hAnsi="Times New Roman"/>
        </w:rPr>
        <w:t xml:space="preserve"> [dostęp: 10.03.2026].</w:t>
      </w:r>
    </w:p>
  </w:footnote>
  <w:footnote w:id="12">
    <w:p w14:paraId="7F73D6CC" w14:textId="15D8E530" w:rsidR="00EA0E5A" w:rsidRPr="00430BD2" w:rsidRDefault="00EA0E5A" w:rsidP="00430BD2">
      <w:pPr>
        <w:pStyle w:val="Tekstprzypisudolnego"/>
        <w:spacing w:line="240" w:lineRule="auto"/>
        <w:rPr>
          <w:rFonts w:ascii="Times New Roman" w:hAnsi="Times New Roman"/>
        </w:rPr>
      </w:pPr>
      <w:r w:rsidRPr="00513354">
        <w:rPr>
          <w:rStyle w:val="Odwoanieprzypisudolnego"/>
          <w:rFonts w:ascii="Times New Roman" w:hAnsi="Times New Roman"/>
          <w:b/>
          <w:bCs/>
        </w:rPr>
        <w:footnoteRef/>
      </w:r>
      <w:r w:rsidRPr="00513354">
        <w:rPr>
          <w:rStyle w:val="Odwoanieprzypisudolnego"/>
          <w:rFonts w:ascii="Times New Roman" w:hAnsi="Times New Roman"/>
          <w:b/>
          <w:bCs/>
        </w:rPr>
        <w:t xml:space="preserve"> </w:t>
      </w:r>
      <w:r w:rsidRPr="00430BD2">
        <w:rPr>
          <w:rFonts w:ascii="Times New Roman" w:hAnsi="Times New Roman"/>
        </w:rPr>
        <w:t xml:space="preserve">Źródło: OSR do projektu ustawy o zmianie ustawy o rachunkowości, ustawy o biegłych rewidentach, firmach audytorskich oraz nadzorze publicznym oraz niektórych innych ustaw (nr UC14 w Wykazie Prac </w:t>
      </w:r>
      <w:r w:rsidR="0034143E" w:rsidRPr="00430BD2">
        <w:rPr>
          <w:rFonts w:ascii="Times New Roman" w:hAnsi="Times New Roman"/>
        </w:rPr>
        <w:t xml:space="preserve">Legislacyjnych i Programowych </w:t>
      </w:r>
      <w:r w:rsidRPr="00430BD2">
        <w:rPr>
          <w:rFonts w:ascii="Times New Roman" w:hAnsi="Times New Roman"/>
        </w:rPr>
        <w:t>Rady Ministrów z</w:t>
      </w:r>
      <w:r w:rsidR="00BD51B7">
        <w:rPr>
          <w:rFonts w:ascii="Times New Roman" w:hAnsi="Times New Roman"/>
        </w:rPr>
        <w:t> </w:t>
      </w:r>
      <w:r w:rsidRPr="00430BD2">
        <w:rPr>
          <w:rFonts w:ascii="Times New Roman" w:hAnsi="Times New Roman"/>
        </w:rPr>
        <w:t>2024</w:t>
      </w:r>
      <w:r w:rsidR="00716EB3" w:rsidRPr="00430BD2">
        <w:rPr>
          <w:rFonts w:ascii="Times New Roman" w:hAnsi="Times New Roman"/>
        </w:rPr>
        <w:t> </w:t>
      </w:r>
      <w:r w:rsidRPr="00430BD2">
        <w:rPr>
          <w:rFonts w:ascii="Times New Roman" w:hAnsi="Times New Roman"/>
        </w:rPr>
        <w:t>r.).</w:t>
      </w:r>
    </w:p>
  </w:footnote>
  <w:footnote w:id="13">
    <w:p w14:paraId="60229B4F" w14:textId="77777777" w:rsidR="00430BD2" w:rsidRPr="00430BD2" w:rsidRDefault="005F61C8" w:rsidP="00430BD2">
      <w:pPr>
        <w:pStyle w:val="Tekstprzypisudolnego"/>
        <w:spacing w:line="240" w:lineRule="auto"/>
        <w:rPr>
          <w:rFonts w:ascii="Times New Roman" w:hAnsi="Times New Roman"/>
        </w:rPr>
      </w:pPr>
      <w:r w:rsidRPr="00513354">
        <w:rPr>
          <w:rStyle w:val="Odwoanieprzypisudolnego"/>
          <w:rFonts w:ascii="Times New Roman" w:hAnsi="Times New Roman"/>
          <w:b/>
          <w:bCs/>
        </w:rPr>
        <w:footnoteRef/>
      </w:r>
      <w:r w:rsidRPr="00513354">
        <w:rPr>
          <w:rStyle w:val="Odwoanieprzypisudolnego"/>
          <w:rFonts w:ascii="Times New Roman" w:hAnsi="Times New Roman"/>
          <w:b/>
          <w:bCs/>
        </w:rPr>
        <w:t xml:space="preserve"> </w:t>
      </w:r>
      <w:r w:rsidR="00E22303" w:rsidRPr="00430BD2">
        <w:rPr>
          <w:rFonts w:ascii="Times New Roman" w:hAnsi="Times New Roman"/>
        </w:rPr>
        <w:t xml:space="preserve">Zgodnie z OSR z 2024 r. </w:t>
      </w:r>
      <w:r w:rsidR="00CF380C" w:rsidRPr="00430BD2">
        <w:rPr>
          <w:rFonts w:ascii="Times New Roman" w:hAnsi="Times New Roman"/>
        </w:rPr>
        <w:t>do projektu ustawy nr UC14</w:t>
      </w:r>
      <w:r w:rsidR="00430BD2" w:rsidRPr="00430BD2">
        <w:rPr>
          <w:rFonts w:ascii="Times New Roman" w:hAnsi="Times New Roman"/>
        </w:rPr>
        <w:t>:</w:t>
      </w:r>
    </w:p>
    <w:p w14:paraId="7BD19099" w14:textId="3CDD0F52" w:rsidR="005F61C8" w:rsidRPr="00430BD2" w:rsidRDefault="00430BD2" w:rsidP="00430BD2">
      <w:pPr>
        <w:pStyle w:val="Tekstprzypisudolnego"/>
        <w:spacing w:line="240" w:lineRule="auto"/>
        <w:rPr>
          <w:rFonts w:ascii="Times New Roman" w:hAnsi="Times New Roman"/>
        </w:rPr>
      </w:pPr>
      <w:r w:rsidRPr="00430BD2">
        <w:rPr>
          <w:rFonts w:ascii="Times New Roman" w:hAnsi="Times New Roman"/>
        </w:rPr>
        <w:t xml:space="preserve">- </w:t>
      </w:r>
      <w:r w:rsidR="00E22303" w:rsidRPr="00E258BE">
        <w:rPr>
          <w:rFonts w:ascii="Times New Roman" w:hAnsi="Times New Roman"/>
        </w:rPr>
        <w:t>k</w:t>
      </w:r>
      <w:r w:rsidR="005F61C8" w:rsidRPr="00E258BE">
        <w:rPr>
          <w:rFonts w:ascii="Times New Roman" w:hAnsi="Times New Roman"/>
        </w:rPr>
        <w:t>oszty atestacji dla dużych jednostek zostały oszacowane na kwotę 170</w:t>
      </w:r>
      <w:r w:rsidR="0035646D" w:rsidRPr="00E258BE">
        <w:rPr>
          <w:rFonts w:ascii="Times New Roman" w:hAnsi="Times New Roman"/>
        </w:rPr>
        <w:t> 068</w:t>
      </w:r>
      <w:r w:rsidR="005F61C8" w:rsidRPr="00E258BE">
        <w:rPr>
          <w:rFonts w:ascii="Times New Roman" w:hAnsi="Times New Roman"/>
        </w:rPr>
        <w:t xml:space="preserve"> zł. Zgodnie z raportem Grant Thornton „</w:t>
      </w:r>
      <w:r w:rsidR="00414695" w:rsidRPr="00E258BE">
        <w:rPr>
          <w:rFonts w:ascii="Times New Roman" w:hAnsi="Times New Roman"/>
        </w:rPr>
        <w:t>Raportowanie ESG w Polsce. Analiza sprawozdań zrównoważonego rozwoju spółek notowanych na Giełdzie Papierów Wartościowych w Warszawie” z września 2025 r. (s. 12) średnie wynagrodzenie za przeprowadzenie atestacji</w:t>
      </w:r>
      <w:r w:rsidR="00CF380C" w:rsidRPr="00E258BE">
        <w:rPr>
          <w:rFonts w:ascii="Times New Roman" w:hAnsi="Times New Roman"/>
        </w:rPr>
        <w:t xml:space="preserve"> </w:t>
      </w:r>
      <w:r w:rsidR="0035646D" w:rsidRPr="00E258BE">
        <w:rPr>
          <w:rFonts w:ascii="Times New Roman" w:hAnsi="Times New Roman"/>
        </w:rPr>
        <w:t xml:space="preserve">sprawozdawczości ESG za 2024 r. </w:t>
      </w:r>
      <w:r w:rsidR="00414695" w:rsidRPr="00E258BE">
        <w:rPr>
          <w:rFonts w:ascii="Times New Roman" w:hAnsi="Times New Roman"/>
        </w:rPr>
        <w:t>w spółkach GPW wyniosło 168</w:t>
      </w:r>
      <w:r w:rsidR="00CF380C" w:rsidRPr="00E258BE">
        <w:rPr>
          <w:rFonts w:ascii="Times New Roman" w:hAnsi="Times New Roman"/>
        </w:rPr>
        <w:t xml:space="preserve"> 000 </w:t>
      </w:r>
      <w:r w:rsidR="00414695" w:rsidRPr="00E258BE">
        <w:rPr>
          <w:rFonts w:ascii="Times New Roman" w:hAnsi="Times New Roman"/>
        </w:rPr>
        <w:t xml:space="preserve">zł: </w:t>
      </w:r>
      <w:hyperlink r:id="rId3" w:history="1">
        <w:r w:rsidR="00414695" w:rsidRPr="00430BD2">
          <w:rPr>
            <w:rStyle w:val="Hipercze"/>
            <w:rFonts w:ascii="Times New Roman" w:hAnsi="Times New Roman"/>
          </w:rPr>
          <w:t>https://grantthornton.pl/wp-content/uploads/2025/09/Raportowanie-ESG-na-GPW-RAPORT-Grant-Thornton-2025.pdf</w:t>
        </w:r>
      </w:hyperlink>
      <w:r w:rsidR="00D46703" w:rsidRPr="00430BD2">
        <w:rPr>
          <w:rFonts w:ascii="Times New Roman" w:hAnsi="Times New Roman"/>
        </w:rPr>
        <w:t xml:space="preserve"> [dostęp: 10.03.2026].</w:t>
      </w:r>
    </w:p>
    <w:p w14:paraId="4A79D87A" w14:textId="4AA83E81" w:rsidR="00414695" w:rsidRPr="00430BD2" w:rsidRDefault="00430BD2" w:rsidP="00430BD2">
      <w:pPr>
        <w:pStyle w:val="Tekstprzypisudolnego"/>
        <w:spacing w:line="240" w:lineRule="auto"/>
        <w:rPr>
          <w:rFonts w:ascii="Times New Roman" w:hAnsi="Times New Roman"/>
        </w:rPr>
      </w:pPr>
      <w:r w:rsidRPr="00430BD2">
        <w:rPr>
          <w:rFonts w:ascii="Times New Roman" w:hAnsi="Times New Roman"/>
        </w:rPr>
        <w:t xml:space="preserve">- </w:t>
      </w:r>
      <w:r w:rsidR="00414695" w:rsidRPr="00E258BE">
        <w:rPr>
          <w:rFonts w:ascii="Times New Roman" w:hAnsi="Times New Roman"/>
        </w:rPr>
        <w:t xml:space="preserve">dla dużych jednostek proporcja między </w:t>
      </w:r>
      <w:r w:rsidR="00CF380C" w:rsidRPr="00E258BE">
        <w:rPr>
          <w:rFonts w:ascii="Times New Roman" w:hAnsi="Times New Roman"/>
        </w:rPr>
        <w:t xml:space="preserve">szacowanymi </w:t>
      </w:r>
      <w:r w:rsidR="00414695" w:rsidRPr="00E258BE">
        <w:rPr>
          <w:rFonts w:ascii="Times New Roman" w:hAnsi="Times New Roman"/>
        </w:rPr>
        <w:t>kosztami atestacji a całością kosztów związanych w raportowa</w:t>
      </w:r>
      <w:r w:rsidR="00EA34CE" w:rsidRPr="00E258BE">
        <w:rPr>
          <w:rFonts w:ascii="Times New Roman" w:hAnsi="Times New Roman"/>
        </w:rPr>
        <w:t>niem w pierwszym roku (przy uwzględnieniu dodatkowych kosztów ponoszonych jedynie w 1</w:t>
      </w:r>
      <w:r w:rsidR="00DD101B" w:rsidRPr="00E258BE">
        <w:rPr>
          <w:rFonts w:ascii="Times New Roman" w:hAnsi="Times New Roman"/>
        </w:rPr>
        <w:t> </w:t>
      </w:r>
      <w:r w:rsidR="00EA34CE" w:rsidRPr="00E258BE">
        <w:rPr>
          <w:rFonts w:ascii="Times New Roman" w:hAnsi="Times New Roman"/>
        </w:rPr>
        <w:t>roku raportowania</w:t>
      </w:r>
      <w:r w:rsidR="0035646D" w:rsidRPr="00E258BE">
        <w:rPr>
          <w:rFonts w:ascii="Times New Roman" w:hAnsi="Times New Roman"/>
        </w:rPr>
        <w:t>, czyli łącznie 507</w:t>
      </w:r>
      <w:r w:rsidR="00BD51B7">
        <w:rPr>
          <w:rFonts w:ascii="Times New Roman" w:hAnsi="Times New Roman"/>
        </w:rPr>
        <w:t> </w:t>
      </w:r>
      <w:r w:rsidR="0035646D" w:rsidRPr="00E258BE">
        <w:rPr>
          <w:rFonts w:ascii="Times New Roman" w:hAnsi="Times New Roman"/>
        </w:rPr>
        <w:t>361</w:t>
      </w:r>
      <w:r w:rsidR="00BD51B7">
        <w:rPr>
          <w:rFonts w:ascii="Times New Roman" w:hAnsi="Times New Roman"/>
        </w:rPr>
        <w:t> </w:t>
      </w:r>
      <w:r w:rsidR="0035646D" w:rsidRPr="00E258BE">
        <w:rPr>
          <w:rFonts w:ascii="Times New Roman" w:hAnsi="Times New Roman"/>
        </w:rPr>
        <w:t>zł</w:t>
      </w:r>
      <w:r w:rsidR="00EA34CE" w:rsidRPr="00E258BE">
        <w:rPr>
          <w:rFonts w:ascii="Times New Roman" w:hAnsi="Times New Roman"/>
        </w:rPr>
        <w:t>) wyn</w:t>
      </w:r>
      <w:r w:rsidR="00CF380C" w:rsidRPr="00E258BE">
        <w:rPr>
          <w:rFonts w:ascii="Times New Roman" w:hAnsi="Times New Roman"/>
        </w:rPr>
        <w:t xml:space="preserve">iosła - </w:t>
      </w:r>
      <w:r w:rsidR="00EA34CE" w:rsidRPr="00E258BE">
        <w:rPr>
          <w:rFonts w:ascii="Times New Roman" w:hAnsi="Times New Roman"/>
        </w:rPr>
        <w:t>0,34 (po zaokrągleniu</w:t>
      </w:r>
      <w:r w:rsidR="009F0BF9" w:rsidRPr="00E258BE">
        <w:rPr>
          <w:rFonts w:ascii="Times New Roman" w:hAnsi="Times New Roman"/>
        </w:rPr>
        <w:t xml:space="preserve"> – własne wyliczenie na podstawie danych w tabeli w OSR</w:t>
      </w:r>
      <w:r w:rsidR="00EA34CE" w:rsidRPr="00E258BE">
        <w:rPr>
          <w:rFonts w:ascii="Times New Roman" w:hAnsi="Times New Roman"/>
        </w:rPr>
        <w:t>). Zgodnie z raportem sporządzonym dla EFRAG „</w:t>
      </w:r>
      <w:proofErr w:type="spellStart"/>
      <w:r w:rsidR="0035646D" w:rsidRPr="00E258BE">
        <w:rPr>
          <w:rFonts w:ascii="Times New Roman" w:hAnsi="Times New Roman"/>
        </w:rPr>
        <w:t>Cost</w:t>
      </w:r>
      <w:proofErr w:type="spellEnd"/>
      <w:r w:rsidR="0035646D" w:rsidRPr="00E258BE">
        <w:rPr>
          <w:rFonts w:ascii="Times New Roman" w:hAnsi="Times New Roman"/>
        </w:rPr>
        <w:t xml:space="preserve"> Benefit Analysis of the Draft </w:t>
      </w:r>
      <w:proofErr w:type="spellStart"/>
      <w:r w:rsidR="0035646D" w:rsidRPr="00E258BE">
        <w:rPr>
          <w:rFonts w:ascii="Times New Roman" w:hAnsi="Times New Roman"/>
        </w:rPr>
        <w:t>Amended</w:t>
      </w:r>
      <w:proofErr w:type="spellEnd"/>
      <w:r w:rsidR="0035646D" w:rsidRPr="00E258BE">
        <w:rPr>
          <w:rFonts w:ascii="Times New Roman" w:hAnsi="Times New Roman"/>
        </w:rPr>
        <w:t xml:space="preserve"> </w:t>
      </w:r>
      <w:proofErr w:type="spellStart"/>
      <w:r w:rsidR="0035646D" w:rsidRPr="00E258BE">
        <w:rPr>
          <w:rFonts w:ascii="Times New Roman" w:hAnsi="Times New Roman"/>
        </w:rPr>
        <w:t>European</w:t>
      </w:r>
      <w:proofErr w:type="spellEnd"/>
      <w:r w:rsidR="0035646D" w:rsidRPr="00E258BE">
        <w:rPr>
          <w:rFonts w:ascii="Times New Roman" w:hAnsi="Times New Roman"/>
        </w:rPr>
        <w:t xml:space="preserve"> </w:t>
      </w:r>
      <w:proofErr w:type="spellStart"/>
      <w:r w:rsidR="0035646D" w:rsidRPr="00E258BE">
        <w:rPr>
          <w:rFonts w:ascii="Times New Roman" w:hAnsi="Times New Roman"/>
        </w:rPr>
        <w:t>Sustainability</w:t>
      </w:r>
      <w:proofErr w:type="spellEnd"/>
      <w:r w:rsidR="0035646D" w:rsidRPr="00E258BE">
        <w:rPr>
          <w:rFonts w:ascii="Times New Roman" w:hAnsi="Times New Roman"/>
        </w:rPr>
        <w:t xml:space="preserve"> Reporting </w:t>
      </w:r>
      <w:proofErr w:type="spellStart"/>
      <w:r w:rsidR="0035646D" w:rsidRPr="00E258BE">
        <w:rPr>
          <w:rFonts w:ascii="Times New Roman" w:hAnsi="Times New Roman"/>
        </w:rPr>
        <w:t>Standards</w:t>
      </w:r>
      <w:proofErr w:type="spellEnd"/>
      <w:r w:rsidR="00EA34CE" w:rsidRPr="00E258BE">
        <w:rPr>
          <w:rFonts w:ascii="Times New Roman" w:hAnsi="Times New Roman"/>
        </w:rPr>
        <w:t xml:space="preserve">” z </w:t>
      </w:r>
      <w:r w:rsidR="0035646D" w:rsidRPr="00E258BE">
        <w:rPr>
          <w:rFonts w:ascii="Times New Roman" w:hAnsi="Times New Roman"/>
        </w:rPr>
        <w:t>grudnia</w:t>
      </w:r>
      <w:r w:rsidR="00EA34CE" w:rsidRPr="00E258BE">
        <w:rPr>
          <w:rFonts w:ascii="Times New Roman" w:hAnsi="Times New Roman"/>
        </w:rPr>
        <w:t xml:space="preserve"> 2025 r. (s. </w:t>
      </w:r>
      <w:r w:rsidR="0035646D" w:rsidRPr="00E258BE">
        <w:rPr>
          <w:rFonts w:ascii="Times New Roman" w:hAnsi="Times New Roman"/>
        </w:rPr>
        <w:t>38</w:t>
      </w:r>
      <w:r w:rsidR="00EA34CE" w:rsidRPr="00E258BE">
        <w:rPr>
          <w:rFonts w:ascii="Times New Roman" w:hAnsi="Times New Roman"/>
        </w:rPr>
        <w:t xml:space="preserve">) </w:t>
      </w:r>
      <w:r w:rsidR="0035646D" w:rsidRPr="00E258BE">
        <w:rPr>
          <w:rFonts w:ascii="Times New Roman" w:hAnsi="Times New Roman"/>
        </w:rPr>
        <w:t xml:space="preserve">ta proporcja dla dużych jednostek poniżej zatrudnienia 10 tys. pracowników wyniosła w oparciu o badanie rzeczywistych kosztów poniesionych </w:t>
      </w:r>
      <w:r w:rsidR="009B3B88" w:rsidRPr="00E258BE">
        <w:rPr>
          <w:rFonts w:ascii="Times New Roman" w:hAnsi="Times New Roman"/>
        </w:rPr>
        <w:t xml:space="preserve">przez spółki w UE </w:t>
      </w:r>
      <w:r w:rsidR="0035646D" w:rsidRPr="00E258BE">
        <w:rPr>
          <w:rFonts w:ascii="Times New Roman" w:hAnsi="Times New Roman"/>
        </w:rPr>
        <w:t xml:space="preserve">w 1 roku raportowania </w:t>
      </w:r>
      <w:r w:rsidR="00CF380C" w:rsidRPr="00E258BE">
        <w:rPr>
          <w:rFonts w:ascii="Times New Roman" w:hAnsi="Times New Roman"/>
        </w:rPr>
        <w:t xml:space="preserve">- </w:t>
      </w:r>
      <w:r w:rsidR="0035646D" w:rsidRPr="00E258BE">
        <w:rPr>
          <w:rFonts w:ascii="Times New Roman" w:hAnsi="Times New Roman"/>
        </w:rPr>
        <w:t>0,35 (po</w:t>
      </w:r>
      <w:r w:rsidR="00E93E03" w:rsidRPr="00E258BE">
        <w:rPr>
          <w:rFonts w:ascii="Times New Roman" w:hAnsi="Times New Roman"/>
        </w:rPr>
        <w:t> </w:t>
      </w:r>
      <w:r w:rsidR="0035646D" w:rsidRPr="00E258BE">
        <w:rPr>
          <w:rFonts w:ascii="Times New Roman" w:hAnsi="Times New Roman"/>
        </w:rPr>
        <w:t>zaokrągleniu</w:t>
      </w:r>
      <w:r w:rsidR="009F0BF9" w:rsidRPr="00E258BE">
        <w:rPr>
          <w:rFonts w:ascii="Times New Roman" w:hAnsi="Times New Roman"/>
        </w:rPr>
        <w:t xml:space="preserve"> – własne wyliczenie na podstawie danych w tabeli w raporcie</w:t>
      </w:r>
      <w:r w:rsidR="0035646D" w:rsidRPr="00E258BE">
        <w:rPr>
          <w:rFonts w:ascii="Times New Roman" w:hAnsi="Times New Roman"/>
        </w:rPr>
        <w:t>)</w:t>
      </w:r>
      <w:r w:rsidR="00EA34CE" w:rsidRPr="00E258BE">
        <w:rPr>
          <w:rFonts w:ascii="Times New Roman" w:hAnsi="Times New Roman"/>
        </w:rPr>
        <w:t xml:space="preserve">: </w:t>
      </w:r>
      <w:hyperlink r:id="rId4" w:history="1">
        <w:r w:rsidR="0035646D" w:rsidRPr="00430BD2">
          <w:rPr>
            <w:rStyle w:val="Hipercze"/>
            <w:rFonts w:ascii="Times New Roman" w:hAnsi="Times New Roman"/>
          </w:rPr>
          <w:t>https://www.efrag.org/sites/default/files/media/document/2025-12/Cost-benefit%20Analysis%20on%20Draft%20Amended%20ESRS.pdf</w:t>
        </w:r>
      </w:hyperlink>
      <w:r w:rsidR="00D46703" w:rsidRPr="00430BD2">
        <w:rPr>
          <w:rFonts w:ascii="Times New Roman" w:hAnsi="Times New Roman"/>
        </w:rPr>
        <w:t xml:space="preserve"> [dostęp: 10.03.202</w:t>
      </w:r>
      <w:r w:rsidR="00D46703" w:rsidRPr="00513354">
        <w:rPr>
          <w:rFonts w:ascii="Times New Roman" w:hAnsi="Times New Roman"/>
        </w:rPr>
        <w:t>6].</w:t>
      </w:r>
    </w:p>
  </w:footnote>
  <w:footnote w:id="14">
    <w:p w14:paraId="26378DC8" w14:textId="44390604" w:rsidR="003307BC" w:rsidRPr="00430BD2" w:rsidRDefault="003307BC" w:rsidP="00430BD2">
      <w:pPr>
        <w:pStyle w:val="Tekstprzypisudolnego"/>
        <w:spacing w:line="240" w:lineRule="auto"/>
        <w:rPr>
          <w:rFonts w:ascii="Times New Roman" w:hAnsi="Times New Roman"/>
        </w:rPr>
      </w:pPr>
      <w:r w:rsidRPr="00513354">
        <w:rPr>
          <w:rStyle w:val="Odwoanieprzypisudolnego"/>
          <w:rFonts w:ascii="Times New Roman" w:hAnsi="Times New Roman"/>
          <w:b/>
          <w:bCs/>
        </w:rPr>
        <w:footnoteRef/>
      </w:r>
      <w:r w:rsidRPr="00430BD2">
        <w:rPr>
          <w:rStyle w:val="Odwoanieprzypisudolnego"/>
          <w:rFonts w:ascii="Times New Roman" w:hAnsi="Times New Roman"/>
          <w:b/>
          <w:bCs/>
        </w:rPr>
        <w:t xml:space="preserve"> </w:t>
      </w:r>
      <w:r w:rsidRPr="00430BD2">
        <w:rPr>
          <w:rFonts w:ascii="Times New Roman" w:hAnsi="Times New Roman"/>
        </w:rPr>
        <w:t>Obecnie trwają prace nad uproszczeniem ESRS. Komisja Europejska jest upoważniona do przyjmowania ESRS w formie aktów delegowanych. Ich nowa</w:t>
      </w:r>
      <w:r w:rsidR="0073716F" w:rsidRPr="00430BD2">
        <w:rPr>
          <w:rFonts w:ascii="Times New Roman" w:hAnsi="Times New Roman"/>
        </w:rPr>
        <w:t>, uproszczona</w:t>
      </w:r>
      <w:r w:rsidRPr="00430BD2">
        <w:rPr>
          <w:rFonts w:ascii="Times New Roman" w:hAnsi="Times New Roman"/>
        </w:rPr>
        <w:t xml:space="preserve"> wersja nie została jeszcze formalnie przyjęta, w związku z czym nie jest </w:t>
      </w:r>
      <w:r w:rsidR="0073716F" w:rsidRPr="00430BD2">
        <w:rPr>
          <w:rFonts w:ascii="Times New Roman" w:hAnsi="Times New Roman"/>
        </w:rPr>
        <w:t xml:space="preserve">ani </w:t>
      </w:r>
      <w:r w:rsidRPr="00430BD2">
        <w:rPr>
          <w:rFonts w:ascii="Times New Roman" w:hAnsi="Times New Roman"/>
        </w:rPr>
        <w:t xml:space="preserve">możliwe ani zasadne szacowanie ograniczenia kosztów </w:t>
      </w:r>
      <w:r w:rsidR="00F766DA" w:rsidRPr="00430BD2">
        <w:rPr>
          <w:rFonts w:ascii="Times New Roman" w:hAnsi="Times New Roman"/>
        </w:rPr>
        <w:t xml:space="preserve">na potrzeby OSR </w:t>
      </w:r>
      <w:r w:rsidRPr="00430BD2">
        <w:rPr>
          <w:rFonts w:ascii="Times New Roman" w:hAnsi="Times New Roman"/>
        </w:rPr>
        <w:t xml:space="preserve">w oparciu o rozwiązania, które nie </w:t>
      </w:r>
      <w:r w:rsidR="00F766DA" w:rsidRPr="00430BD2">
        <w:rPr>
          <w:rFonts w:ascii="Times New Roman" w:hAnsi="Times New Roman"/>
        </w:rPr>
        <w:t>weszły jeszcze w życie</w:t>
      </w:r>
      <w:r w:rsidRPr="00430BD2">
        <w:rPr>
          <w:rFonts w:ascii="Times New Roman" w:hAnsi="Times New Roman"/>
        </w:rPr>
        <w:t xml:space="preserve"> i mogą ulec dalszym zmianom.</w:t>
      </w:r>
    </w:p>
  </w:footnote>
  <w:footnote w:id="15">
    <w:p w14:paraId="5C1D43C1" w14:textId="19580754" w:rsidR="00C73F33" w:rsidRPr="00430BD2" w:rsidRDefault="00C73F33" w:rsidP="00430BD2">
      <w:pPr>
        <w:pStyle w:val="Tekstprzypisudolnego"/>
        <w:spacing w:line="240" w:lineRule="auto"/>
        <w:rPr>
          <w:rFonts w:ascii="Times New Roman" w:hAnsi="Times New Roman"/>
        </w:rPr>
      </w:pPr>
      <w:r w:rsidRPr="00513354">
        <w:rPr>
          <w:rStyle w:val="Odwoanieprzypisudolnego"/>
          <w:rFonts w:ascii="Times New Roman" w:hAnsi="Times New Roman"/>
          <w:b/>
          <w:bCs/>
        </w:rPr>
        <w:footnoteRef/>
      </w:r>
      <w:r w:rsidRPr="00513354">
        <w:rPr>
          <w:rFonts w:ascii="Times New Roman" w:hAnsi="Times New Roman"/>
          <w:b/>
          <w:bCs/>
        </w:rPr>
        <w:t xml:space="preserve"> </w:t>
      </w:r>
      <w:r w:rsidRPr="00430BD2">
        <w:rPr>
          <w:rFonts w:ascii="Times New Roman" w:hAnsi="Times New Roman"/>
        </w:rPr>
        <w:t xml:space="preserve">W szacunku redukcji kosztów dla części jednostek z tzw. pierwszej fali zwolnionych od obowiązku sporządzania sprawozdawczości ESG nie uwzględniono efektu wynikającego z możliwości skorzystania przez jednostki z opcji zwolnienia ze sprawozdawczości jednostkowej w przypadku sporządzenia sprawozdawczości grupy kapitałowej (tzn. odrębnie liczone są przypadki, gdy jednostka jest zobowiązana do sporządzenia jednostkowej i skonsolidowanej sprawozdawczość ESG). </w:t>
      </w:r>
      <w:r w:rsidR="00513354" w:rsidRPr="00430BD2">
        <w:rPr>
          <w:rFonts w:ascii="Times New Roman" w:hAnsi="Times New Roman"/>
        </w:rPr>
        <w:t>Oznacza to, że występują przypadki, gdy ta sama jednostka jest uwzględniona w sumie jednostek sporządzających jednostkową sprawozdawczość ESG i odrębnie w sumie jednostek sporządzających skonsolidowaną sprawozdawczość ESG.</w:t>
      </w:r>
    </w:p>
  </w:footnote>
  <w:footnote w:id="16">
    <w:p w14:paraId="47ADF729" w14:textId="41877A36" w:rsidR="005C5C36" w:rsidRPr="00430BD2" w:rsidRDefault="005C5C36" w:rsidP="00430BD2">
      <w:pPr>
        <w:pStyle w:val="Tekstprzypisudolnego"/>
        <w:spacing w:line="240" w:lineRule="auto"/>
        <w:rPr>
          <w:rFonts w:ascii="Times New Roman" w:hAnsi="Times New Roman"/>
        </w:rPr>
      </w:pPr>
      <w:r w:rsidRPr="00513354">
        <w:rPr>
          <w:rStyle w:val="Odwoanieprzypisudolnego"/>
          <w:rFonts w:ascii="Times New Roman" w:hAnsi="Times New Roman"/>
          <w:b/>
          <w:bCs/>
        </w:rPr>
        <w:footnoteRef/>
      </w:r>
      <w:r w:rsidRPr="00513354">
        <w:rPr>
          <w:rStyle w:val="Odwoanieprzypisudolnego"/>
          <w:rFonts w:ascii="Times New Roman" w:hAnsi="Times New Roman"/>
          <w:b/>
          <w:bCs/>
        </w:rPr>
        <w:t xml:space="preserve"> </w:t>
      </w:r>
      <w:r w:rsidRPr="00430BD2">
        <w:rPr>
          <w:rFonts w:ascii="Times New Roman" w:hAnsi="Times New Roman"/>
        </w:rPr>
        <w:t xml:space="preserve">Należy zauważyć, że </w:t>
      </w:r>
      <w:r w:rsidR="00C73F33" w:rsidRPr="00430BD2">
        <w:rPr>
          <w:rFonts w:ascii="Times New Roman" w:hAnsi="Times New Roman"/>
        </w:rPr>
        <w:t>część</w:t>
      </w:r>
      <w:r w:rsidRPr="00430BD2">
        <w:rPr>
          <w:rFonts w:ascii="Times New Roman" w:hAnsi="Times New Roman"/>
        </w:rPr>
        <w:t xml:space="preserve"> jednostek z pierwszej fali</w:t>
      </w:r>
      <w:r w:rsidR="006D30C7" w:rsidRPr="00430BD2">
        <w:rPr>
          <w:rFonts w:ascii="Times New Roman" w:hAnsi="Times New Roman"/>
        </w:rPr>
        <w:t xml:space="preserve"> (tj. te, które znajdą się poza nowym zakresem jednostek zobowiązanych do sporządzania sprawozdawczości ESG, wynikającym z dyrektywy 2026/470)</w:t>
      </w:r>
      <w:r w:rsidRPr="00430BD2">
        <w:rPr>
          <w:rFonts w:ascii="Times New Roman" w:hAnsi="Times New Roman"/>
        </w:rPr>
        <w:t xml:space="preserve"> mogła na zasadzie wyboru (a nie generalnego </w:t>
      </w:r>
      <w:r w:rsidR="00C73F33" w:rsidRPr="00430BD2">
        <w:rPr>
          <w:rFonts w:ascii="Times New Roman" w:hAnsi="Times New Roman"/>
        </w:rPr>
        <w:t>wyłączenia</w:t>
      </w:r>
      <w:r w:rsidRPr="00430BD2">
        <w:rPr>
          <w:rFonts w:ascii="Times New Roman" w:hAnsi="Times New Roman"/>
        </w:rPr>
        <w:t>) skorzystać ze zwolnienia</w:t>
      </w:r>
      <w:r w:rsidR="006D30C7" w:rsidRPr="00430BD2">
        <w:rPr>
          <w:rFonts w:ascii="Times New Roman" w:hAnsi="Times New Roman"/>
        </w:rPr>
        <w:t xml:space="preserve"> z raportowania</w:t>
      </w:r>
      <w:r w:rsidRPr="00430BD2">
        <w:rPr>
          <w:rFonts w:ascii="Times New Roman" w:hAnsi="Times New Roman"/>
        </w:rPr>
        <w:t xml:space="preserve"> już wcześniej za lata obrotowe 2025 i 2026 (</w:t>
      </w:r>
      <w:r w:rsidR="006D30C7" w:rsidRPr="00430BD2">
        <w:rPr>
          <w:rFonts w:ascii="Times New Roman" w:hAnsi="Times New Roman"/>
        </w:rPr>
        <w:t xml:space="preserve">możliwość ta </w:t>
      </w:r>
      <w:r w:rsidRPr="00430BD2">
        <w:rPr>
          <w:rFonts w:ascii="Times New Roman" w:hAnsi="Times New Roman"/>
        </w:rPr>
        <w:t>został</w:t>
      </w:r>
      <w:r w:rsidR="006D30C7" w:rsidRPr="00430BD2">
        <w:rPr>
          <w:rFonts w:ascii="Times New Roman" w:hAnsi="Times New Roman"/>
        </w:rPr>
        <w:t>a</w:t>
      </w:r>
      <w:r w:rsidRPr="00430BD2">
        <w:rPr>
          <w:rFonts w:ascii="Times New Roman" w:hAnsi="Times New Roman"/>
        </w:rPr>
        <w:t xml:space="preserve"> wprowadzon</w:t>
      </w:r>
      <w:r w:rsidR="006D30C7" w:rsidRPr="00430BD2">
        <w:rPr>
          <w:rFonts w:ascii="Times New Roman" w:hAnsi="Times New Roman"/>
        </w:rPr>
        <w:t>a</w:t>
      </w:r>
      <w:r w:rsidRPr="00430BD2">
        <w:rPr>
          <w:rFonts w:ascii="Times New Roman" w:hAnsi="Times New Roman"/>
        </w:rPr>
        <w:t xml:space="preserve"> drogą wspomnianej w pkt. 1</w:t>
      </w:r>
      <w:r w:rsidR="006D30C7" w:rsidRPr="00430BD2">
        <w:rPr>
          <w:rFonts w:ascii="Times New Roman" w:hAnsi="Times New Roman"/>
        </w:rPr>
        <w:t xml:space="preserve"> OSR</w:t>
      </w:r>
      <w:r w:rsidRPr="00430BD2">
        <w:rPr>
          <w:rFonts w:ascii="Times New Roman" w:hAnsi="Times New Roman"/>
        </w:rPr>
        <w:t xml:space="preserve"> </w:t>
      </w:r>
      <w:r w:rsidRPr="00430BD2">
        <w:rPr>
          <w:rFonts w:ascii="Times New Roman" w:hAnsi="Times New Roman"/>
          <w:i/>
          <w:iCs/>
        </w:rPr>
        <w:t>ustawy z dnia 27 lutego 2026 r. o zmianie ustawy o rachunkowości</w:t>
      </w:r>
      <w:r w:rsidRPr="00430BD2">
        <w:rPr>
          <w:rFonts w:ascii="Times New Roman" w:hAnsi="Times New Roman"/>
        </w:rPr>
        <w:t xml:space="preserve"> (Dz. U. </w:t>
      </w:r>
      <w:r w:rsidR="00C73F33" w:rsidRPr="00430BD2">
        <w:rPr>
          <w:rFonts w:ascii="Times New Roman" w:hAnsi="Times New Roman"/>
        </w:rPr>
        <w:t>z</w:t>
      </w:r>
      <w:r w:rsidR="00BD51B7">
        <w:rPr>
          <w:rFonts w:ascii="Times New Roman" w:hAnsi="Times New Roman"/>
        </w:rPr>
        <w:t> </w:t>
      </w:r>
      <w:r w:rsidRPr="00430BD2">
        <w:rPr>
          <w:rFonts w:ascii="Times New Roman" w:hAnsi="Times New Roman"/>
        </w:rPr>
        <w:t xml:space="preserve">2026 </w:t>
      </w:r>
      <w:r w:rsidR="00C73F33" w:rsidRPr="00430BD2">
        <w:rPr>
          <w:rFonts w:ascii="Times New Roman" w:hAnsi="Times New Roman"/>
        </w:rPr>
        <w:t xml:space="preserve">r. </w:t>
      </w:r>
      <w:r w:rsidRPr="00430BD2">
        <w:rPr>
          <w:rFonts w:ascii="Times New Roman" w:hAnsi="Times New Roman"/>
        </w:rPr>
        <w:t>poz. 333) i podlegał</w:t>
      </w:r>
      <w:r w:rsidR="006D30C7" w:rsidRPr="00430BD2">
        <w:rPr>
          <w:rFonts w:ascii="Times New Roman" w:hAnsi="Times New Roman"/>
        </w:rPr>
        <w:t>a</w:t>
      </w:r>
      <w:r w:rsidRPr="00430BD2">
        <w:rPr>
          <w:rFonts w:ascii="Times New Roman" w:hAnsi="Times New Roman"/>
        </w:rPr>
        <w:t xml:space="preserve"> </w:t>
      </w:r>
      <w:r w:rsidR="006D30C7" w:rsidRPr="00430BD2">
        <w:rPr>
          <w:rFonts w:ascii="Times New Roman" w:hAnsi="Times New Roman"/>
        </w:rPr>
        <w:t>ona</w:t>
      </w:r>
      <w:r w:rsidRPr="00430BD2">
        <w:rPr>
          <w:rFonts w:ascii="Times New Roman" w:hAnsi="Times New Roman"/>
        </w:rPr>
        <w:t xml:space="preserve"> już ocenie finansowej w OSR sporządzonym na potrzeby t</w:t>
      </w:r>
      <w:r w:rsidR="006D30C7" w:rsidRPr="00430BD2">
        <w:rPr>
          <w:rFonts w:ascii="Times New Roman" w:hAnsi="Times New Roman"/>
        </w:rPr>
        <w:t>amt</w:t>
      </w:r>
      <w:r w:rsidRPr="00430BD2">
        <w:rPr>
          <w:rFonts w:ascii="Times New Roman" w:hAnsi="Times New Roman"/>
        </w:rPr>
        <w:t>ej ustawy</w:t>
      </w:r>
      <w:r w:rsidR="005F6556" w:rsidRPr="00430BD2">
        <w:rPr>
          <w:rFonts w:ascii="Times New Roman" w:hAnsi="Times New Roman"/>
        </w:rPr>
        <w:t>)</w:t>
      </w:r>
      <w:r w:rsidRPr="00430BD2">
        <w:rPr>
          <w:rFonts w:ascii="Times New Roman" w:hAnsi="Times New Roman"/>
        </w:rPr>
        <w:t>.</w:t>
      </w:r>
    </w:p>
  </w:footnote>
  <w:footnote w:id="17">
    <w:p w14:paraId="01A74CD5" w14:textId="05685345" w:rsidR="009A3A7E" w:rsidRPr="00430BD2" w:rsidRDefault="009A3A7E" w:rsidP="00430BD2">
      <w:pPr>
        <w:pStyle w:val="Tekstprzypisudolnego"/>
        <w:spacing w:line="240" w:lineRule="auto"/>
        <w:rPr>
          <w:rFonts w:ascii="Times New Roman" w:hAnsi="Times New Roman"/>
        </w:rPr>
      </w:pPr>
      <w:r w:rsidRPr="00BD51B7">
        <w:rPr>
          <w:rStyle w:val="Odwoanieprzypisudolnego"/>
          <w:rFonts w:ascii="Times New Roman" w:hAnsi="Times New Roman"/>
          <w:b/>
          <w:bCs/>
        </w:rPr>
        <w:footnoteRef/>
      </w:r>
      <w:r w:rsidRPr="00430BD2">
        <w:rPr>
          <w:rFonts w:ascii="Times New Roman" w:hAnsi="Times New Roman"/>
        </w:rPr>
        <w:t xml:space="preserve"> Harmonogram określony w art. 14 ust. 5 ustawy z dnia 6 grudnia 2024 r. o zmianie ustawy o rachunkowości, ustawy o biegłych rewidentach, firmach audytorskich oraz nadzorze publicznym oraz niektórych innych ustawy, zaktualizowany ustawą z dnia 9</w:t>
      </w:r>
      <w:r w:rsidR="00BD51B7">
        <w:rPr>
          <w:rFonts w:ascii="Times New Roman" w:hAnsi="Times New Roman"/>
        </w:rPr>
        <w:t> </w:t>
      </w:r>
      <w:r w:rsidRPr="00430BD2">
        <w:rPr>
          <w:rFonts w:ascii="Times New Roman" w:hAnsi="Times New Roman"/>
        </w:rPr>
        <w:t>lipca 2025 r. zmieniająca ustawę o zmianie ustawy o rachunkowości, ustawy o biegłych rewidentach, firmach audytorskich oraz nadzorze publicznym oraz niektórych innych ustaw.</w:t>
      </w:r>
    </w:p>
  </w:footnote>
  <w:footnote w:id="18">
    <w:p w14:paraId="5ADE99D8" w14:textId="79B7CBD6" w:rsidR="009A3A7E" w:rsidRPr="00430BD2" w:rsidRDefault="009A3A7E" w:rsidP="00430BD2">
      <w:pPr>
        <w:pStyle w:val="Tekstprzypisudolnego"/>
        <w:spacing w:line="240" w:lineRule="auto"/>
        <w:rPr>
          <w:rFonts w:ascii="Times New Roman" w:hAnsi="Times New Roman"/>
        </w:rPr>
      </w:pPr>
      <w:r w:rsidRPr="00BD51B7">
        <w:rPr>
          <w:rStyle w:val="Odwoanieprzypisudolnego"/>
          <w:rFonts w:ascii="Times New Roman" w:hAnsi="Times New Roman"/>
          <w:b/>
          <w:bCs/>
        </w:rPr>
        <w:footnoteRef/>
      </w:r>
      <w:r w:rsidRPr="00BD51B7">
        <w:rPr>
          <w:rFonts w:ascii="Times New Roman" w:hAnsi="Times New Roman"/>
          <w:b/>
          <w:bCs/>
        </w:rPr>
        <w:t xml:space="preserve"> </w:t>
      </w:r>
      <w:r w:rsidRPr="00430BD2">
        <w:rPr>
          <w:rFonts w:ascii="Times New Roman" w:hAnsi="Times New Roman"/>
        </w:rPr>
        <w:t>Odpowiednio począwszy od roku obrotowego 2027 (jednostki z drugiej fali) i 2028 (jednostki z trzeciej fali).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7792E"/>
    <w:multiLevelType w:val="hybridMultilevel"/>
    <w:tmpl w:val="465EFE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750260"/>
    <w:multiLevelType w:val="hybridMultilevel"/>
    <w:tmpl w:val="A6800E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FD328F"/>
    <w:multiLevelType w:val="hybridMultilevel"/>
    <w:tmpl w:val="30C45612"/>
    <w:lvl w:ilvl="0" w:tplc="680E46FE">
      <w:start w:val="1"/>
      <w:numFmt w:val="decimal"/>
      <w:lvlText w:val="%1."/>
      <w:lvlJc w:val="left"/>
      <w:pPr>
        <w:tabs>
          <w:tab w:val="num" w:pos="360"/>
        </w:tabs>
        <w:ind w:left="360" w:hanging="360"/>
      </w:pPr>
      <w:rPr>
        <w:rFonts w:hint="default"/>
        <w:b/>
      </w:rPr>
    </w:lvl>
    <w:lvl w:ilvl="1" w:tplc="52C23412">
      <w:start w:val="1"/>
      <w:numFmt w:val="decimal"/>
      <w:lvlText w:val="%2)"/>
      <w:lvlJc w:val="left"/>
      <w:pPr>
        <w:ind w:left="1790" w:hanging="710"/>
      </w:pPr>
      <w:rPr>
        <w:rFonts w:hint="default"/>
      </w:rPr>
    </w:lvl>
    <w:lvl w:ilvl="2" w:tplc="175EEF2A">
      <w:start w:val="1"/>
      <w:numFmt w:val="lowerLetter"/>
      <w:lvlText w:val="%3)"/>
      <w:lvlJc w:val="left"/>
      <w:pPr>
        <w:ind w:left="2690" w:hanging="71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EE4F79"/>
    <w:multiLevelType w:val="hybridMultilevel"/>
    <w:tmpl w:val="5E823C9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9E78CD"/>
    <w:multiLevelType w:val="hybridMultilevel"/>
    <w:tmpl w:val="507E5AC8"/>
    <w:lvl w:ilvl="0" w:tplc="DE6A23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1545F2"/>
    <w:multiLevelType w:val="hybridMultilevel"/>
    <w:tmpl w:val="F47CBC20"/>
    <w:lvl w:ilvl="0" w:tplc="680E46FE">
      <w:start w:val="1"/>
      <w:numFmt w:val="decimal"/>
      <w:lvlText w:val="%1."/>
      <w:lvlJc w:val="left"/>
      <w:pPr>
        <w:tabs>
          <w:tab w:val="num" w:pos="360"/>
        </w:tabs>
        <w:ind w:left="360" w:hanging="360"/>
      </w:pPr>
      <w:rPr>
        <w:rFonts w:hint="default"/>
        <w:b/>
      </w:rPr>
    </w:lvl>
    <w:lvl w:ilvl="1" w:tplc="52C23412">
      <w:start w:val="1"/>
      <w:numFmt w:val="decimal"/>
      <w:lvlText w:val="%2)"/>
      <w:lvlJc w:val="left"/>
      <w:pPr>
        <w:ind w:left="1790" w:hanging="710"/>
      </w:pPr>
      <w:rPr>
        <w:rFonts w:hint="default"/>
      </w:rPr>
    </w:lvl>
    <w:lvl w:ilvl="2" w:tplc="175EEF2A">
      <w:start w:val="1"/>
      <w:numFmt w:val="lowerLetter"/>
      <w:lvlText w:val="%3)"/>
      <w:lvlJc w:val="left"/>
      <w:pPr>
        <w:ind w:left="2690" w:hanging="71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B2180F"/>
    <w:multiLevelType w:val="hybridMultilevel"/>
    <w:tmpl w:val="9B7C853A"/>
    <w:lvl w:ilvl="0" w:tplc="680E46FE">
      <w:start w:val="1"/>
      <w:numFmt w:val="decimal"/>
      <w:lvlText w:val="%1."/>
      <w:lvlJc w:val="left"/>
      <w:pPr>
        <w:tabs>
          <w:tab w:val="num" w:pos="360"/>
        </w:tabs>
        <w:ind w:left="360" w:hanging="360"/>
      </w:pPr>
      <w:rPr>
        <w:rFonts w:hint="default"/>
        <w:b/>
      </w:rPr>
    </w:lvl>
    <w:lvl w:ilvl="1" w:tplc="52C23412">
      <w:start w:val="1"/>
      <w:numFmt w:val="decimal"/>
      <w:lvlText w:val="%2)"/>
      <w:lvlJc w:val="left"/>
      <w:pPr>
        <w:ind w:left="1790" w:hanging="710"/>
      </w:pPr>
      <w:rPr>
        <w:rFonts w:hint="default"/>
      </w:rPr>
    </w:lvl>
    <w:lvl w:ilvl="2" w:tplc="175EEF2A">
      <w:start w:val="1"/>
      <w:numFmt w:val="lowerLetter"/>
      <w:lvlText w:val="%3)"/>
      <w:lvlJc w:val="left"/>
      <w:pPr>
        <w:ind w:left="2690" w:hanging="71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E46CDE"/>
    <w:multiLevelType w:val="hybridMultilevel"/>
    <w:tmpl w:val="A190C458"/>
    <w:lvl w:ilvl="0" w:tplc="04150001">
      <w:start w:val="1"/>
      <w:numFmt w:val="bullet"/>
      <w:lvlText w:val=""/>
      <w:lvlJc w:val="left"/>
      <w:pPr>
        <w:ind w:left="1067" w:hanging="360"/>
      </w:pPr>
      <w:rPr>
        <w:rFonts w:ascii="Symbol" w:hAnsi="Symbol" w:hint="default"/>
      </w:rPr>
    </w:lvl>
    <w:lvl w:ilvl="1" w:tplc="04150003" w:tentative="1">
      <w:start w:val="1"/>
      <w:numFmt w:val="bullet"/>
      <w:lvlText w:val="o"/>
      <w:lvlJc w:val="left"/>
      <w:pPr>
        <w:ind w:left="1787" w:hanging="360"/>
      </w:pPr>
      <w:rPr>
        <w:rFonts w:ascii="Courier New" w:hAnsi="Courier New" w:cs="Courier New" w:hint="default"/>
      </w:rPr>
    </w:lvl>
    <w:lvl w:ilvl="2" w:tplc="04150005">
      <w:start w:val="1"/>
      <w:numFmt w:val="bullet"/>
      <w:lvlText w:val=""/>
      <w:lvlJc w:val="left"/>
      <w:pPr>
        <w:ind w:left="2507" w:hanging="360"/>
      </w:pPr>
      <w:rPr>
        <w:rFonts w:ascii="Wingdings" w:hAnsi="Wingdings" w:hint="default"/>
      </w:rPr>
    </w:lvl>
    <w:lvl w:ilvl="3" w:tplc="04150001" w:tentative="1">
      <w:start w:val="1"/>
      <w:numFmt w:val="bullet"/>
      <w:lvlText w:val=""/>
      <w:lvlJc w:val="left"/>
      <w:pPr>
        <w:ind w:left="3227" w:hanging="360"/>
      </w:pPr>
      <w:rPr>
        <w:rFonts w:ascii="Symbol" w:hAnsi="Symbol" w:hint="default"/>
      </w:rPr>
    </w:lvl>
    <w:lvl w:ilvl="4" w:tplc="04150003" w:tentative="1">
      <w:start w:val="1"/>
      <w:numFmt w:val="bullet"/>
      <w:lvlText w:val="o"/>
      <w:lvlJc w:val="left"/>
      <w:pPr>
        <w:ind w:left="3947" w:hanging="360"/>
      </w:pPr>
      <w:rPr>
        <w:rFonts w:ascii="Courier New" w:hAnsi="Courier New" w:cs="Courier New" w:hint="default"/>
      </w:rPr>
    </w:lvl>
    <w:lvl w:ilvl="5" w:tplc="04150005" w:tentative="1">
      <w:start w:val="1"/>
      <w:numFmt w:val="bullet"/>
      <w:lvlText w:val=""/>
      <w:lvlJc w:val="left"/>
      <w:pPr>
        <w:ind w:left="4667" w:hanging="360"/>
      </w:pPr>
      <w:rPr>
        <w:rFonts w:ascii="Wingdings" w:hAnsi="Wingdings" w:hint="default"/>
      </w:rPr>
    </w:lvl>
    <w:lvl w:ilvl="6" w:tplc="04150001" w:tentative="1">
      <w:start w:val="1"/>
      <w:numFmt w:val="bullet"/>
      <w:lvlText w:val=""/>
      <w:lvlJc w:val="left"/>
      <w:pPr>
        <w:ind w:left="5387" w:hanging="360"/>
      </w:pPr>
      <w:rPr>
        <w:rFonts w:ascii="Symbol" w:hAnsi="Symbol" w:hint="default"/>
      </w:rPr>
    </w:lvl>
    <w:lvl w:ilvl="7" w:tplc="04150003" w:tentative="1">
      <w:start w:val="1"/>
      <w:numFmt w:val="bullet"/>
      <w:lvlText w:val="o"/>
      <w:lvlJc w:val="left"/>
      <w:pPr>
        <w:ind w:left="6107" w:hanging="360"/>
      </w:pPr>
      <w:rPr>
        <w:rFonts w:ascii="Courier New" w:hAnsi="Courier New" w:cs="Courier New" w:hint="default"/>
      </w:rPr>
    </w:lvl>
    <w:lvl w:ilvl="8" w:tplc="04150005" w:tentative="1">
      <w:start w:val="1"/>
      <w:numFmt w:val="bullet"/>
      <w:lvlText w:val=""/>
      <w:lvlJc w:val="left"/>
      <w:pPr>
        <w:ind w:left="6827" w:hanging="360"/>
      </w:pPr>
      <w:rPr>
        <w:rFonts w:ascii="Wingdings" w:hAnsi="Wingdings" w:hint="default"/>
      </w:rPr>
    </w:lvl>
  </w:abstractNum>
  <w:abstractNum w:abstractNumId="8" w15:restartNumberingAfterBreak="0">
    <w:nsid w:val="0BEB72AA"/>
    <w:multiLevelType w:val="hybridMultilevel"/>
    <w:tmpl w:val="4B66DC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C64AB1"/>
    <w:multiLevelType w:val="hybridMultilevel"/>
    <w:tmpl w:val="EF1451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D9E2B58"/>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C83075"/>
    <w:multiLevelType w:val="hybridMultilevel"/>
    <w:tmpl w:val="AA040652"/>
    <w:lvl w:ilvl="0" w:tplc="04150013">
      <w:start w:val="1"/>
      <w:numFmt w:val="upperRoman"/>
      <w:lvlText w:val="%1."/>
      <w:lvlJc w:val="right"/>
      <w:pPr>
        <w:ind w:left="1425" w:hanging="360"/>
      </w:pPr>
    </w:lvl>
    <w:lvl w:ilvl="1" w:tplc="6CE2884E">
      <w:start w:val="1"/>
      <w:numFmt w:val="decimal"/>
      <w:lvlText w:val="%2)"/>
      <w:lvlJc w:val="left"/>
      <w:pPr>
        <w:ind w:left="2145" w:hanging="360"/>
      </w:pPr>
      <w:rPr>
        <w:rFonts w:hint="default"/>
      </w:r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12" w15:restartNumberingAfterBreak="0">
    <w:nsid w:val="11D00A25"/>
    <w:multiLevelType w:val="hybridMultilevel"/>
    <w:tmpl w:val="43A21DE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92349"/>
    <w:multiLevelType w:val="hybridMultilevel"/>
    <w:tmpl w:val="F1FC0650"/>
    <w:lvl w:ilvl="0" w:tplc="0415000F">
      <w:start w:val="1"/>
      <w:numFmt w:val="decimal"/>
      <w:lvlText w:val="%1."/>
      <w:lvlJc w:val="left"/>
      <w:pPr>
        <w:tabs>
          <w:tab w:val="num" w:pos="1047"/>
        </w:tabs>
        <w:ind w:left="1047" w:hanging="360"/>
      </w:pPr>
    </w:lvl>
    <w:lvl w:ilvl="1" w:tplc="2610BC42">
      <w:start w:val="1"/>
      <w:numFmt w:val="bullet"/>
      <w:lvlText w:val=""/>
      <w:lvlJc w:val="left"/>
      <w:pPr>
        <w:tabs>
          <w:tab w:val="num" w:pos="1767"/>
        </w:tabs>
        <w:ind w:left="1767" w:hanging="360"/>
      </w:pPr>
      <w:rPr>
        <w:rFonts w:ascii="Symbol" w:hAnsi="Symbol" w:hint="default"/>
      </w:r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14" w15:restartNumberingAfterBreak="0">
    <w:nsid w:val="15033E73"/>
    <w:multiLevelType w:val="hybridMultilevel"/>
    <w:tmpl w:val="C48239A2"/>
    <w:lvl w:ilvl="0" w:tplc="5BBA47C8">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5121395"/>
    <w:multiLevelType w:val="hybridMultilevel"/>
    <w:tmpl w:val="6A3615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5FD5122"/>
    <w:multiLevelType w:val="hybridMultilevel"/>
    <w:tmpl w:val="308E43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98D658B"/>
    <w:multiLevelType w:val="hybridMultilevel"/>
    <w:tmpl w:val="C02E2C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B542C00"/>
    <w:multiLevelType w:val="hybridMultilevel"/>
    <w:tmpl w:val="71A2C39E"/>
    <w:lvl w:ilvl="0" w:tplc="B9AED3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BB23644"/>
    <w:multiLevelType w:val="hybridMultilevel"/>
    <w:tmpl w:val="1F4603A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D7661D0"/>
    <w:multiLevelType w:val="hybridMultilevel"/>
    <w:tmpl w:val="53A40E26"/>
    <w:lvl w:ilvl="0" w:tplc="C290C51C">
      <w:start w:val="1"/>
      <w:numFmt w:val="lowerLetter"/>
      <w:lvlText w:val="%1)"/>
      <w:lvlJc w:val="left"/>
      <w:pPr>
        <w:ind w:left="707" w:hanging="360"/>
      </w:pPr>
      <w:rPr>
        <w:rFonts w:hint="default"/>
      </w:rPr>
    </w:lvl>
    <w:lvl w:ilvl="1" w:tplc="04150019" w:tentative="1">
      <w:start w:val="1"/>
      <w:numFmt w:val="lowerLetter"/>
      <w:lvlText w:val="%2."/>
      <w:lvlJc w:val="left"/>
      <w:pPr>
        <w:ind w:left="1427" w:hanging="360"/>
      </w:pPr>
    </w:lvl>
    <w:lvl w:ilvl="2" w:tplc="0415001B" w:tentative="1">
      <w:start w:val="1"/>
      <w:numFmt w:val="lowerRoman"/>
      <w:lvlText w:val="%3."/>
      <w:lvlJc w:val="right"/>
      <w:pPr>
        <w:ind w:left="2147" w:hanging="180"/>
      </w:pPr>
    </w:lvl>
    <w:lvl w:ilvl="3" w:tplc="0415000F" w:tentative="1">
      <w:start w:val="1"/>
      <w:numFmt w:val="decimal"/>
      <w:lvlText w:val="%4."/>
      <w:lvlJc w:val="left"/>
      <w:pPr>
        <w:ind w:left="2867" w:hanging="360"/>
      </w:pPr>
    </w:lvl>
    <w:lvl w:ilvl="4" w:tplc="04150019" w:tentative="1">
      <w:start w:val="1"/>
      <w:numFmt w:val="lowerLetter"/>
      <w:lvlText w:val="%5."/>
      <w:lvlJc w:val="left"/>
      <w:pPr>
        <w:ind w:left="3587" w:hanging="360"/>
      </w:pPr>
    </w:lvl>
    <w:lvl w:ilvl="5" w:tplc="0415001B" w:tentative="1">
      <w:start w:val="1"/>
      <w:numFmt w:val="lowerRoman"/>
      <w:lvlText w:val="%6."/>
      <w:lvlJc w:val="right"/>
      <w:pPr>
        <w:ind w:left="4307" w:hanging="180"/>
      </w:pPr>
    </w:lvl>
    <w:lvl w:ilvl="6" w:tplc="0415000F" w:tentative="1">
      <w:start w:val="1"/>
      <w:numFmt w:val="decimal"/>
      <w:lvlText w:val="%7."/>
      <w:lvlJc w:val="left"/>
      <w:pPr>
        <w:ind w:left="5027" w:hanging="360"/>
      </w:pPr>
    </w:lvl>
    <w:lvl w:ilvl="7" w:tplc="04150019" w:tentative="1">
      <w:start w:val="1"/>
      <w:numFmt w:val="lowerLetter"/>
      <w:lvlText w:val="%8."/>
      <w:lvlJc w:val="left"/>
      <w:pPr>
        <w:ind w:left="5747" w:hanging="360"/>
      </w:pPr>
    </w:lvl>
    <w:lvl w:ilvl="8" w:tplc="0415001B" w:tentative="1">
      <w:start w:val="1"/>
      <w:numFmt w:val="lowerRoman"/>
      <w:lvlText w:val="%9."/>
      <w:lvlJc w:val="right"/>
      <w:pPr>
        <w:ind w:left="6467" w:hanging="180"/>
      </w:pPr>
    </w:lvl>
  </w:abstractNum>
  <w:abstractNum w:abstractNumId="21" w15:restartNumberingAfterBreak="0">
    <w:nsid w:val="1DF32AF7"/>
    <w:multiLevelType w:val="hybridMultilevel"/>
    <w:tmpl w:val="8E0AB8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E305193"/>
    <w:multiLevelType w:val="hybridMultilevel"/>
    <w:tmpl w:val="98300C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FA23D91"/>
    <w:multiLevelType w:val="hybridMultilevel"/>
    <w:tmpl w:val="29A04C7E"/>
    <w:lvl w:ilvl="0" w:tplc="A31018B0">
      <w:start w:val="1"/>
      <w:numFmt w:val="decimal"/>
      <w:lvlText w:val="%1."/>
      <w:lvlJc w:val="left"/>
      <w:pPr>
        <w:tabs>
          <w:tab w:val="num" w:pos="357"/>
        </w:tabs>
      </w:pPr>
      <w:rPr>
        <w:rFonts w:cs="Times New Roman" w:hint="default"/>
      </w:rPr>
    </w:lvl>
    <w:lvl w:ilvl="1" w:tplc="4D263FF8">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FEE2A02"/>
    <w:multiLevelType w:val="multilevel"/>
    <w:tmpl w:val="3EE2E83E"/>
    <w:lvl w:ilvl="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219D4DB0"/>
    <w:multiLevelType w:val="hybridMultilevel"/>
    <w:tmpl w:val="25FCB4F8"/>
    <w:lvl w:ilvl="0" w:tplc="DE6A232A">
      <w:start w:val="1"/>
      <w:numFmt w:val="bullet"/>
      <w:lvlText w:val=""/>
      <w:lvlJc w:val="left"/>
      <w:pPr>
        <w:ind w:left="1067" w:hanging="360"/>
      </w:pPr>
      <w:rPr>
        <w:rFonts w:ascii="Symbol" w:hAnsi="Symbol" w:hint="default"/>
      </w:rPr>
    </w:lvl>
    <w:lvl w:ilvl="1" w:tplc="04150003" w:tentative="1">
      <w:start w:val="1"/>
      <w:numFmt w:val="bullet"/>
      <w:lvlText w:val="o"/>
      <w:lvlJc w:val="left"/>
      <w:pPr>
        <w:ind w:left="1787" w:hanging="360"/>
      </w:pPr>
      <w:rPr>
        <w:rFonts w:ascii="Courier New" w:hAnsi="Courier New" w:cs="Courier New" w:hint="default"/>
      </w:rPr>
    </w:lvl>
    <w:lvl w:ilvl="2" w:tplc="04150005" w:tentative="1">
      <w:start w:val="1"/>
      <w:numFmt w:val="bullet"/>
      <w:lvlText w:val=""/>
      <w:lvlJc w:val="left"/>
      <w:pPr>
        <w:ind w:left="2507" w:hanging="360"/>
      </w:pPr>
      <w:rPr>
        <w:rFonts w:ascii="Wingdings" w:hAnsi="Wingdings" w:hint="default"/>
      </w:rPr>
    </w:lvl>
    <w:lvl w:ilvl="3" w:tplc="04150001" w:tentative="1">
      <w:start w:val="1"/>
      <w:numFmt w:val="bullet"/>
      <w:lvlText w:val=""/>
      <w:lvlJc w:val="left"/>
      <w:pPr>
        <w:ind w:left="3227" w:hanging="360"/>
      </w:pPr>
      <w:rPr>
        <w:rFonts w:ascii="Symbol" w:hAnsi="Symbol" w:hint="default"/>
      </w:rPr>
    </w:lvl>
    <w:lvl w:ilvl="4" w:tplc="04150003" w:tentative="1">
      <w:start w:val="1"/>
      <w:numFmt w:val="bullet"/>
      <w:lvlText w:val="o"/>
      <w:lvlJc w:val="left"/>
      <w:pPr>
        <w:ind w:left="3947" w:hanging="360"/>
      </w:pPr>
      <w:rPr>
        <w:rFonts w:ascii="Courier New" w:hAnsi="Courier New" w:cs="Courier New" w:hint="default"/>
      </w:rPr>
    </w:lvl>
    <w:lvl w:ilvl="5" w:tplc="04150005" w:tentative="1">
      <w:start w:val="1"/>
      <w:numFmt w:val="bullet"/>
      <w:lvlText w:val=""/>
      <w:lvlJc w:val="left"/>
      <w:pPr>
        <w:ind w:left="4667" w:hanging="360"/>
      </w:pPr>
      <w:rPr>
        <w:rFonts w:ascii="Wingdings" w:hAnsi="Wingdings" w:hint="default"/>
      </w:rPr>
    </w:lvl>
    <w:lvl w:ilvl="6" w:tplc="04150001" w:tentative="1">
      <w:start w:val="1"/>
      <w:numFmt w:val="bullet"/>
      <w:lvlText w:val=""/>
      <w:lvlJc w:val="left"/>
      <w:pPr>
        <w:ind w:left="5387" w:hanging="360"/>
      </w:pPr>
      <w:rPr>
        <w:rFonts w:ascii="Symbol" w:hAnsi="Symbol" w:hint="default"/>
      </w:rPr>
    </w:lvl>
    <w:lvl w:ilvl="7" w:tplc="04150003" w:tentative="1">
      <w:start w:val="1"/>
      <w:numFmt w:val="bullet"/>
      <w:lvlText w:val="o"/>
      <w:lvlJc w:val="left"/>
      <w:pPr>
        <w:ind w:left="6107" w:hanging="360"/>
      </w:pPr>
      <w:rPr>
        <w:rFonts w:ascii="Courier New" w:hAnsi="Courier New" w:cs="Courier New" w:hint="default"/>
      </w:rPr>
    </w:lvl>
    <w:lvl w:ilvl="8" w:tplc="04150005" w:tentative="1">
      <w:start w:val="1"/>
      <w:numFmt w:val="bullet"/>
      <w:lvlText w:val=""/>
      <w:lvlJc w:val="left"/>
      <w:pPr>
        <w:ind w:left="6827" w:hanging="360"/>
      </w:pPr>
      <w:rPr>
        <w:rFonts w:ascii="Wingdings" w:hAnsi="Wingdings" w:hint="default"/>
      </w:rPr>
    </w:lvl>
  </w:abstractNum>
  <w:abstractNum w:abstractNumId="26" w15:restartNumberingAfterBreak="0">
    <w:nsid w:val="21CD007E"/>
    <w:multiLevelType w:val="hybridMultilevel"/>
    <w:tmpl w:val="FC0C11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22DF723B"/>
    <w:multiLevelType w:val="multilevel"/>
    <w:tmpl w:val="42ECDCCE"/>
    <w:lvl w:ilvl="0">
      <w:start w:val="1"/>
      <w:numFmt w:val="decimal"/>
      <w:lvlText w:val="%1."/>
      <w:lvlJc w:val="left"/>
      <w:pPr>
        <w:tabs>
          <w:tab w:val="num" w:pos="1047"/>
        </w:tabs>
        <w:ind w:left="1047" w:hanging="360"/>
      </w:pPr>
    </w:lvl>
    <w:lvl w:ilvl="1">
      <w:start w:val="1"/>
      <w:numFmt w:val="decimal"/>
      <w:lvlText w:val="%2."/>
      <w:lvlJc w:val="left"/>
      <w:pPr>
        <w:tabs>
          <w:tab w:val="num" w:pos="1767"/>
        </w:tabs>
        <w:ind w:left="1767" w:hanging="360"/>
      </w:pPr>
    </w:lvl>
    <w:lvl w:ilvl="2">
      <w:start w:val="1"/>
      <w:numFmt w:val="decimal"/>
      <w:lvlText w:val="%3."/>
      <w:lvlJc w:val="left"/>
      <w:pPr>
        <w:tabs>
          <w:tab w:val="num" w:pos="2487"/>
        </w:tabs>
        <w:ind w:left="2487" w:hanging="360"/>
      </w:pPr>
    </w:lvl>
    <w:lvl w:ilvl="3">
      <w:start w:val="1"/>
      <w:numFmt w:val="decimal"/>
      <w:lvlText w:val="%4."/>
      <w:lvlJc w:val="left"/>
      <w:pPr>
        <w:tabs>
          <w:tab w:val="num" w:pos="3207"/>
        </w:tabs>
        <w:ind w:left="3207" w:hanging="360"/>
      </w:pPr>
    </w:lvl>
    <w:lvl w:ilvl="4">
      <w:start w:val="1"/>
      <w:numFmt w:val="decimal"/>
      <w:lvlText w:val="%5."/>
      <w:lvlJc w:val="left"/>
      <w:pPr>
        <w:tabs>
          <w:tab w:val="num" w:pos="3927"/>
        </w:tabs>
        <w:ind w:left="3927" w:hanging="360"/>
      </w:pPr>
    </w:lvl>
    <w:lvl w:ilvl="5">
      <w:start w:val="1"/>
      <w:numFmt w:val="decimal"/>
      <w:lvlText w:val="%6."/>
      <w:lvlJc w:val="left"/>
      <w:pPr>
        <w:tabs>
          <w:tab w:val="num" w:pos="4647"/>
        </w:tabs>
        <w:ind w:left="4647" w:hanging="360"/>
      </w:pPr>
    </w:lvl>
    <w:lvl w:ilvl="6">
      <w:start w:val="1"/>
      <w:numFmt w:val="decimal"/>
      <w:lvlText w:val="%7."/>
      <w:lvlJc w:val="left"/>
      <w:pPr>
        <w:tabs>
          <w:tab w:val="num" w:pos="5367"/>
        </w:tabs>
        <w:ind w:left="5367" w:hanging="360"/>
      </w:pPr>
    </w:lvl>
    <w:lvl w:ilvl="7">
      <w:start w:val="1"/>
      <w:numFmt w:val="decimal"/>
      <w:lvlText w:val="%8."/>
      <w:lvlJc w:val="left"/>
      <w:pPr>
        <w:tabs>
          <w:tab w:val="num" w:pos="6087"/>
        </w:tabs>
        <w:ind w:left="6087" w:hanging="360"/>
      </w:pPr>
    </w:lvl>
    <w:lvl w:ilvl="8">
      <w:start w:val="1"/>
      <w:numFmt w:val="decimal"/>
      <w:lvlText w:val="%9."/>
      <w:lvlJc w:val="left"/>
      <w:pPr>
        <w:tabs>
          <w:tab w:val="num" w:pos="6807"/>
        </w:tabs>
        <w:ind w:left="6807" w:hanging="360"/>
      </w:pPr>
    </w:lvl>
  </w:abstractNum>
  <w:abstractNum w:abstractNumId="28" w15:restartNumberingAfterBreak="0">
    <w:nsid w:val="26183230"/>
    <w:multiLevelType w:val="hybridMultilevel"/>
    <w:tmpl w:val="5B7C04D8"/>
    <w:lvl w:ilvl="0" w:tplc="4E662026">
      <w:start w:val="1"/>
      <w:numFmt w:val="decimal"/>
      <w:lvlText w:val="%1."/>
      <w:lvlJc w:val="left"/>
      <w:pPr>
        <w:ind w:left="644" w:hanging="360"/>
      </w:pPr>
      <w:rPr>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279D6C8D"/>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7A40965"/>
    <w:multiLevelType w:val="hybridMultilevel"/>
    <w:tmpl w:val="9D5AFBDA"/>
    <w:lvl w:ilvl="0" w:tplc="8A80F6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8225EFE"/>
    <w:multiLevelType w:val="hybridMultilevel"/>
    <w:tmpl w:val="019071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FA46AB3"/>
    <w:multiLevelType w:val="hybridMultilevel"/>
    <w:tmpl w:val="2A348C6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04A482D"/>
    <w:multiLevelType w:val="hybridMultilevel"/>
    <w:tmpl w:val="4FC24FEC"/>
    <w:lvl w:ilvl="0" w:tplc="A5BEDCE2">
      <w:start w:val="1"/>
      <w:numFmt w:val="lowerLetter"/>
      <w:lvlText w:val="%1)"/>
      <w:lvlJc w:val="left"/>
      <w:pPr>
        <w:ind w:left="444" w:hanging="444"/>
      </w:pPr>
      <w:rPr>
        <w:rFonts w:hint="default"/>
      </w:rPr>
    </w:lvl>
    <w:lvl w:ilvl="1" w:tplc="64B4CDF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0A737E7"/>
    <w:multiLevelType w:val="hybridMultilevel"/>
    <w:tmpl w:val="DF2A0782"/>
    <w:lvl w:ilvl="0" w:tplc="86BC6660">
      <w:start w:val="1"/>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1CD3501"/>
    <w:multiLevelType w:val="hybridMultilevel"/>
    <w:tmpl w:val="42FC290E"/>
    <w:lvl w:ilvl="0" w:tplc="04150003">
      <w:start w:val="1"/>
      <w:numFmt w:val="bullet"/>
      <w:lvlText w:val="o"/>
      <w:lvlJc w:val="left"/>
      <w:pPr>
        <w:ind w:left="924" w:hanging="360"/>
      </w:pPr>
      <w:rPr>
        <w:rFonts w:ascii="Courier New" w:hAnsi="Courier New" w:cs="Courier New" w:hint="default"/>
      </w:rPr>
    </w:lvl>
    <w:lvl w:ilvl="1" w:tplc="04150003" w:tentative="1">
      <w:start w:val="1"/>
      <w:numFmt w:val="bullet"/>
      <w:lvlText w:val="o"/>
      <w:lvlJc w:val="left"/>
      <w:pPr>
        <w:ind w:left="1644" w:hanging="360"/>
      </w:pPr>
      <w:rPr>
        <w:rFonts w:ascii="Courier New" w:hAnsi="Courier New" w:cs="Courier New" w:hint="default"/>
      </w:rPr>
    </w:lvl>
    <w:lvl w:ilvl="2" w:tplc="04150005" w:tentative="1">
      <w:start w:val="1"/>
      <w:numFmt w:val="bullet"/>
      <w:lvlText w:val=""/>
      <w:lvlJc w:val="left"/>
      <w:pPr>
        <w:ind w:left="2364" w:hanging="360"/>
      </w:pPr>
      <w:rPr>
        <w:rFonts w:ascii="Wingdings" w:hAnsi="Wingdings" w:hint="default"/>
      </w:rPr>
    </w:lvl>
    <w:lvl w:ilvl="3" w:tplc="04150001" w:tentative="1">
      <w:start w:val="1"/>
      <w:numFmt w:val="bullet"/>
      <w:lvlText w:val=""/>
      <w:lvlJc w:val="left"/>
      <w:pPr>
        <w:ind w:left="3084" w:hanging="360"/>
      </w:pPr>
      <w:rPr>
        <w:rFonts w:ascii="Symbol" w:hAnsi="Symbol" w:hint="default"/>
      </w:rPr>
    </w:lvl>
    <w:lvl w:ilvl="4" w:tplc="04150003" w:tentative="1">
      <w:start w:val="1"/>
      <w:numFmt w:val="bullet"/>
      <w:lvlText w:val="o"/>
      <w:lvlJc w:val="left"/>
      <w:pPr>
        <w:ind w:left="3804" w:hanging="360"/>
      </w:pPr>
      <w:rPr>
        <w:rFonts w:ascii="Courier New" w:hAnsi="Courier New" w:cs="Courier New" w:hint="default"/>
      </w:rPr>
    </w:lvl>
    <w:lvl w:ilvl="5" w:tplc="04150005" w:tentative="1">
      <w:start w:val="1"/>
      <w:numFmt w:val="bullet"/>
      <w:lvlText w:val=""/>
      <w:lvlJc w:val="left"/>
      <w:pPr>
        <w:ind w:left="4524" w:hanging="360"/>
      </w:pPr>
      <w:rPr>
        <w:rFonts w:ascii="Wingdings" w:hAnsi="Wingdings" w:hint="default"/>
      </w:rPr>
    </w:lvl>
    <w:lvl w:ilvl="6" w:tplc="04150001" w:tentative="1">
      <w:start w:val="1"/>
      <w:numFmt w:val="bullet"/>
      <w:lvlText w:val=""/>
      <w:lvlJc w:val="left"/>
      <w:pPr>
        <w:ind w:left="5244" w:hanging="360"/>
      </w:pPr>
      <w:rPr>
        <w:rFonts w:ascii="Symbol" w:hAnsi="Symbol" w:hint="default"/>
      </w:rPr>
    </w:lvl>
    <w:lvl w:ilvl="7" w:tplc="04150003" w:tentative="1">
      <w:start w:val="1"/>
      <w:numFmt w:val="bullet"/>
      <w:lvlText w:val="o"/>
      <w:lvlJc w:val="left"/>
      <w:pPr>
        <w:ind w:left="5964" w:hanging="360"/>
      </w:pPr>
      <w:rPr>
        <w:rFonts w:ascii="Courier New" w:hAnsi="Courier New" w:cs="Courier New" w:hint="default"/>
      </w:rPr>
    </w:lvl>
    <w:lvl w:ilvl="8" w:tplc="04150005" w:tentative="1">
      <w:start w:val="1"/>
      <w:numFmt w:val="bullet"/>
      <w:lvlText w:val=""/>
      <w:lvlJc w:val="left"/>
      <w:pPr>
        <w:ind w:left="6684" w:hanging="360"/>
      </w:pPr>
      <w:rPr>
        <w:rFonts w:ascii="Wingdings" w:hAnsi="Wingdings" w:hint="default"/>
      </w:rPr>
    </w:lvl>
  </w:abstractNum>
  <w:abstractNum w:abstractNumId="36" w15:restartNumberingAfterBreak="0">
    <w:nsid w:val="32D13437"/>
    <w:multiLevelType w:val="hybridMultilevel"/>
    <w:tmpl w:val="CE6CB928"/>
    <w:lvl w:ilvl="0" w:tplc="04150001">
      <w:start w:val="1"/>
      <w:numFmt w:val="bullet"/>
      <w:lvlText w:val=""/>
      <w:lvlJc w:val="left"/>
      <w:pPr>
        <w:ind w:left="1067" w:hanging="360"/>
      </w:pPr>
      <w:rPr>
        <w:rFonts w:ascii="Symbol" w:hAnsi="Symbol" w:hint="default"/>
      </w:rPr>
    </w:lvl>
    <w:lvl w:ilvl="1" w:tplc="04150003" w:tentative="1">
      <w:start w:val="1"/>
      <w:numFmt w:val="bullet"/>
      <w:lvlText w:val="o"/>
      <w:lvlJc w:val="left"/>
      <w:pPr>
        <w:ind w:left="1787" w:hanging="360"/>
      </w:pPr>
      <w:rPr>
        <w:rFonts w:ascii="Courier New" w:hAnsi="Courier New" w:cs="Courier New" w:hint="default"/>
      </w:rPr>
    </w:lvl>
    <w:lvl w:ilvl="2" w:tplc="04150005" w:tentative="1">
      <w:start w:val="1"/>
      <w:numFmt w:val="bullet"/>
      <w:lvlText w:val=""/>
      <w:lvlJc w:val="left"/>
      <w:pPr>
        <w:ind w:left="2507" w:hanging="360"/>
      </w:pPr>
      <w:rPr>
        <w:rFonts w:ascii="Wingdings" w:hAnsi="Wingdings" w:hint="default"/>
      </w:rPr>
    </w:lvl>
    <w:lvl w:ilvl="3" w:tplc="04150001" w:tentative="1">
      <w:start w:val="1"/>
      <w:numFmt w:val="bullet"/>
      <w:lvlText w:val=""/>
      <w:lvlJc w:val="left"/>
      <w:pPr>
        <w:ind w:left="3227" w:hanging="360"/>
      </w:pPr>
      <w:rPr>
        <w:rFonts w:ascii="Symbol" w:hAnsi="Symbol" w:hint="default"/>
      </w:rPr>
    </w:lvl>
    <w:lvl w:ilvl="4" w:tplc="04150003" w:tentative="1">
      <w:start w:val="1"/>
      <w:numFmt w:val="bullet"/>
      <w:lvlText w:val="o"/>
      <w:lvlJc w:val="left"/>
      <w:pPr>
        <w:ind w:left="3947" w:hanging="360"/>
      </w:pPr>
      <w:rPr>
        <w:rFonts w:ascii="Courier New" w:hAnsi="Courier New" w:cs="Courier New" w:hint="default"/>
      </w:rPr>
    </w:lvl>
    <w:lvl w:ilvl="5" w:tplc="04150005" w:tentative="1">
      <w:start w:val="1"/>
      <w:numFmt w:val="bullet"/>
      <w:lvlText w:val=""/>
      <w:lvlJc w:val="left"/>
      <w:pPr>
        <w:ind w:left="4667" w:hanging="360"/>
      </w:pPr>
      <w:rPr>
        <w:rFonts w:ascii="Wingdings" w:hAnsi="Wingdings" w:hint="default"/>
      </w:rPr>
    </w:lvl>
    <w:lvl w:ilvl="6" w:tplc="04150001" w:tentative="1">
      <w:start w:val="1"/>
      <w:numFmt w:val="bullet"/>
      <w:lvlText w:val=""/>
      <w:lvlJc w:val="left"/>
      <w:pPr>
        <w:ind w:left="5387" w:hanging="360"/>
      </w:pPr>
      <w:rPr>
        <w:rFonts w:ascii="Symbol" w:hAnsi="Symbol" w:hint="default"/>
      </w:rPr>
    </w:lvl>
    <w:lvl w:ilvl="7" w:tplc="04150003" w:tentative="1">
      <w:start w:val="1"/>
      <w:numFmt w:val="bullet"/>
      <w:lvlText w:val="o"/>
      <w:lvlJc w:val="left"/>
      <w:pPr>
        <w:ind w:left="6107" w:hanging="360"/>
      </w:pPr>
      <w:rPr>
        <w:rFonts w:ascii="Courier New" w:hAnsi="Courier New" w:cs="Courier New" w:hint="default"/>
      </w:rPr>
    </w:lvl>
    <w:lvl w:ilvl="8" w:tplc="04150005" w:tentative="1">
      <w:start w:val="1"/>
      <w:numFmt w:val="bullet"/>
      <w:lvlText w:val=""/>
      <w:lvlJc w:val="left"/>
      <w:pPr>
        <w:ind w:left="6827" w:hanging="360"/>
      </w:pPr>
      <w:rPr>
        <w:rFonts w:ascii="Wingdings" w:hAnsi="Wingdings" w:hint="default"/>
      </w:rPr>
    </w:lvl>
  </w:abstractNum>
  <w:abstractNum w:abstractNumId="37" w15:restartNumberingAfterBreak="0">
    <w:nsid w:val="339767E4"/>
    <w:multiLevelType w:val="hybridMultilevel"/>
    <w:tmpl w:val="9AE4CB26"/>
    <w:lvl w:ilvl="0" w:tplc="680E46FE">
      <w:start w:val="1"/>
      <w:numFmt w:val="decimal"/>
      <w:lvlText w:val="%1."/>
      <w:lvlJc w:val="left"/>
      <w:pPr>
        <w:tabs>
          <w:tab w:val="num" w:pos="360"/>
        </w:tabs>
        <w:ind w:left="360" w:hanging="360"/>
      </w:pPr>
      <w:rPr>
        <w:rFonts w:hint="default"/>
        <w:b/>
      </w:rPr>
    </w:lvl>
    <w:lvl w:ilvl="1" w:tplc="52C23412">
      <w:start w:val="1"/>
      <w:numFmt w:val="decimal"/>
      <w:lvlText w:val="%2)"/>
      <w:lvlJc w:val="left"/>
      <w:pPr>
        <w:ind w:left="1790" w:hanging="710"/>
      </w:pPr>
      <w:rPr>
        <w:rFonts w:hint="default"/>
      </w:rPr>
    </w:lvl>
    <w:lvl w:ilvl="2" w:tplc="175EEF2A">
      <w:start w:val="1"/>
      <w:numFmt w:val="lowerLetter"/>
      <w:lvlText w:val="%3)"/>
      <w:lvlJc w:val="left"/>
      <w:pPr>
        <w:ind w:left="2690" w:hanging="71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77E2BC3"/>
    <w:multiLevelType w:val="hybridMultilevel"/>
    <w:tmpl w:val="FB9AFD8E"/>
    <w:lvl w:ilvl="0" w:tplc="680E46FE">
      <w:start w:val="1"/>
      <w:numFmt w:val="decimal"/>
      <w:lvlText w:val="%1."/>
      <w:lvlJc w:val="left"/>
      <w:pPr>
        <w:tabs>
          <w:tab w:val="num" w:pos="360"/>
        </w:tabs>
        <w:ind w:left="360" w:hanging="360"/>
      </w:pPr>
      <w:rPr>
        <w:rFonts w:hint="default"/>
        <w:b/>
      </w:rPr>
    </w:lvl>
    <w:lvl w:ilvl="1" w:tplc="52C23412">
      <w:start w:val="1"/>
      <w:numFmt w:val="decimal"/>
      <w:lvlText w:val="%2)"/>
      <w:lvlJc w:val="left"/>
      <w:pPr>
        <w:ind w:left="1790" w:hanging="710"/>
      </w:pPr>
      <w:rPr>
        <w:rFonts w:hint="default"/>
      </w:rPr>
    </w:lvl>
    <w:lvl w:ilvl="2" w:tplc="175EEF2A">
      <w:start w:val="1"/>
      <w:numFmt w:val="lowerLetter"/>
      <w:lvlText w:val="%3)"/>
      <w:lvlJc w:val="left"/>
      <w:pPr>
        <w:ind w:left="2690" w:hanging="71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8392B30"/>
    <w:multiLevelType w:val="hybridMultilevel"/>
    <w:tmpl w:val="09E607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90A7644"/>
    <w:multiLevelType w:val="hybridMultilevel"/>
    <w:tmpl w:val="C50002DE"/>
    <w:lvl w:ilvl="0" w:tplc="B9AED3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92A41E7"/>
    <w:multiLevelType w:val="hybridMultilevel"/>
    <w:tmpl w:val="C8D8B3C0"/>
    <w:lvl w:ilvl="0" w:tplc="680E46FE">
      <w:start w:val="1"/>
      <w:numFmt w:val="decimal"/>
      <w:lvlText w:val="%1."/>
      <w:lvlJc w:val="left"/>
      <w:pPr>
        <w:tabs>
          <w:tab w:val="num" w:pos="360"/>
        </w:tabs>
        <w:ind w:left="360" w:hanging="360"/>
      </w:pPr>
      <w:rPr>
        <w:rFonts w:hint="default"/>
        <w:b/>
      </w:rPr>
    </w:lvl>
    <w:lvl w:ilvl="1" w:tplc="52C23412">
      <w:start w:val="1"/>
      <w:numFmt w:val="decimal"/>
      <w:lvlText w:val="%2)"/>
      <w:lvlJc w:val="left"/>
      <w:pPr>
        <w:ind w:left="1790" w:hanging="710"/>
      </w:pPr>
      <w:rPr>
        <w:rFonts w:hint="default"/>
      </w:rPr>
    </w:lvl>
    <w:lvl w:ilvl="2" w:tplc="175EEF2A">
      <w:start w:val="1"/>
      <w:numFmt w:val="lowerLetter"/>
      <w:lvlText w:val="%3)"/>
      <w:lvlJc w:val="left"/>
      <w:pPr>
        <w:ind w:left="2690" w:hanging="71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A017B81"/>
    <w:multiLevelType w:val="hybridMultilevel"/>
    <w:tmpl w:val="BE903BB2"/>
    <w:lvl w:ilvl="0" w:tplc="680E46FE">
      <w:start w:val="1"/>
      <w:numFmt w:val="decimal"/>
      <w:lvlText w:val="%1."/>
      <w:lvlJc w:val="left"/>
      <w:pPr>
        <w:tabs>
          <w:tab w:val="num" w:pos="360"/>
        </w:tabs>
        <w:ind w:left="360" w:hanging="360"/>
      </w:pPr>
      <w:rPr>
        <w:rFonts w:hint="default"/>
        <w:b/>
      </w:rPr>
    </w:lvl>
    <w:lvl w:ilvl="1" w:tplc="52C23412">
      <w:start w:val="1"/>
      <w:numFmt w:val="decimal"/>
      <w:lvlText w:val="%2)"/>
      <w:lvlJc w:val="left"/>
      <w:pPr>
        <w:ind w:left="1790" w:hanging="710"/>
      </w:pPr>
      <w:rPr>
        <w:rFonts w:hint="default"/>
      </w:rPr>
    </w:lvl>
    <w:lvl w:ilvl="2" w:tplc="175EEF2A">
      <w:start w:val="1"/>
      <w:numFmt w:val="lowerLetter"/>
      <w:lvlText w:val="%3)"/>
      <w:lvlJc w:val="left"/>
      <w:pPr>
        <w:ind w:left="2690" w:hanging="71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A8B1EDD"/>
    <w:multiLevelType w:val="hybridMultilevel"/>
    <w:tmpl w:val="95FA285E"/>
    <w:lvl w:ilvl="0" w:tplc="0415000F">
      <w:start w:val="1"/>
      <w:numFmt w:val="decimal"/>
      <w:lvlText w:val="%1."/>
      <w:lvlJc w:val="left"/>
      <w:pPr>
        <w:tabs>
          <w:tab w:val="num" w:pos="1047"/>
        </w:tabs>
        <w:ind w:left="1047" w:hanging="360"/>
      </w:pPr>
    </w:lvl>
    <w:lvl w:ilvl="1" w:tplc="04150019" w:tentative="1">
      <w:start w:val="1"/>
      <w:numFmt w:val="lowerLetter"/>
      <w:lvlText w:val="%2."/>
      <w:lvlJc w:val="left"/>
      <w:pPr>
        <w:tabs>
          <w:tab w:val="num" w:pos="1767"/>
        </w:tabs>
        <w:ind w:left="1767" w:hanging="360"/>
      </w:p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44" w15:restartNumberingAfterBreak="0">
    <w:nsid w:val="3B3F2EB6"/>
    <w:multiLevelType w:val="hybridMultilevel"/>
    <w:tmpl w:val="F73E89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B65511A"/>
    <w:multiLevelType w:val="hybridMultilevel"/>
    <w:tmpl w:val="4CAA9CB6"/>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46" w15:restartNumberingAfterBreak="0">
    <w:nsid w:val="3D5D536D"/>
    <w:multiLevelType w:val="hybridMultilevel"/>
    <w:tmpl w:val="AD9494EE"/>
    <w:lvl w:ilvl="0" w:tplc="B9AED38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D744A27"/>
    <w:multiLevelType w:val="hybridMultilevel"/>
    <w:tmpl w:val="1D6E7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EDF24C2"/>
    <w:multiLevelType w:val="hybridMultilevel"/>
    <w:tmpl w:val="8E0AB8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42E4A80"/>
    <w:multiLevelType w:val="hybridMultilevel"/>
    <w:tmpl w:val="9416A3DA"/>
    <w:lvl w:ilvl="0" w:tplc="04150017">
      <w:start w:val="1"/>
      <w:numFmt w:val="lowerLetter"/>
      <w:lvlText w:val="%1)"/>
      <w:lvlJc w:val="left"/>
      <w:pPr>
        <w:ind w:left="1067" w:hanging="360"/>
      </w:pPr>
    </w:lvl>
    <w:lvl w:ilvl="1" w:tplc="04150019" w:tentative="1">
      <w:start w:val="1"/>
      <w:numFmt w:val="lowerLetter"/>
      <w:lvlText w:val="%2."/>
      <w:lvlJc w:val="left"/>
      <w:pPr>
        <w:ind w:left="1787" w:hanging="360"/>
      </w:pPr>
    </w:lvl>
    <w:lvl w:ilvl="2" w:tplc="0415001B" w:tentative="1">
      <w:start w:val="1"/>
      <w:numFmt w:val="lowerRoman"/>
      <w:lvlText w:val="%3."/>
      <w:lvlJc w:val="right"/>
      <w:pPr>
        <w:ind w:left="2507" w:hanging="180"/>
      </w:pPr>
    </w:lvl>
    <w:lvl w:ilvl="3" w:tplc="0415000F" w:tentative="1">
      <w:start w:val="1"/>
      <w:numFmt w:val="decimal"/>
      <w:lvlText w:val="%4."/>
      <w:lvlJc w:val="left"/>
      <w:pPr>
        <w:ind w:left="3227" w:hanging="360"/>
      </w:pPr>
    </w:lvl>
    <w:lvl w:ilvl="4" w:tplc="04150019" w:tentative="1">
      <w:start w:val="1"/>
      <w:numFmt w:val="lowerLetter"/>
      <w:lvlText w:val="%5."/>
      <w:lvlJc w:val="left"/>
      <w:pPr>
        <w:ind w:left="3947" w:hanging="360"/>
      </w:pPr>
    </w:lvl>
    <w:lvl w:ilvl="5" w:tplc="0415001B" w:tentative="1">
      <w:start w:val="1"/>
      <w:numFmt w:val="lowerRoman"/>
      <w:lvlText w:val="%6."/>
      <w:lvlJc w:val="right"/>
      <w:pPr>
        <w:ind w:left="4667" w:hanging="180"/>
      </w:pPr>
    </w:lvl>
    <w:lvl w:ilvl="6" w:tplc="0415000F" w:tentative="1">
      <w:start w:val="1"/>
      <w:numFmt w:val="decimal"/>
      <w:lvlText w:val="%7."/>
      <w:lvlJc w:val="left"/>
      <w:pPr>
        <w:ind w:left="5387" w:hanging="360"/>
      </w:pPr>
    </w:lvl>
    <w:lvl w:ilvl="7" w:tplc="04150019" w:tentative="1">
      <w:start w:val="1"/>
      <w:numFmt w:val="lowerLetter"/>
      <w:lvlText w:val="%8."/>
      <w:lvlJc w:val="left"/>
      <w:pPr>
        <w:ind w:left="6107" w:hanging="360"/>
      </w:pPr>
    </w:lvl>
    <w:lvl w:ilvl="8" w:tplc="0415001B" w:tentative="1">
      <w:start w:val="1"/>
      <w:numFmt w:val="lowerRoman"/>
      <w:lvlText w:val="%9."/>
      <w:lvlJc w:val="right"/>
      <w:pPr>
        <w:ind w:left="6827" w:hanging="180"/>
      </w:pPr>
    </w:lvl>
  </w:abstractNum>
  <w:abstractNum w:abstractNumId="50" w15:restartNumberingAfterBreak="0">
    <w:nsid w:val="46E5730E"/>
    <w:multiLevelType w:val="hybridMultilevel"/>
    <w:tmpl w:val="3C7829F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49BE361A"/>
    <w:multiLevelType w:val="hybridMultilevel"/>
    <w:tmpl w:val="3AE85FAA"/>
    <w:lvl w:ilvl="0" w:tplc="04150011">
      <w:start w:val="1"/>
      <w:numFmt w:val="decimal"/>
      <w:lvlText w:val="%1)"/>
      <w:lvlJc w:val="left"/>
      <w:pPr>
        <w:tabs>
          <w:tab w:val="num" w:pos="1047"/>
        </w:tabs>
        <w:ind w:left="1047" w:hanging="360"/>
      </w:pPr>
    </w:lvl>
    <w:lvl w:ilvl="1" w:tplc="04150019">
      <w:start w:val="1"/>
      <w:numFmt w:val="decimal"/>
      <w:lvlText w:val="%2."/>
      <w:lvlJc w:val="left"/>
      <w:pPr>
        <w:tabs>
          <w:tab w:val="num" w:pos="1767"/>
        </w:tabs>
        <w:ind w:left="1767" w:hanging="360"/>
      </w:pPr>
    </w:lvl>
    <w:lvl w:ilvl="2" w:tplc="0415001B">
      <w:start w:val="1"/>
      <w:numFmt w:val="decimal"/>
      <w:lvlText w:val="%3."/>
      <w:lvlJc w:val="left"/>
      <w:pPr>
        <w:tabs>
          <w:tab w:val="num" w:pos="2487"/>
        </w:tabs>
        <w:ind w:left="2487" w:hanging="360"/>
      </w:pPr>
    </w:lvl>
    <w:lvl w:ilvl="3" w:tplc="0415000F">
      <w:start w:val="1"/>
      <w:numFmt w:val="decimal"/>
      <w:lvlText w:val="%4."/>
      <w:lvlJc w:val="left"/>
      <w:pPr>
        <w:tabs>
          <w:tab w:val="num" w:pos="3207"/>
        </w:tabs>
        <w:ind w:left="3207" w:hanging="360"/>
      </w:pPr>
    </w:lvl>
    <w:lvl w:ilvl="4" w:tplc="04150019">
      <w:start w:val="1"/>
      <w:numFmt w:val="decimal"/>
      <w:lvlText w:val="%5."/>
      <w:lvlJc w:val="left"/>
      <w:pPr>
        <w:tabs>
          <w:tab w:val="num" w:pos="3927"/>
        </w:tabs>
        <w:ind w:left="3927" w:hanging="360"/>
      </w:pPr>
    </w:lvl>
    <w:lvl w:ilvl="5" w:tplc="0415001B">
      <w:start w:val="1"/>
      <w:numFmt w:val="decimal"/>
      <w:lvlText w:val="%6."/>
      <w:lvlJc w:val="left"/>
      <w:pPr>
        <w:tabs>
          <w:tab w:val="num" w:pos="4647"/>
        </w:tabs>
        <w:ind w:left="4647" w:hanging="360"/>
      </w:pPr>
    </w:lvl>
    <w:lvl w:ilvl="6" w:tplc="0415000F">
      <w:start w:val="1"/>
      <w:numFmt w:val="decimal"/>
      <w:lvlText w:val="%7."/>
      <w:lvlJc w:val="left"/>
      <w:pPr>
        <w:tabs>
          <w:tab w:val="num" w:pos="5367"/>
        </w:tabs>
        <w:ind w:left="5367" w:hanging="360"/>
      </w:pPr>
    </w:lvl>
    <w:lvl w:ilvl="7" w:tplc="04150019">
      <w:start w:val="1"/>
      <w:numFmt w:val="decimal"/>
      <w:lvlText w:val="%8."/>
      <w:lvlJc w:val="left"/>
      <w:pPr>
        <w:tabs>
          <w:tab w:val="num" w:pos="6087"/>
        </w:tabs>
        <w:ind w:left="6087" w:hanging="360"/>
      </w:pPr>
    </w:lvl>
    <w:lvl w:ilvl="8" w:tplc="0415001B">
      <w:start w:val="1"/>
      <w:numFmt w:val="decimal"/>
      <w:lvlText w:val="%9."/>
      <w:lvlJc w:val="left"/>
      <w:pPr>
        <w:tabs>
          <w:tab w:val="num" w:pos="6807"/>
        </w:tabs>
        <w:ind w:left="6807" w:hanging="360"/>
      </w:pPr>
    </w:lvl>
  </w:abstractNum>
  <w:abstractNum w:abstractNumId="52" w15:restartNumberingAfterBreak="0">
    <w:nsid w:val="4A880ABC"/>
    <w:multiLevelType w:val="hybridMultilevel"/>
    <w:tmpl w:val="B96265B8"/>
    <w:lvl w:ilvl="0" w:tplc="8A80F6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BB1015F"/>
    <w:multiLevelType w:val="hybridMultilevel"/>
    <w:tmpl w:val="DF7642EA"/>
    <w:lvl w:ilvl="0" w:tplc="6FB6F8A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4D324AC7"/>
    <w:multiLevelType w:val="hybridMultilevel"/>
    <w:tmpl w:val="025CF9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13C4445"/>
    <w:multiLevelType w:val="hybridMultilevel"/>
    <w:tmpl w:val="DE40DBEC"/>
    <w:lvl w:ilvl="0" w:tplc="A5BEDCE2">
      <w:start w:val="1"/>
      <w:numFmt w:val="lowerLetter"/>
      <w:lvlText w:val="%1)"/>
      <w:lvlJc w:val="left"/>
      <w:pPr>
        <w:ind w:left="509" w:hanging="444"/>
      </w:pPr>
      <w:rPr>
        <w:rFonts w:hint="default"/>
      </w:rPr>
    </w:lvl>
    <w:lvl w:ilvl="1" w:tplc="6DA26160">
      <w:start w:val="1"/>
      <w:numFmt w:val="decimal"/>
      <w:lvlText w:val="%2."/>
      <w:lvlJc w:val="left"/>
      <w:pPr>
        <w:ind w:left="1505" w:hanging="360"/>
      </w:pPr>
      <w:rPr>
        <w:rFonts w:hint="default"/>
      </w:r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6" w15:restartNumberingAfterBreak="0">
    <w:nsid w:val="51461DEA"/>
    <w:multiLevelType w:val="hybridMultilevel"/>
    <w:tmpl w:val="80049DC2"/>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57" w15:restartNumberingAfterBreak="0">
    <w:nsid w:val="537D1DC2"/>
    <w:multiLevelType w:val="hybridMultilevel"/>
    <w:tmpl w:val="7F16D6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9863083"/>
    <w:multiLevelType w:val="hybridMultilevel"/>
    <w:tmpl w:val="B28ADCD0"/>
    <w:lvl w:ilvl="0" w:tplc="69624922">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59" w15:restartNumberingAfterBreak="0">
    <w:nsid w:val="5C1D0BA4"/>
    <w:multiLevelType w:val="hybridMultilevel"/>
    <w:tmpl w:val="ED487C2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C6853A5"/>
    <w:multiLevelType w:val="hybridMultilevel"/>
    <w:tmpl w:val="691E013A"/>
    <w:lvl w:ilvl="0" w:tplc="680E46FE">
      <w:start w:val="1"/>
      <w:numFmt w:val="decimal"/>
      <w:lvlText w:val="%1."/>
      <w:lvlJc w:val="left"/>
      <w:pPr>
        <w:tabs>
          <w:tab w:val="num" w:pos="360"/>
        </w:tabs>
        <w:ind w:left="360" w:hanging="360"/>
      </w:pPr>
      <w:rPr>
        <w:rFonts w:hint="default"/>
        <w:b/>
      </w:rPr>
    </w:lvl>
    <w:lvl w:ilvl="1" w:tplc="52C23412">
      <w:start w:val="1"/>
      <w:numFmt w:val="decimal"/>
      <w:lvlText w:val="%2)"/>
      <w:lvlJc w:val="left"/>
      <w:pPr>
        <w:ind w:left="1790" w:hanging="710"/>
      </w:pPr>
      <w:rPr>
        <w:rFonts w:hint="default"/>
      </w:rPr>
    </w:lvl>
    <w:lvl w:ilvl="2" w:tplc="175EEF2A">
      <w:start w:val="1"/>
      <w:numFmt w:val="lowerLetter"/>
      <w:lvlText w:val="%3)"/>
      <w:lvlJc w:val="left"/>
      <w:pPr>
        <w:ind w:left="2690" w:hanging="71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DBB20EB"/>
    <w:multiLevelType w:val="hybridMultilevel"/>
    <w:tmpl w:val="10E6B354"/>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62" w15:restartNumberingAfterBreak="0">
    <w:nsid w:val="5F47672D"/>
    <w:multiLevelType w:val="hybridMultilevel"/>
    <w:tmpl w:val="EA3CC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FF21C4B"/>
    <w:multiLevelType w:val="hybridMultilevel"/>
    <w:tmpl w:val="DE62DEF2"/>
    <w:lvl w:ilvl="0" w:tplc="680E46FE">
      <w:start w:val="1"/>
      <w:numFmt w:val="decimal"/>
      <w:lvlText w:val="%1."/>
      <w:lvlJc w:val="left"/>
      <w:pPr>
        <w:tabs>
          <w:tab w:val="num" w:pos="360"/>
        </w:tabs>
        <w:ind w:left="360" w:hanging="360"/>
      </w:pPr>
      <w:rPr>
        <w:rFonts w:hint="default"/>
        <w:b/>
      </w:rPr>
    </w:lvl>
    <w:lvl w:ilvl="1" w:tplc="52C23412">
      <w:start w:val="1"/>
      <w:numFmt w:val="decimal"/>
      <w:lvlText w:val="%2)"/>
      <w:lvlJc w:val="left"/>
      <w:pPr>
        <w:ind w:left="1790" w:hanging="710"/>
      </w:pPr>
      <w:rPr>
        <w:rFonts w:hint="default"/>
      </w:rPr>
    </w:lvl>
    <w:lvl w:ilvl="2" w:tplc="175EEF2A">
      <w:start w:val="1"/>
      <w:numFmt w:val="lowerLetter"/>
      <w:lvlText w:val="%3)"/>
      <w:lvlJc w:val="left"/>
      <w:pPr>
        <w:ind w:left="2690" w:hanging="71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0417BAC"/>
    <w:multiLevelType w:val="hybridMultilevel"/>
    <w:tmpl w:val="7ACED012"/>
    <w:lvl w:ilvl="0" w:tplc="69624922">
      <w:start w:val="1"/>
      <w:numFmt w:val="bullet"/>
      <w:lvlText w:val=""/>
      <w:lvlJc w:val="left"/>
      <w:pPr>
        <w:tabs>
          <w:tab w:val="num" w:pos="1140"/>
        </w:tabs>
        <w:ind w:left="1140" w:hanging="360"/>
      </w:pPr>
      <w:rPr>
        <w:rFonts w:ascii="Symbol" w:hAnsi="Symbol" w:hint="default"/>
      </w:rPr>
    </w:lvl>
    <w:lvl w:ilvl="1" w:tplc="04150003" w:tentative="1">
      <w:start w:val="1"/>
      <w:numFmt w:val="bullet"/>
      <w:lvlText w:val="o"/>
      <w:lvlJc w:val="left"/>
      <w:pPr>
        <w:tabs>
          <w:tab w:val="num" w:pos="1860"/>
        </w:tabs>
        <w:ind w:left="1860" w:hanging="360"/>
      </w:pPr>
      <w:rPr>
        <w:rFonts w:ascii="Courier New" w:hAnsi="Courier New" w:cs="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cs="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cs="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65" w15:restartNumberingAfterBreak="0">
    <w:nsid w:val="61DD2B62"/>
    <w:multiLevelType w:val="hybridMultilevel"/>
    <w:tmpl w:val="9CBC5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2C56F97"/>
    <w:multiLevelType w:val="hybridMultilevel"/>
    <w:tmpl w:val="07FCC908"/>
    <w:lvl w:ilvl="0" w:tplc="04150017">
      <w:start w:val="1"/>
      <w:numFmt w:val="lowerLetter"/>
      <w:lvlText w:val="%1)"/>
      <w:lvlJc w:val="left"/>
      <w:pPr>
        <w:ind w:left="780" w:hanging="360"/>
      </w:pPr>
    </w:lvl>
    <w:lvl w:ilvl="1" w:tplc="04150019" w:tentative="1">
      <w:start w:val="1"/>
      <w:numFmt w:val="lowerLetter"/>
      <w:lvlText w:val="%2."/>
      <w:lvlJc w:val="left"/>
      <w:pPr>
        <w:tabs>
          <w:tab w:val="num" w:pos="1860"/>
        </w:tabs>
        <w:ind w:left="1860" w:hanging="360"/>
      </w:p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67" w15:restartNumberingAfterBreak="0">
    <w:nsid w:val="64402AAE"/>
    <w:multiLevelType w:val="hybridMultilevel"/>
    <w:tmpl w:val="1794CCAC"/>
    <w:lvl w:ilvl="0" w:tplc="04150003">
      <w:start w:val="1"/>
      <w:numFmt w:val="bullet"/>
      <w:lvlText w:val="o"/>
      <w:lvlJc w:val="left"/>
      <w:pPr>
        <w:ind w:left="924" w:hanging="360"/>
      </w:pPr>
      <w:rPr>
        <w:rFonts w:ascii="Courier New" w:hAnsi="Courier New" w:cs="Courier New" w:hint="default"/>
      </w:rPr>
    </w:lvl>
    <w:lvl w:ilvl="1" w:tplc="04150003" w:tentative="1">
      <w:start w:val="1"/>
      <w:numFmt w:val="bullet"/>
      <w:lvlText w:val="o"/>
      <w:lvlJc w:val="left"/>
      <w:pPr>
        <w:ind w:left="1644" w:hanging="360"/>
      </w:pPr>
      <w:rPr>
        <w:rFonts w:ascii="Courier New" w:hAnsi="Courier New" w:cs="Courier New" w:hint="default"/>
      </w:rPr>
    </w:lvl>
    <w:lvl w:ilvl="2" w:tplc="04150005" w:tentative="1">
      <w:start w:val="1"/>
      <w:numFmt w:val="bullet"/>
      <w:lvlText w:val=""/>
      <w:lvlJc w:val="left"/>
      <w:pPr>
        <w:ind w:left="2364" w:hanging="360"/>
      </w:pPr>
      <w:rPr>
        <w:rFonts w:ascii="Wingdings" w:hAnsi="Wingdings" w:hint="default"/>
      </w:rPr>
    </w:lvl>
    <w:lvl w:ilvl="3" w:tplc="04150001" w:tentative="1">
      <w:start w:val="1"/>
      <w:numFmt w:val="bullet"/>
      <w:lvlText w:val=""/>
      <w:lvlJc w:val="left"/>
      <w:pPr>
        <w:ind w:left="3084" w:hanging="360"/>
      </w:pPr>
      <w:rPr>
        <w:rFonts w:ascii="Symbol" w:hAnsi="Symbol" w:hint="default"/>
      </w:rPr>
    </w:lvl>
    <w:lvl w:ilvl="4" w:tplc="04150003" w:tentative="1">
      <w:start w:val="1"/>
      <w:numFmt w:val="bullet"/>
      <w:lvlText w:val="o"/>
      <w:lvlJc w:val="left"/>
      <w:pPr>
        <w:ind w:left="3804" w:hanging="360"/>
      </w:pPr>
      <w:rPr>
        <w:rFonts w:ascii="Courier New" w:hAnsi="Courier New" w:cs="Courier New" w:hint="default"/>
      </w:rPr>
    </w:lvl>
    <w:lvl w:ilvl="5" w:tplc="04150005" w:tentative="1">
      <w:start w:val="1"/>
      <w:numFmt w:val="bullet"/>
      <w:lvlText w:val=""/>
      <w:lvlJc w:val="left"/>
      <w:pPr>
        <w:ind w:left="4524" w:hanging="360"/>
      </w:pPr>
      <w:rPr>
        <w:rFonts w:ascii="Wingdings" w:hAnsi="Wingdings" w:hint="default"/>
      </w:rPr>
    </w:lvl>
    <w:lvl w:ilvl="6" w:tplc="04150001" w:tentative="1">
      <w:start w:val="1"/>
      <w:numFmt w:val="bullet"/>
      <w:lvlText w:val=""/>
      <w:lvlJc w:val="left"/>
      <w:pPr>
        <w:ind w:left="5244" w:hanging="360"/>
      </w:pPr>
      <w:rPr>
        <w:rFonts w:ascii="Symbol" w:hAnsi="Symbol" w:hint="default"/>
      </w:rPr>
    </w:lvl>
    <w:lvl w:ilvl="7" w:tplc="04150003" w:tentative="1">
      <w:start w:val="1"/>
      <w:numFmt w:val="bullet"/>
      <w:lvlText w:val="o"/>
      <w:lvlJc w:val="left"/>
      <w:pPr>
        <w:ind w:left="5964" w:hanging="360"/>
      </w:pPr>
      <w:rPr>
        <w:rFonts w:ascii="Courier New" w:hAnsi="Courier New" w:cs="Courier New" w:hint="default"/>
      </w:rPr>
    </w:lvl>
    <w:lvl w:ilvl="8" w:tplc="04150005" w:tentative="1">
      <w:start w:val="1"/>
      <w:numFmt w:val="bullet"/>
      <w:lvlText w:val=""/>
      <w:lvlJc w:val="left"/>
      <w:pPr>
        <w:ind w:left="6684" w:hanging="360"/>
      </w:pPr>
      <w:rPr>
        <w:rFonts w:ascii="Wingdings" w:hAnsi="Wingdings" w:hint="default"/>
      </w:rPr>
    </w:lvl>
  </w:abstractNum>
  <w:abstractNum w:abstractNumId="68" w15:restartNumberingAfterBreak="0">
    <w:nsid w:val="651A56AD"/>
    <w:multiLevelType w:val="hybridMultilevel"/>
    <w:tmpl w:val="ED487C2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56D65C5"/>
    <w:multiLevelType w:val="hybridMultilevel"/>
    <w:tmpl w:val="DF7642EA"/>
    <w:lvl w:ilvl="0" w:tplc="6FB6F8A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77E21A0"/>
    <w:multiLevelType w:val="hybridMultilevel"/>
    <w:tmpl w:val="90E65756"/>
    <w:lvl w:ilvl="0" w:tplc="187C8F6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B84672E"/>
    <w:multiLevelType w:val="hybridMultilevel"/>
    <w:tmpl w:val="28E6681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F4C7EC2"/>
    <w:multiLevelType w:val="hybridMultilevel"/>
    <w:tmpl w:val="C5A25A96"/>
    <w:lvl w:ilvl="0" w:tplc="680E46FE">
      <w:start w:val="1"/>
      <w:numFmt w:val="decimal"/>
      <w:lvlText w:val="%1."/>
      <w:lvlJc w:val="left"/>
      <w:pPr>
        <w:tabs>
          <w:tab w:val="num" w:pos="360"/>
        </w:tabs>
        <w:ind w:left="360" w:hanging="360"/>
      </w:pPr>
      <w:rPr>
        <w:rFonts w:hint="default"/>
        <w:b/>
      </w:rPr>
    </w:lvl>
    <w:lvl w:ilvl="1" w:tplc="52C23412">
      <w:start w:val="1"/>
      <w:numFmt w:val="decimal"/>
      <w:lvlText w:val="%2)"/>
      <w:lvlJc w:val="left"/>
      <w:pPr>
        <w:ind w:left="1790" w:hanging="710"/>
      </w:pPr>
      <w:rPr>
        <w:rFonts w:hint="default"/>
      </w:rPr>
    </w:lvl>
    <w:lvl w:ilvl="2" w:tplc="175EEF2A">
      <w:start w:val="1"/>
      <w:numFmt w:val="lowerLetter"/>
      <w:lvlText w:val="%3)"/>
      <w:lvlJc w:val="left"/>
      <w:pPr>
        <w:ind w:left="2690" w:hanging="71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F834D22"/>
    <w:multiLevelType w:val="hybridMultilevel"/>
    <w:tmpl w:val="019071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FFD0546"/>
    <w:multiLevelType w:val="hybridMultilevel"/>
    <w:tmpl w:val="EFCC1B3A"/>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75" w15:restartNumberingAfterBreak="0">
    <w:nsid w:val="70CE5FA2"/>
    <w:multiLevelType w:val="hybridMultilevel"/>
    <w:tmpl w:val="153847C4"/>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7AF1325A"/>
    <w:multiLevelType w:val="hybridMultilevel"/>
    <w:tmpl w:val="465EFE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B164B50"/>
    <w:multiLevelType w:val="hybridMultilevel"/>
    <w:tmpl w:val="16C045B8"/>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78" w15:restartNumberingAfterBreak="0">
    <w:nsid w:val="7B670263"/>
    <w:multiLevelType w:val="hybridMultilevel"/>
    <w:tmpl w:val="78002394"/>
    <w:lvl w:ilvl="0" w:tplc="DE6A232A">
      <w:start w:val="1"/>
      <w:numFmt w:val="bullet"/>
      <w:lvlText w:val=""/>
      <w:lvlJc w:val="left"/>
      <w:pPr>
        <w:ind w:left="1067" w:hanging="360"/>
      </w:pPr>
      <w:rPr>
        <w:rFonts w:ascii="Symbol" w:hAnsi="Symbol" w:hint="default"/>
      </w:rPr>
    </w:lvl>
    <w:lvl w:ilvl="1" w:tplc="04150003" w:tentative="1">
      <w:start w:val="1"/>
      <w:numFmt w:val="bullet"/>
      <w:lvlText w:val="o"/>
      <w:lvlJc w:val="left"/>
      <w:pPr>
        <w:ind w:left="1787" w:hanging="360"/>
      </w:pPr>
      <w:rPr>
        <w:rFonts w:ascii="Courier New" w:hAnsi="Courier New" w:cs="Courier New" w:hint="default"/>
      </w:rPr>
    </w:lvl>
    <w:lvl w:ilvl="2" w:tplc="04150005" w:tentative="1">
      <w:start w:val="1"/>
      <w:numFmt w:val="bullet"/>
      <w:lvlText w:val=""/>
      <w:lvlJc w:val="left"/>
      <w:pPr>
        <w:ind w:left="2507" w:hanging="360"/>
      </w:pPr>
      <w:rPr>
        <w:rFonts w:ascii="Wingdings" w:hAnsi="Wingdings" w:hint="default"/>
      </w:rPr>
    </w:lvl>
    <w:lvl w:ilvl="3" w:tplc="04150001" w:tentative="1">
      <w:start w:val="1"/>
      <w:numFmt w:val="bullet"/>
      <w:lvlText w:val=""/>
      <w:lvlJc w:val="left"/>
      <w:pPr>
        <w:ind w:left="3227" w:hanging="360"/>
      </w:pPr>
      <w:rPr>
        <w:rFonts w:ascii="Symbol" w:hAnsi="Symbol" w:hint="default"/>
      </w:rPr>
    </w:lvl>
    <w:lvl w:ilvl="4" w:tplc="04150003" w:tentative="1">
      <w:start w:val="1"/>
      <w:numFmt w:val="bullet"/>
      <w:lvlText w:val="o"/>
      <w:lvlJc w:val="left"/>
      <w:pPr>
        <w:ind w:left="3947" w:hanging="360"/>
      </w:pPr>
      <w:rPr>
        <w:rFonts w:ascii="Courier New" w:hAnsi="Courier New" w:cs="Courier New" w:hint="default"/>
      </w:rPr>
    </w:lvl>
    <w:lvl w:ilvl="5" w:tplc="04150005" w:tentative="1">
      <w:start w:val="1"/>
      <w:numFmt w:val="bullet"/>
      <w:lvlText w:val=""/>
      <w:lvlJc w:val="left"/>
      <w:pPr>
        <w:ind w:left="4667" w:hanging="360"/>
      </w:pPr>
      <w:rPr>
        <w:rFonts w:ascii="Wingdings" w:hAnsi="Wingdings" w:hint="default"/>
      </w:rPr>
    </w:lvl>
    <w:lvl w:ilvl="6" w:tplc="04150001" w:tentative="1">
      <w:start w:val="1"/>
      <w:numFmt w:val="bullet"/>
      <w:lvlText w:val=""/>
      <w:lvlJc w:val="left"/>
      <w:pPr>
        <w:ind w:left="5387" w:hanging="360"/>
      </w:pPr>
      <w:rPr>
        <w:rFonts w:ascii="Symbol" w:hAnsi="Symbol" w:hint="default"/>
      </w:rPr>
    </w:lvl>
    <w:lvl w:ilvl="7" w:tplc="04150003" w:tentative="1">
      <w:start w:val="1"/>
      <w:numFmt w:val="bullet"/>
      <w:lvlText w:val="o"/>
      <w:lvlJc w:val="left"/>
      <w:pPr>
        <w:ind w:left="6107" w:hanging="360"/>
      </w:pPr>
      <w:rPr>
        <w:rFonts w:ascii="Courier New" w:hAnsi="Courier New" w:cs="Courier New" w:hint="default"/>
      </w:rPr>
    </w:lvl>
    <w:lvl w:ilvl="8" w:tplc="04150005" w:tentative="1">
      <w:start w:val="1"/>
      <w:numFmt w:val="bullet"/>
      <w:lvlText w:val=""/>
      <w:lvlJc w:val="left"/>
      <w:pPr>
        <w:ind w:left="6827" w:hanging="360"/>
      </w:pPr>
      <w:rPr>
        <w:rFonts w:ascii="Wingdings" w:hAnsi="Wingdings" w:hint="default"/>
      </w:rPr>
    </w:lvl>
  </w:abstractNum>
  <w:abstractNum w:abstractNumId="79" w15:restartNumberingAfterBreak="0">
    <w:nsid w:val="7BCA4E53"/>
    <w:multiLevelType w:val="hybridMultilevel"/>
    <w:tmpl w:val="3B0494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EE870A0"/>
    <w:multiLevelType w:val="hybridMultilevel"/>
    <w:tmpl w:val="004A8870"/>
    <w:lvl w:ilvl="0" w:tplc="DE6A23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3"/>
  </w:num>
  <w:num w:numId="2">
    <w:abstractNumId w:val="3"/>
  </w:num>
  <w:num w:numId="3">
    <w:abstractNumId w:val="41"/>
  </w:num>
  <w:num w:numId="4">
    <w:abstractNumId w:val="65"/>
  </w:num>
  <w:num w:numId="5">
    <w:abstractNumId w:val="10"/>
  </w:num>
  <w:num w:numId="6">
    <w:abstractNumId w:val="29"/>
  </w:num>
  <w:num w:numId="7">
    <w:abstractNumId w:val="50"/>
  </w:num>
  <w:num w:numId="8">
    <w:abstractNumId w:val="24"/>
  </w:num>
  <w:num w:numId="9">
    <w:abstractNumId w:val="56"/>
  </w:num>
  <w:num w:numId="10">
    <w:abstractNumId w:val="45"/>
  </w:num>
  <w:num w:numId="11">
    <w:abstractNumId w:val="51"/>
  </w:num>
  <w:num w:numId="12">
    <w:abstractNumId w:val="13"/>
  </w:num>
  <w:num w:numId="13">
    <w:abstractNumId w:val="43"/>
  </w:num>
  <w:num w:numId="14">
    <w:abstractNumId w:val="66"/>
  </w:num>
  <w:num w:numId="15">
    <w:abstractNumId w:val="58"/>
  </w:num>
  <w:num w:numId="16">
    <w:abstractNumId w:val="64"/>
  </w:num>
  <w:num w:numId="17">
    <w:abstractNumId w:val="26"/>
  </w:num>
  <w:num w:numId="18">
    <w:abstractNumId w:val="74"/>
  </w:num>
  <w:num w:numId="19">
    <w:abstractNumId w:val="77"/>
  </w:num>
  <w:num w:numId="20">
    <w:abstractNumId w:val="61"/>
  </w:num>
  <w:num w:numId="21">
    <w:abstractNumId w:val="27"/>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9"/>
  </w:num>
  <w:num w:numId="25">
    <w:abstractNumId w:val="73"/>
  </w:num>
  <w:num w:numId="26">
    <w:abstractNumId w:val="1"/>
  </w:num>
  <w:num w:numId="27">
    <w:abstractNumId w:val="47"/>
  </w:num>
  <w:num w:numId="28">
    <w:abstractNumId w:val="71"/>
  </w:num>
  <w:num w:numId="29">
    <w:abstractNumId w:val="14"/>
  </w:num>
  <w:num w:numId="30">
    <w:abstractNumId w:val="31"/>
  </w:num>
  <w:num w:numId="31">
    <w:abstractNumId w:val="15"/>
  </w:num>
  <w:num w:numId="32">
    <w:abstractNumId w:val="69"/>
  </w:num>
  <w:num w:numId="33">
    <w:abstractNumId w:val="68"/>
  </w:num>
  <w:num w:numId="34">
    <w:abstractNumId w:val="70"/>
  </w:num>
  <w:num w:numId="35">
    <w:abstractNumId w:val="0"/>
  </w:num>
  <w:num w:numId="36">
    <w:abstractNumId w:val="48"/>
  </w:num>
  <w:num w:numId="37">
    <w:abstractNumId w:val="8"/>
  </w:num>
  <w:num w:numId="38">
    <w:abstractNumId w:val="46"/>
  </w:num>
  <w:num w:numId="39">
    <w:abstractNumId w:val="18"/>
  </w:num>
  <w:num w:numId="40">
    <w:abstractNumId w:val="40"/>
  </w:num>
  <w:num w:numId="41">
    <w:abstractNumId w:val="30"/>
  </w:num>
  <w:num w:numId="42">
    <w:abstractNumId w:val="52"/>
  </w:num>
  <w:num w:numId="43">
    <w:abstractNumId w:val="12"/>
  </w:num>
  <w:num w:numId="44">
    <w:abstractNumId w:val="57"/>
  </w:num>
  <w:num w:numId="45">
    <w:abstractNumId w:val="7"/>
  </w:num>
  <w:num w:numId="46">
    <w:abstractNumId w:val="54"/>
  </w:num>
  <w:num w:numId="47">
    <w:abstractNumId w:val="49"/>
  </w:num>
  <w:num w:numId="48">
    <w:abstractNumId w:val="34"/>
  </w:num>
  <w:num w:numId="49">
    <w:abstractNumId w:val="21"/>
  </w:num>
  <w:num w:numId="50">
    <w:abstractNumId w:val="79"/>
  </w:num>
  <w:num w:numId="51">
    <w:abstractNumId w:val="17"/>
  </w:num>
  <w:num w:numId="52">
    <w:abstractNumId w:val="72"/>
  </w:num>
  <w:num w:numId="53">
    <w:abstractNumId w:val="6"/>
  </w:num>
  <w:num w:numId="54">
    <w:abstractNumId w:val="2"/>
  </w:num>
  <w:num w:numId="55">
    <w:abstractNumId w:val="42"/>
  </w:num>
  <w:num w:numId="56">
    <w:abstractNumId w:val="38"/>
  </w:num>
  <w:num w:numId="57">
    <w:abstractNumId w:val="60"/>
  </w:num>
  <w:num w:numId="58">
    <w:abstractNumId w:val="37"/>
  </w:num>
  <w:num w:numId="59">
    <w:abstractNumId w:val="5"/>
  </w:num>
  <w:num w:numId="60">
    <w:abstractNumId w:val="63"/>
  </w:num>
  <w:num w:numId="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0"/>
  </w:num>
  <w:num w:numId="63">
    <w:abstractNumId w:val="59"/>
  </w:num>
  <w:num w:numId="64">
    <w:abstractNumId w:val="9"/>
  </w:num>
  <w:num w:numId="65">
    <w:abstractNumId w:val="78"/>
  </w:num>
  <w:num w:numId="66">
    <w:abstractNumId w:val="36"/>
  </w:num>
  <w:num w:numId="67">
    <w:abstractNumId w:val="25"/>
  </w:num>
  <w:num w:numId="68">
    <w:abstractNumId w:val="80"/>
  </w:num>
  <w:num w:numId="69">
    <w:abstractNumId w:val="39"/>
  </w:num>
  <w:num w:numId="70">
    <w:abstractNumId w:val="76"/>
  </w:num>
  <w:num w:numId="71">
    <w:abstractNumId w:val="22"/>
  </w:num>
  <w:num w:numId="72">
    <w:abstractNumId w:val="4"/>
  </w:num>
  <w:num w:numId="7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4"/>
  </w:num>
  <w:num w:numId="75">
    <w:abstractNumId w:val="62"/>
  </w:num>
  <w:num w:numId="76">
    <w:abstractNumId w:val="11"/>
  </w:num>
  <w:num w:numId="77">
    <w:abstractNumId w:val="33"/>
  </w:num>
  <w:num w:numId="78">
    <w:abstractNumId w:val="55"/>
  </w:num>
  <w:num w:numId="79">
    <w:abstractNumId w:val="75"/>
  </w:num>
  <w:num w:numId="80">
    <w:abstractNumId w:val="32"/>
  </w:num>
  <w:num w:numId="81">
    <w:abstractNumId w:val="35"/>
  </w:num>
  <w:num w:numId="82">
    <w:abstractNumId w:val="6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formatting="1" w:enforcement="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6CB"/>
    <w:rsid w:val="00000019"/>
    <w:rsid w:val="000008E5"/>
    <w:rsid w:val="000015EE"/>
    <w:rsid w:val="000022D5"/>
    <w:rsid w:val="000038FF"/>
    <w:rsid w:val="000041F7"/>
    <w:rsid w:val="00004C6A"/>
    <w:rsid w:val="00007388"/>
    <w:rsid w:val="00012495"/>
    <w:rsid w:val="00012D11"/>
    <w:rsid w:val="00013EB5"/>
    <w:rsid w:val="00016E7A"/>
    <w:rsid w:val="00017B37"/>
    <w:rsid w:val="00017DE2"/>
    <w:rsid w:val="00021B94"/>
    <w:rsid w:val="00023836"/>
    <w:rsid w:val="00026FA2"/>
    <w:rsid w:val="000278F1"/>
    <w:rsid w:val="00031A7F"/>
    <w:rsid w:val="00031B7E"/>
    <w:rsid w:val="00031EBC"/>
    <w:rsid w:val="000356A9"/>
    <w:rsid w:val="00036074"/>
    <w:rsid w:val="0004024B"/>
    <w:rsid w:val="0004348F"/>
    <w:rsid w:val="00043CA8"/>
    <w:rsid w:val="00043EAA"/>
    <w:rsid w:val="00044138"/>
    <w:rsid w:val="00044739"/>
    <w:rsid w:val="00045BC9"/>
    <w:rsid w:val="00047BA3"/>
    <w:rsid w:val="00050C42"/>
    <w:rsid w:val="00051212"/>
    <w:rsid w:val="00051637"/>
    <w:rsid w:val="0005274D"/>
    <w:rsid w:val="00053299"/>
    <w:rsid w:val="000545DA"/>
    <w:rsid w:val="00054825"/>
    <w:rsid w:val="00054B88"/>
    <w:rsid w:val="00054C54"/>
    <w:rsid w:val="000561B2"/>
    <w:rsid w:val="00056681"/>
    <w:rsid w:val="00063FA5"/>
    <w:rsid w:val="00064505"/>
    <w:rsid w:val="000648A7"/>
    <w:rsid w:val="0006618B"/>
    <w:rsid w:val="000665FF"/>
    <w:rsid w:val="00066970"/>
    <w:rsid w:val="000669DE"/>
    <w:rsid w:val="000670C0"/>
    <w:rsid w:val="00071B99"/>
    <w:rsid w:val="0007211C"/>
    <w:rsid w:val="00072F9D"/>
    <w:rsid w:val="000756E5"/>
    <w:rsid w:val="0007591F"/>
    <w:rsid w:val="00075A61"/>
    <w:rsid w:val="00075AE4"/>
    <w:rsid w:val="00076664"/>
    <w:rsid w:val="00076F85"/>
    <w:rsid w:val="0007704E"/>
    <w:rsid w:val="00077676"/>
    <w:rsid w:val="000778F8"/>
    <w:rsid w:val="0008052A"/>
    <w:rsid w:val="00080EC8"/>
    <w:rsid w:val="00082B22"/>
    <w:rsid w:val="00083B17"/>
    <w:rsid w:val="0008486D"/>
    <w:rsid w:val="0008535F"/>
    <w:rsid w:val="000858C6"/>
    <w:rsid w:val="0008714B"/>
    <w:rsid w:val="00092162"/>
    <w:rsid w:val="000922C8"/>
    <w:rsid w:val="000944AC"/>
    <w:rsid w:val="00094CB9"/>
    <w:rsid w:val="00095624"/>
    <w:rsid w:val="000956B2"/>
    <w:rsid w:val="000969E7"/>
    <w:rsid w:val="000A0A65"/>
    <w:rsid w:val="000A1333"/>
    <w:rsid w:val="000A196F"/>
    <w:rsid w:val="000A23DE"/>
    <w:rsid w:val="000A4020"/>
    <w:rsid w:val="000A605B"/>
    <w:rsid w:val="000A6415"/>
    <w:rsid w:val="000A703A"/>
    <w:rsid w:val="000B00A5"/>
    <w:rsid w:val="000B0A7B"/>
    <w:rsid w:val="000B0AD6"/>
    <w:rsid w:val="000B13BD"/>
    <w:rsid w:val="000B1BCC"/>
    <w:rsid w:val="000B23F6"/>
    <w:rsid w:val="000B4714"/>
    <w:rsid w:val="000B54FB"/>
    <w:rsid w:val="000C25C3"/>
    <w:rsid w:val="000C29B0"/>
    <w:rsid w:val="000C2E4C"/>
    <w:rsid w:val="000C3D36"/>
    <w:rsid w:val="000C3EF5"/>
    <w:rsid w:val="000C4104"/>
    <w:rsid w:val="000C6253"/>
    <w:rsid w:val="000C76FC"/>
    <w:rsid w:val="000C792C"/>
    <w:rsid w:val="000D38FC"/>
    <w:rsid w:val="000D3C57"/>
    <w:rsid w:val="000D4D66"/>
    <w:rsid w:val="000D4D90"/>
    <w:rsid w:val="000D5FBE"/>
    <w:rsid w:val="000D78FA"/>
    <w:rsid w:val="000E1C49"/>
    <w:rsid w:val="000E2D10"/>
    <w:rsid w:val="000E356B"/>
    <w:rsid w:val="000F3204"/>
    <w:rsid w:val="000F48C0"/>
    <w:rsid w:val="000F58F1"/>
    <w:rsid w:val="000F5918"/>
    <w:rsid w:val="000F7219"/>
    <w:rsid w:val="00101650"/>
    <w:rsid w:val="0010266C"/>
    <w:rsid w:val="00102BE3"/>
    <w:rsid w:val="00103663"/>
    <w:rsid w:val="00103AA3"/>
    <w:rsid w:val="00104A09"/>
    <w:rsid w:val="0010548B"/>
    <w:rsid w:val="001072D1"/>
    <w:rsid w:val="00110089"/>
    <w:rsid w:val="00112D4E"/>
    <w:rsid w:val="001137B5"/>
    <w:rsid w:val="00113ABC"/>
    <w:rsid w:val="00115533"/>
    <w:rsid w:val="00115FFD"/>
    <w:rsid w:val="00117017"/>
    <w:rsid w:val="00120D0A"/>
    <w:rsid w:val="00121728"/>
    <w:rsid w:val="00121A03"/>
    <w:rsid w:val="001239FB"/>
    <w:rsid w:val="00125B31"/>
    <w:rsid w:val="00126BA1"/>
    <w:rsid w:val="00130C26"/>
    <w:rsid w:val="00130E8E"/>
    <w:rsid w:val="0013216E"/>
    <w:rsid w:val="00132ECA"/>
    <w:rsid w:val="00133816"/>
    <w:rsid w:val="00133ACE"/>
    <w:rsid w:val="00134683"/>
    <w:rsid w:val="00134885"/>
    <w:rsid w:val="00134E3B"/>
    <w:rsid w:val="001401B5"/>
    <w:rsid w:val="001415F9"/>
    <w:rsid w:val="001418CD"/>
    <w:rsid w:val="00141E62"/>
    <w:rsid w:val="001422B9"/>
    <w:rsid w:val="00142333"/>
    <w:rsid w:val="0014665F"/>
    <w:rsid w:val="001467E9"/>
    <w:rsid w:val="00146BC3"/>
    <w:rsid w:val="00147DD8"/>
    <w:rsid w:val="00147E15"/>
    <w:rsid w:val="001530DB"/>
    <w:rsid w:val="00153464"/>
    <w:rsid w:val="00153AB5"/>
    <w:rsid w:val="00153FFA"/>
    <w:rsid w:val="001541B3"/>
    <w:rsid w:val="00155B15"/>
    <w:rsid w:val="001570AC"/>
    <w:rsid w:val="001575FD"/>
    <w:rsid w:val="00160209"/>
    <w:rsid w:val="00161BE2"/>
    <w:rsid w:val="001625BE"/>
    <w:rsid w:val="0016341F"/>
    <w:rsid w:val="001643A4"/>
    <w:rsid w:val="00166EE0"/>
    <w:rsid w:val="0016726C"/>
    <w:rsid w:val="00167D2E"/>
    <w:rsid w:val="00170F96"/>
    <w:rsid w:val="001719CD"/>
    <w:rsid w:val="001727BB"/>
    <w:rsid w:val="00173BF7"/>
    <w:rsid w:val="00176BB4"/>
    <w:rsid w:val="0017771E"/>
    <w:rsid w:val="00177CC4"/>
    <w:rsid w:val="00180A15"/>
    <w:rsid w:val="00180D25"/>
    <w:rsid w:val="00183010"/>
    <w:rsid w:val="0018318D"/>
    <w:rsid w:val="001836AF"/>
    <w:rsid w:val="0018572C"/>
    <w:rsid w:val="001858E9"/>
    <w:rsid w:val="00187E79"/>
    <w:rsid w:val="00187F0D"/>
    <w:rsid w:val="001925DA"/>
    <w:rsid w:val="00192CC5"/>
    <w:rsid w:val="00193A14"/>
    <w:rsid w:val="0019470C"/>
    <w:rsid w:val="00194C1A"/>
    <w:rsid w:val="00194E1B"/>
    <w:rsid w:val="001956A7"/>
    <w:rsid w:val="00195B2B"/>
    <w:rsid w:val="001A0A66"/>
    <w:rsid w:val="001A0BCD"/>
    <w:rsid w:val="001A118A"/>
    <w:rsid w:val="001A27F4"/>
    <w:rsid w:val="001A2D95"/>
    <w:rsid w:val="001A6B79"/>
    <w:rsid w:val="001A7027"/>
    <w:rsid w:val="001B209D"/>
    <w:rsid w:val="001B2666"/>
    <w:rsid w:val="001B2A9E"/>
    <w:rsid w:val="001B3460"/>
    <w:rsid w:val="001B3F9D"/>
    <w:rsid w:val="001B4A49"/>
    <w:rsid w:val="001B4CA1"/>
    <w:rsid w:val="001B56EF"/>
    <w:rsid w:val="001B75D8"/>
    <w:rsid w:val="001B7E8E"/>
    <w:rsid w:val="001C1060"/>
    <w:rsid w:val="001C3C63"/>
    <w:rsid w:val="001C44AA"/>
    <w:rsid w:val="001C70BB"/>
    <w:rsid w:val="001C7A28"/>
    <w:rsid w:val="001C7EB7"/>
    <w:rsid w:val="001D2877"/>
    <w:rsid w:val="001D4732"/>
    <w:rsid w:val="001D5F01"/>
    <w:rsid w:val="001D64E7"/>
    <w:rsid w:val="001D693C"/>
    <w:rsid w:val="001D6A3C"/>
    <w:rsid w:val="001D6D51"/>
    <w:rsid w:val="001D6E28"/>
    <w:rsid w:val="001D70A1"/>
    <w:rsid w:val="001D7F4F"/>
    <w:rsid w:val="001E1341"/>
    <w:rsid w:val="001E23B7"/>
    <w:rsid w:val="001E24B1"/>
    <w:rsid w:val="001E2B49"/>
    <w:rsid w:val="001E31BB"/>
    <w:rsid w:val="001E3975"/>
    <w:rsid w:val="001F0D42"/>
    <w:rsid w:val="001F0DA9"/>
    <w:rsid w:val="001F2E59"/>
    <w:rsid w:val="001F3717"/>
    <w:rsid w:val="001F653A"/>
    <w:rsid w:val="001F6979"/>
    <w:rsid w:val="0020102F"/>
    <w:rsid w:val="00202BC6"/>
    <w:rsid w:val="00205141"/>
    <w:rsid w:val="0020516B"/>
    <w:rsid w:val="0020586B"/>
    <w:rsid w:val="002066A2"/>
    <w:rsid w:val="0020719A"/>
    <w:rsid w:val="00207C4B"/>
    <w:rsid w:val="00210477"/>
    <w:rsid w:val="00211882"/>
    <w:rsid w:val="00212EAB"/>
    <w:rsid w:val="00213559"/>
    <w:rsid w:val="00213EFD"/>
    <w:rsid w:val="0021589B"/>
    <w:rsid w:val="002172F1"/>
    <w:rsid w:val="0021795D"/>
    <w:rsid w:val="00217DAC"/>
    <w:rsid w:val="00220DCE"/>
    <w:rsid w:val="00220F31"/>
    <w:rsid w:val="00222A02"/>
    <w:rsid w:val="00222D45"/>
    <w:rsid w:val="002232B3"/>
    <w:rsid w:val="00223C7B"/>
    <w:rsid w:val="00224AB1"/>
    <w:rsid w:val="0022687A"/>
    <w:rsid w:val="00230157"/>
    <w:rsid w:val="00230728"/>
    <w:rsid w:val="00232797"/>
    <w:rsid w:val="00234040"/>
    <w:rsid w:val="002353BB"/>
    <w:rsid w:val="00235CD2"/>
    <w:rsid w:val="0023630B"/>
    <w:rsid w:val="00236451"/>
    <w:rsid w:val="00236F64"/>
    <w:rsid w:val="00237454"/>
    <w:rsid w:val="00237AC4"/>
    <w:rsid w:val="0024542D"/>
    <w:rsid w:val="00252247"/>
    <w:rsid w:val="002523AC"/>
    <w:rsid w:val="0025363E"/>
    <w:rsid w:val="002539E1"/>
    <w:rsid w:val="00254020"/>
    <w:rsid w:val="00254DED"/>
    <w:rsid w:val="00255619"/>
    <w:rsid w:val="00255DAD"/>
    <w:rsid w:val="00256108"/>
    <w:rsid w:val="002562B9"/>
    <w:rsid w:val="00257B62"/>
    <w:rsid w:val="00260F33"/>
    <w:rsid w:val="002613BD"/>
    <w:rsid w:val="002624F1"/>
    <w:rsid w:val="0026330F"/>
    <w:rsid w:val="002633B0"/>
    <w:rsid w:val="00263A91"/>
    <w:rsid w:val="0026472E"/>
    <w:rsid w:val="002648C0"/>
    <w:rsid w:val="002653CF"/>
    <w:rsid w:val="002701AC"/>
    <w:rsid w:val="002702ED"/>
    <w:rsid w:val="00270C81"/>
    <w:rsid w:val="00271558"/>
    <w:rsid w:val="002731A2"/>
    <w:rsid w:val="0027336B"/>
    <w:rsid w:val="00274008"/>
    <w:rsid w:val="0027428D"/>
    <w:rsid w:val="00274862"/>
    <w:rsid w:val="002748C7"/>
    <w:rsid w:val="00274E3A"/>
    <w:rsid w:val="002765C4"/>
    <w:rsid w:val="00280760"/>
    <w:rsid w:val="00280AA9"/>
    <w:rsid w:val="00280ADC"/>
    <w:rsid w:val="00280BB9"/>
    <w:rsid w:val="002822AB"/>
    <w:rsid w:val="00282AEA"/>
    <w:rsid w:val="00282D72"/>
    <w:rsid w:val="00283402"/>
    <w:rsid w:val="002834FA"/>
    <w:rsid w:val="002835E6"/>
    <w:rsid w:val="0028541C"/>
    <w:rsid w:val="002854B1"/>
    <w:rsid w:val="002857DB"/>
    <w:rsid w:val="00286D77"/>
    <w:rsid w:val="002907A1"/>
    <w:rsid w:val="00290FD6"/>
    <w:rsid w:val="002914AF"/>
    <w:rsid w:val="002916AF"/>
    <w:rsid w:val="00292BAA"/>
    <w:rsid w:val="0029313F"/>
    <w:rsid w:val="00294259"/>
    <w:rsid w:val="002A1224"/>
    <w:rsid w:val="002A1B41"/>
    <w:rsid w:val="002A2C81"/>
    <w:rsid w:val="002A4C43"/>
    <w:rsid w:val="002A5F2C"/>
    <w:rsid w:val="002A608D"/>
    <w:rsid w:val="002A69D9"/>
    <w:rsid w:val="002B0747"/>
    <w:rsid w:val="002B07A3"/>
    <w:rsid w:val="002B20B5"/>
    <w:rsid w:val="002B378B"/>
    <w:rsid w:val="002B3A5F"/>
    <w:rsid w:val="002B3D1A"/>
    <w:rsid w:val="002B3E8D"/>
    <w:rsid w:val="002B669D"/>
    <w:rsid w:val="002B6FF2"/>
    <w:rsid w:val="002B7592"/>
    <w:rsid w:val="002C006D"/>
    <w:rsid w:val="002C20AB"/>
    <w:rsid w:val="002C27D0"/>
    <w:rsid w:val="002C2C9B"/>
    <w:rsid w:val="002C3CAF"/>
    <w:rsid w:val="002C40D9"/>
    <w:rsid w:val="002C5B2F"/>
    <w:rsid w:val="002C6E9D"/>
    <w:rsid w:val="002C73B6"/>
    <w:rsid w:val="002D17D6"/>
    <w:rsid w:val="002D18D7"/>
    <w:rsid w:val="002D21CE"/>
    <w:rsid w:val="002D3E5A"/>
    <w:rsid w:val="002D3EA9"/>
    <w:rsid w:val="002D446C"/>
    <w:rsid w:val="002D4B78"/>
    <w:rsid w:val="002D6ABD"/>
    <w:rsid w:val="002E15DC"/>
    <w:rsid w:val="002E223F"/>
    <w:rsid w:val="002E3DA3"/>
    <w:rsid w:val="002E3F48"/>
    <w:rsid w:val="002E411B"/>
    <w:rsid w:val="002E42D0"/>
    <w:rsid w:val="002E450F"/>
    <w:rsid w:val="002E4A41"/>
    <w:rsid w:val="002E6B38"/>
    <w:rsid w:val="002E6D63"/>
    <w:rsid w:val="002E6E2B"/>
    <w:rsid w:val="002F2743"/>
    <w:rsid w:val="002F500B"/>
    <w:rsid w:val="002F5694"/>
    <w:rsid w:val="0030031D"/>
    <w:rsid w:val="00300991"/>
    <w:rsid w:val="00301959"/>
    <w:rsid w:val="00305B8A"/>
    <w:rsid w:val="003062E8"/>
    <w:rsid w:val="00306B28"/>
    <w:rsid w:val="00306E0F"/>
    <w:rsid w:val="003076C4"/>
    <w:rsid w:val="003124C9"/>
    <w:rsid w:val="0031307B"/>
    <w:rsid w:val="0031538B"/>
    <w:rsid w:val="003220B3"/>
    <w:rsid w:val="0032655A"/>
    <w:rsid w:val="003307BC"/>
    <w:rsid w:val="00331BF9"/>
    <w:rsid w:val="00333CD2"/>
    <w:rsid w:val="0033435A"/>
    <w:rsid w:val="0033495E"/>
    <w:rsid w:val="00334A79"/>
    <w:rsid w:val="00334D8D"/>
    <w:rsid w:val="003355D7"/>
    <w:rsid w:val="00336381"/>
    <w:rsid w:val="003367BC"/>
    <w:rsid w:val="003372B4"/>
    <w:rsid w:val="00337345"/>
    <w:rsid w:val="00337AD8"/>
    <w:rsid w:val="00337DD2"/>
    <w:rsid w:val="003404D1"/>
    <w:rsid w:val="00340A21"/>
    <w:rsid w:val="0034143E"/>
    <w:rsid w:val="00342242"/>
    <w:rsid w:val="00342DF3"/>
    <w:rsid w:val="0034317D"/>
    <w:rsid w:val="00343467"/>
    <w:rsid w:val="003437D5"/>
    <w:rsid w:val="00343CC7"/>
    <w:rsid w:val="003443FF"/>
    <w:rsid w:val="00344825"/>
    <w:rsid w:val="00346275"/>
    <w:rsid w:val="00346CAA"/>
    <w:rsid w:val="00350035"/>
    <w:rsid w:val="003505F7"/>
    <w:rsid w:val="003510DF"/>
    <w:rsid w:val="00355808"/>
    <w:rsid w:val="0035646D"/>
    <w:rsid w:val="00356781"/>
    <w:rsid w:val="00356D80"/>
    <w:rsid w:val="003618B6"/>
    <w:rsid w:val="00361A47"/>
    <w:rsid w:val="00361B36"/>
    <w:rsid w:val="00362C7E"/>
    <w:rsid w:val="00363309"/>
    <w:rsid w:val="00363601"/>
    <w:rsid w:val="003637F7"/>
    <w:rsid w:val="003638B9"/>
    <w:rsid w:val="00364622"/>
    <w:rsid w:val="003705FE"/>
    <w:rsid w:val="003708AD"/>
    <w:rsid w:val="00370A0A"/>
    <w:rsid w:val="00372188"/>
    <w:rsid w:val="003729EF"/>
    <w:rsid w:val="003744BD"/>
    <w:rsid w:val="00376454"/>
    <w:rsid w:val="00376AC9"/>
    <w:rsid w:val="00380430"/>
    <w:rsid w:val="003822F2"/>
    <w:rsid w:val="00383D10"/>
    <w:rsid w:val="00385B3C"/>
    <w:rsid w:val="00390A2B"/>
    <w:rsid w:val="00393032"/>
    <w:rsid w:val="0039370D"/>
    <w:rsid w:val="00393B0F"/>
    <w:rsid w:val="003944F1"/>
    <w:rsid w:val="00394B69"/>
    <w:rsid w:val="003955D2"/>
    <w:rsid w:val="00395B7E"/>
    <w:rsid w:val="00396B21"/>
    <w:rsid w:val="00397078"/>
    <w:rsid w:val="003A6953"/>
    <w:rsid w:val="003A7199"/>
    <w:rsid w:val="003B0960"/>
    <w:rsid w:val="003B23EE"/>
    <w:rsid w:val="003B4096"/>
    <w:rsid w:val="003B6083"/>
    <w:rsid w:val="003B6430"/>
    <w:rsid w:val="003B6E74"/>
    <w:rsid w:val="003B7305"/>
    <w:rsid w:val="003C12A2"/>
    <w:rsid w:val="003C3838"/>
    <w:rsid w:val="003C4AE7"/>
    <w:rsid w:val="003C5847"/>
    <w:rsid w:val="003C637F"/>
    <w:rsid w:val="003C63C2"/>
    <w:rsid w:val="003C72B3"/>
    <w:rsid w:val="003C7613"/>
    <w:rsid w:val="003D0681"/>
    <w:rsid w:val="003D12F6"/>
    <w:rsid w:val="003D1426"/>
    <w:rsid w:val="003D22B2"/>
    <w:rsid w:val="003D23A1"/>
    <w:rsid w:val="003D2745"/>
    <w:rsid w:val="003D4724"/>
    <w:rsid w:val="003D4873"/>
    <w:rsid w:val="003D5FDF"/>
    <w:rsid w:val="003D7E45"/>
    <w:rsid w:val="003E0112"/>
    <w:rsid w:val="003E1223"/>
    <w:rsid w:val="003E1EFD"/>
    <w:rsid w:val="003E2F4E"/>
    <w:rsid w:val="003E3402"/>
    <w:rsid w:val="003E53F7"/>
    <w:rsid w:val="003E720A"/>
    <w:rsid w:val="003E7625"/>
    <w:rsid w:val="003F1BEF"/>
    <w:rsid w:val="003F3DDC"/>
    <w:rsid w:val="003F7892"/>
    <w:rsid w:val="00401476"/>
    <w:rsid w:val="00401AF1"/>
    <w:rsid w:val="00402C1B"/>
    <w:rsid w:val="00402FBB"/>
    <w:rsid w:val="00403E6E"/>
    <w:rsid w:val="0040536E"/>
    <w:rsid w:val="004117BF"/>
    <w:rsid w:val="004129B4"/>
    <w:rsid w:val="004135BD"/>
    <w:rsid w:val="00414695"/>
    <w:rsid w:val="00416F75"/>
    <w:rsid w:val="00416F8A"/>
    <w:rsid w:val="00417AC1"/>
    <w:rsid w:val="00417EF0"/>
    <w:rsid w:val="004201D5"/>
    <w:rsid w:val="00421DBA"/>
    <w:rsid w:val="00422181"/>
    <w:rsid w:val="004226E5"/>
    <w:rsid w:val="004229B1"/>
    <w:rsid w:val="00423A2D"/>
    <w:rsid w:val="00423B81"/>
    <w:rsid w:val="004244A8"/>
    <w:rsid w:val="00424D0C"/>
    <w:rsid w:val="00425F72"/>
    <w:rsid w:val="00426DE0"/>
    <w:rsid w:val="00427736"/>
    <w:rsid w:val="00430BD2"/>
    <w:rsid w:val="00432213"/>
    <w:rsid w:val="00435192"/>
    <w:rsid w:val="00435F23"/>
    <w:rsid w:val="004362A7"/>
    <w:rsid w:val="00436E37"/>
    <w:rsid w:val="004371B3"/>
    <w:rsid w:val="00441787"/>
    <w:rsid w:val="00443B21"/>
    <w:rsid w:val="00443DCA"/>
    <w:rsid w:val="00444F2D"/>
    <w:rsid w:val="004456F8"/>
    <w:rsid w:val="00446014"/>
    <w:rsid w:val="00451A6A"/>
    <w:rsid w:val="00452034"/>
    <w:rsid w:val="004527D4"/>
    <w:rsid w:val="00452F26"/>
    <w:rsid w:val="00453B86"/>
    <w:rsid w:val="00454058"/>
    <w:rsid w:val="00455DEA"/>
    <w:rsid w:val="00455FA6"/>
    <w:rsid w:val="00456099"/>
    <w:rsid w:val="00456194"/>
    <w:rsid w:val="00461FE5"/>
    <w:rsid w:val="00464A13"/>
    <w:rsid w:val="00466C70"/>
    <w:rsid w:val="004702C9"/>
    <w:rsid w:val="004709C9"/>
    <w:rsid w:val="00470C63"/>
    <w:rsid w:val="00470E54"/>
    <w:rsid w:val="004712DD"/>
    <w:rsid w:val="00471E8F"/>
    <w:rsid w:val="00472709"/>
    <w:rsid w:val="00472E45"/>
    <w:rsid w:val="00473FEA"/>
    <w:rsid w:val="00474062"/>
    <w:rsid w:val="0047579D"/>
    <w:rsid w:val="00475BCB"/>
    <w:rsid w:val="00477AAC"/>
    <w:rsid w:val="00480D14"/>
    <w:rsid w:val="00481775"/>
    <w:rsid w:val="00483262"/>
    <w:rsid w:val="00483590"/>
    <w:rsid w:val="00483CC5"/>
    <w:rsid w:val="00484107"/>
    <w:rsid w:val="004849F0"/>
    <w:rsid w:val="00484AF2"/>
    <w:rsid w:val="00485458"/>
    <w:rsid w:val="00485CC5"/>
    <w:rsid w:val="00487F7D"/>
    <w:rsid w:val="00490F58"/>
    <w:rsid w:val="0049343F"/>
    <w:rsid w:val="004964FC"/>
    <w:rsid w:val="004A0B30"/>
    <w:rsid w:val="004A145E"/>
    <w:rsid w:val="004A1F15"/>
    <w:rsid w:val="004A2A81"/>
    <w:rsid w:val="004A2F3D"/>
    <w:rsid w:val="004A3103"/>
    <w:rsid w:val="004A3392"/>
    <w:rsid w:val="004A45F4"/>
    <w:rsid w:val="004A644C"/>
    <w:rsid w:val="004A7BD7"/>
    <w:rsid w:val="004B1C56"/>
    <w:rsid w:val="004B1E71"/>
    <w:rsid w:val="004B2E90"/>
    <w:rsid w:val="004B3B29"/>
    <w:rsid w:val="004B4002"/>
    <w:rsid w:val="004B6D64"/>
    <w:rsid w:val="004C0126"/>
    <w:rsid w:val="004C0846"/>
    <w:rsid w:val="004C0FE3"/>
    <w:rsid w:val="004C14CA"/>
    <w:rsid w:val="004C15C2"/>
    <w:rsid w:val="004C1966"/>
    <w:rsid w:val="004C36D8"/>
    <w:rsid w:val="004C3A56"/>
    <w:rsid w:val="004C3F04"/>
    <w:rsid w:val="004C4303"/>
    <w:rsid w:val="004C4B4C"/>
    <w:rsid w:val="004C6A0C"/>
    <w:rsid w:val="004D1248"/>
    <w:rsid w:val="004D1E3C"/>
    <w:rsid w:val="004D4169"/>
    <w:rsid w:val="004D6E14"/>
    <w:rsid w:val="004D7A42"/>
    <w:rsid w:val="004E074F"/>
    <w:rsid w:val="004E3327"/>
    <w:rsid w:val="004E7B98"/>
    <w:rsid w:val="004F1331"/>
    <w:rsid w:val="004F133E"/>
    <w:rsid w:val="004F1646"/>
    <w:rsid w:val="004F4BCC"/>
    <w:rsid w:val="004F4E17"/>
    <w:rsid w:val="004F55E5"/>
    <w:rsid w:val="004F5A0E"/>
    <w:rsid w:val="004F75B3"/>
    <w:rsid w:val="0050025C"/>
    <w:rsid w:val="0050082F"/>
    <w:rsid w:val="00500C56"/>
    <w:rsid w:val="00501713"/>
    <w:rsid w:val="005027DF"/>
    <w:rsid w:val="005028AC"/>
    <w:rsid w:val="00504972"/>
    <w:rsid w:val="005056DE"/>
    <w:rsid w:val="00506568"/>
    <w:rsid w:val="00506DE0"/>
    <w:rsid w:val="005073EC"/>
    <w:rsid w:val="0051108A"/>
    <w:rsid w:val="00513354"/>
    <w:rsid w:val="00513A56"/>
    <w:rsid w:val="00513CBE"/>
    <w:rsid w:val="0051551B"/>
    <w:rsid w:val="005159F6"/>
    <w:rsid w:val="00515D8D"/>
    <w:rsid w:val="00520C57"/>
    <w:rsid w:val="00520E3A"/>
    <w:rsid w:val="00521027"/>
    <w:rsid w:val="00522B8F"/>
    <w:rsid w:val="00522D94"/>
    <w:rsid w:val="005235C2"/>
    <w:rsid w:val="00524A70"/>
    <w:rsid w:val="00525C25"/>
    <w:rsid w:val="005312E1"/>
    <w:rsid w:val="00533D89"/>
    <w:rsid w:val="005359A4"/>
    <w:rsid w:val="00535A5A"/>
    <w:rsid w:val="00535F5B"/>
    <w:rsid w:val="00536564"/>
    <w:rsid w:val="00536768"/>
    <w:rsid w:val="00536955"/>
    <w:rsid w:val="005407F1"/>
    <w:rsid w:val="00541B01"/>
    <w:rsid w:val="00542E43"/>
    <w:rsid w:val="00544597"/>
    <w:rsid w:val="00544FFE"/>
    <w:rsid w:val="00545B1E"/>
    <w:rsid w:val="00546E4E"/>
    <w:rsid w:val="00547378"/>
    <w:rsid w:val="005473F5"/>
    <w:rsid w:val="005477E7"/>
    <w:rsid w:val="005501AE"/>
    <w:rsid w:val="00552794"/>
    <w:rsid w:val="00554F49"/>
    <w:rsid w:val="00560B73"/>
    <w:rsid w:val="00560E38"/>
    <w:rsid w:val="00562283"/>
    <w:rsid w:val="00563199"/>
    <w:rsid w:val="00564874"/>
    <w:rsid w:val="00565A74"/>
    <w:rsid w:val="00565F02"/>
    <w:rsid w:val="00566999"/>
    <w:rsid w:val="005675C2"/>
    <w:rsid w:val="00567963"/>
    <w:rsid w:val="0057009A"/>
    <w:rsid w:val="00571260"/>
    <w:rsid w:val="0057189C"/>
    <w:rsid w:val="00571FD1"/>
    <w:rsid w:val="00573FC1"/>
    <w:rsid w:val="005741EE"/>
    <w:rsid w:val="005760C0"/>
    <w:rsid w:val="005762F5"/>
    <w:rsid w:val="0057668E"/>
    <w:rsid w:val="00577C63"/>
    <w:rsid w:val="005807CB"/>
    <w:rsid w:val="0058540B"/>
    <w:rsid w:val="00586C2B"/>
    <w:rsid w:val="00590432"/>
    <w:rsid w:val="00592F63"/>
    <w:rsid w:val="0059584B"/>
    <w:rsid w:val="00595E83"/>
    <w:rsid w:val="00596530"/>
    <w:rsid w:val="005967F3"/>
    <w:rsid w:val="005A01B4"/>
    <w:rsid w:val="005A023C"/>
    <w:rsid w:val="005A06DF"/>
    <w:rsid w:val="005A316C"/>
    <w:rsid w:val="005A5527"/>
    <w:rsid w:val="005A56D0"/>
    <w:rsid w:val="005A57B7"/>
    <w:rsid w:val="005A5AE6"/>
    <w:rsid w:val="005A5CCA"/>
    <w:rsid w:val="005A61C7"/>
    <w:rsid w:val="005B07B4"/>
    <w:rsid w:val="005B1206"/>
    <w:rsid w:val="005B1435"/>
    <w:rsid w:val="005B293E"/>
    <w:rsid w:val="005B2B4A"/>
    <w:rsid w:val="005B2E0B"/>
    <w:rsid w:val="005B34C6"/>
    <w:rsid w:val="005B37E8"/>
    <w:rsid w:val="005B5700"/>
    <w:rsid w:val="005B5E36"/>
    <w:rsid w:val="005B6643"/>
    <w:rsid w:val="005C0056"/>
    <w:rsid w:val="005C05A0"/>
    <w:rsid w:val="005C2E85"/>
    <w:rsid w:val="005C4DAF"/>
    <w:rsid w:val="005C520B"/>
    <w:rsid w:val="005C5C36"/>
    <w:rsid w:val="005C62D5"/>
    <w:rsid w:val="005C6D46"/>
    <w:rsid w:val="005C7F72"/>
    <w:rsid w:val="005D456A"/>
    <w:rsid w:val="005D5634"/>
    <w:rsid w:val="005D5FF1"/>
    <w:rsid w:val="005D61D6"/>
    <w:rsid w:val="005D6544"/>
    <w:rsid w:val="005D68E3"/>
    <w:rsid w:val="005D7D12"/>
    <w:rsid w:val="005E0D13"/>
    <w:rsid w:val="005E1CE4"/>
    <w:rsid w:val="005E3EA2"/>
    <w:rsid w:val="005E5047"/>
    <w:rsid w:val="005E62EB"/>
    <w:rsid w:val="005E689E"/>
    <w:rsid w:val="005E6FA6"/>
    <w:rsid w:val="005E7205"/>
    <w:rsid w:val="005E7371"/>
    <w:rsid w:val="005E749E"/>
    <w:rsid w:val="005E79A6"/>
    <w:rsid w:val="005E7ED1"/>
    <w:rsid w:val="005F116C"/>
    <w:rsid w:val="005F1BE0"/>
    <w:rsid w:val="005F2131"/>
    <w:rsid w:val="005F288A"/>
    <w:rsid w:val="005F3C4C"/>
    <w:rsid w:val="005F442D"/>
    <w:rsid w:val="005F61C8"/>
    <w:rsid w:val="005F6556"/>
    <w:rsid w:val="005F6EE3"/>
    <w:rsid w:val="00603D87"/>
    <w:rsid w:val="006044CE"/>
    <w:rsid w:val="006046C0"/>
    <w:rsid w:val="00604FF2"/>
    <w:rsid w:val="00605EF6"/>
    <w:rsid w:val="00606455"/>
    <w:rsid w:val="00607BDA"/>
    <w:rsid w:val="00610D02"/>
    <w:rsid w:val="006115B4"/>
    <w:rsid w:val="0061268D"/>
    <w:rsid w:val="00612BB6"/>
    <w:rsid w:val="00612CB8"/>
    <w:rsid w:val="00614929"/>
    <w:rsid w:val="00615658"/>
    <w:rsid w:val="00616511"/>
    <w:rsid w:val="006176ED"/>
    <w:rsid w:val="006202F3"/>
    <w:rsid w:val="00620736"/>
    <w:rsid w:val="0062089E"/>
    <w:rsid w:val="0062097A"/>
    <w:rsid w:val="00621844"/>
    <w:rsid w:val="00621DA6"/>
    <w:rsid w:val="00623751"/>
    <w:rsid w:val="00623CFE"/>
    <w:rsid w:val="00623D68"/>
    <w:rsid w:val="0062420C"/>
    <w:rsid w:val="00627221"/>
    <w:rsid w:val="00627566"/>
    <w:rsid w:val="00627C21"/>
    <w:rsid w:val="00627EE8"/>
    <w:rsid w:val="006316FA"/>
    <w:rsid w:val="00631BDA"/>
    <w:rsid w:val="0063465F"/>
    <w:rsid w:val="006359E8"/>
    <w:rsid w:val="00635B93"/>
    <w:rsid w:val="00635D91"/>
    <w:rsid w:val="00636511"/>
    <w:rsid w:val="006370D2"/>
    <w:rsid w:val="0064074F"/>
    <w:rsid w:val="00640CFE"/>
    <w:rsid w:val="006412E8"/>
    <w:rsid w:val="00641F55"/>
    <w:rsid w:val="006425F4"/>
    <w:rsid w:val="00642F67"/>
    <w:rsid w:val="00645E4A"/>
    <w:rsid w:val="00647294"/>
    <w:rsid w:val="006524EC"/>
    <w:rsid w:val="00652796"/>
    <w:rsid w:val="00653688"/>
    <w:rsid w:val="00654002"/>
    <w:rsid w:val="006541FC"/>
    <w:rsid w:val="00655C68"/>
    <w:rsid w:val="0065639B"/>
    <w:rsid w:val="00656EBF"/>
    <w:rsid w:val="00656EDB"/>
    <w:rsid w:val="0066091B"/>
    <w:rsid w:val="0066424F"/>
    <w:rsid w:val="0066586E"/>
    <w:rsid w:val="006660E9"/>
    <w:rsid w:val="00667249"/>
    <w:rsid w:val="00667431"/>
    <w:rsid w:val="00667558"/>
    <w:rsid w:val="00667B90"/>
    <w:rsid w:val="00671523"/>
    <w:rsid w:val="0067341E"/>
    <w:rsid w:val="006754EF"/>
    <w:rsid w:val="00676C8D"/>
    <w:rsid w:val="00676F1F"/>
    <w:rsid w:val="00677381"/>
    <w:rsid w:val="00677414"/>
    <w:rsid w:val="00677A05"/>
    <w:rsid w:val="00677A7B"/>
    <w:rsid w:val="00682426"/>
    <w:rsid w:val="006832CF"/>
    <w:rsid w:val="0068601E"/>
    <w:rsid w:val="00693658"/>
    <w:rsid w:val="0069486B"/>
    <w:rsid w:val="006A035B"/>
    <w:rsid w:val="006A04CC"/>
    <w:rsid w:val="006A1C31"/>
    <w:rsid w:val="006A30DD"/>
    <w:rsid w:val="006A4904"/>
    <w:rsid w:val="006A548F"/>
    <w:rsid w:val="006A58B4"/>
    <w:rsid w:val="006A6E7C"/>
    <w:rsid w:val="006A701A"/>
    <w:rsid w:val="006B0220"/>
    <w:rsid w:val="006B096D"/>
    <w:rsid w:val="006B0B0B"/>
    <w:rsid w:val="006B1094"/>
    <w:rsid w:val="006B10F7"/>
    <w:rsid w:val="006B3D24"/>
    <w:rsid w:val="006B485A"/>
    <w:rsid w:val="006B64DC"/>
    <w:rsid w:val="006B6C70"/>
    <w:rsid w:val="006B7A91"/>
    <w:rsid w:val="006C0328"/>
    <w:rsid w:val="006C0EE3"/>
    <w:rsid w:val="006C1288"/>
    <w:rsid w:val="006C28FF"/>
    <w:rsid w:val="006C2F65"/>
    <w:rsid w:val="006C3915"/>
    <w:rsid w:val="006C4192"/>
    <w:rsid w:val="006C4386"/>
    <w:rsid w:val="006C5162"/>
    <w:rsid w:val="006C5421"/>
    <w:rsid w:val="006D029B"/>
    <w:rsid w:val="006D30C7"/>
    <w:rsid w:val="006D46C4"/>
    <w:rsid w:val="006D4704"/>
    <w:rsid w:val="006D5530"/>
    <w:rsid w:val="006D65D4"/>
    <w:rsid w:val="006D6A2D"/>
    <w:rsid w:val="006D6EE4"/>
    <w:rsid w:val="006D756A"/>
    <w:rsid w:val="006E1712"/>
    <w:rsid w:val="006E1E18"/>
    <w:rsid w:val="006E31CE"/>
    <w:rsid w:val="006E33D4"/>
    <w:rsid w:val="006E34D3"/>
    <w:rsid w:val="006E3637"/>
    <w:rsid w:val="006E44F1"/>
    <w:rsid w:val="006E66E8"/>
    <w:rsid w:val="006E6931"/>
    <w:rsid w:val="006E6A96"/>
    <w:rsid w:val="006E6E59"/>
    <w:rsid w:val="006E746C"/>
    <w:rsid w:val="006F106A"/>
    <w:rsid w:val="006F1435"/>
    <w:rsid w:val="006F1502"/>
    <w:rsid w:val="006F1C55"/>
    <w:rsid w:val="006F21B9"/>
    <w:rsid w:val="006F6E83"/>
    <w:rsid w:val="006F78C4"/>
    <w:rsid w:val="007013A1"/>
    <w:rsid w:val="007023FB"/>
    <w:rsid w:val="007024B3"/>
    <w:rsid w:val="007025E7"/>
    <w:rsid w:val="00702A13"/>
    <w:rsid w:val="007031A0"/>
    <w:rsid w:val="007031A5"/>
    <w:rsid w:val="00704291"/>
    <w:rsid w:val="00705A29"/>
    <w:rsid w:val="00707498"/>
    <w:rsid w:val="00710E68"/>
    <w:rsid w:val="00711A65"/>
    <w:rsid w:val="00713294"/>
    <w:rsid w:val="00714133"/>
    <w:rsid w:val="00714DA4"/>
    <w:rsid w:val="007158B2"/>
    <w:rsid w:val="00715978"/>
    <w:rsid w:val="00716081"/>
    <w:rsid w:val="007160F7"/>
    <w:rsid w:val="00716EB3"/>
    <w:rsid w:val="00722B48"/>
    <w:rsid w:val="007234AF"/>
    <w:rsid w:val="00724164"/>
    <w:rsid w:val="00725DE7"/>
    <w:rsid w:val="0072636A"/>
    <w:rsid w:val="00726B44"/>
    <w:rsid w:val="00730899"/>
    <w:rsid w:val="007318DD"/>
    <w:rsid w:val="00733167"/>
    <w:rsid w:val="0073450E"/>
    <w:rsid w:val="007349FC"/>
    <w:rsid w:val="00735265"/>
    <w:rsid w:val="00735CEB"/>
    <w:rsid w:val="00735FC4"/>
    <w:rsid w:val="0073716F"/>
    <w:rsid w:val="00737765"/>
    <w:rsid w:val="00740566"/>
    <w:rsid w:val="00740D2C"/>
    <w:rsid w:val="00741933"/>
    <w:rsid w:val="007447F5"/>
    <w:rsid w:val="00744BF9"/>
    <w:rsid w:val="007479F3"/>
    <w:rsid w:val="00750371"/>
    <w:rsid w:val="00751BE0"/>
    <w:rsid w:val="00752623"/>
    <w:rsid w:val="00755B7B"/>
    <w:rsid w:val="00757D37"/>
    <w:rsid w:val="007605BF"/>
    <w:rsid w:val="007609C5"/>
    <w:rsid w:val="00760F1F"/>
    <w:rsid w:val="007612A3"/>
    <w:rsid w:val="0076423E"/>
    <w:rsid w:val="007646CB"/>
    <w:rsid w:val="0076658F"/>
    <w:rsid w:val="00766B9A"/>
    <w:rsid w:val="007677C1"/>
    <w:rsid w:val="007703EE"/>
    <w:rsid w:val="0077040A"/>
    <w:rsid w:val="007720FC"/>
    <w:rsid w:val="00772D64"/>
    <w:rsid w:val="007736B6"/>
    <w:rsid w:val="007738F5"/>
    <w:rsid w:val="00775358"/>
    <w:rsid w:val="007772B1"/>
    <w:rsid w:val="00780E17"/>
    <w:rsid w:val="00781427"/>
    <w:rsid w:val="0078219A"/>
    <w:rsid w:val="00783F12"/>
    <w:rsid w:val="00786ECB"/>
    <w:rsid w:val="00787932"/>
    <w:rsid w:val="00791572"/>
    <w:rsid w:val="00792509"/>
    <w:rsid w:val="00792609"/>
    <w:rsid w:val="00792887"/>
    <w:rsid w:val="00793293"/>
    <w:rsid w:val="0079358D"/>
    <w:rsid w:val="007943E2"/>
    <w:rsid w:val="00794F2C"/>
    <w:rsid w:val="00795F88"/>
    <w:rsid w:val="00796460"/>
    <w:rsid w:val="00796CEF"/>
    <w:rsid w:val="007A3BC7"/>
    <w:rsid w:val="007A5AC4"/>
    <w:rsid w:val="007A753B"/>
    <w:rsid w:val="007B0EAF"/>
    <w:rsid w:val="007B0FDD"/>
    <w:rsid w:val="007B192A"/>
    <w:rsid w:val="007B2F38"/>
    <w:rsid w:val="007B4802"/>
    <w:rsid w:val="007B5875"/>
    <w:rsid w:val="007B6668"/>
    <w:rsid w:val="007B6B33"/>
    <w:rsid w:val="007B786D"/>
    <w:rsid w:val="007B79A6"/>
    <w:rsid w:val="007B7D56"/>
    <w:rsid w:val="007C122A"/>
    <w:rsid w:val="007C2701"/>
    <w:rsid w:val="007C37AB"/>
    <w:rsid w:val="007C7DE7"/>
    <w:rsid w:val="007D2192"/>
    <w:rsid w:val="007D3273"/>
    <w:rsid w:val="007D3AF6"/>
    <w:rsid w:val="007D3E8D"/>
    <w:rsid w:val="007D49F5"/>
    <w:rsid w:val="007D4B19"/>
    <w:rsid w:val="007D5681"/>
    <w:rsid w:val="007D5FCD"/>
    <w:rsid w:val="007D77BC"/>
    <w:rsid w:val="007D7CC9"/>
    <w:rsid w:val="007D7CDC"/>
    <w:rsid w:val="007E1731"/>
    <w:rsid w:val="007E1BD7"/>
    <w:rsid w:val="007E47D2"/>
    <w:rsid w:val="007E4F51"/>
    <w:rsid w:val="007E5D42"/>
    <w:rsid w:val="007E65A1"/>
    <w:rsid w:val="007E6B6E"/>
    <w:rsid w:val="007E7539"/>
    <w:rsid w:val="007F0021"/>
    <w:rsid w:val="007F2E18"/>
    <w:rsid w:val="007F2F52"/>
    <w:rsid w:val="007F3E46"/>
    <w:rsid w:val="007F6310"/>
    <w:rsid w:val="007F6949"/>
    <w:rsid w:val="00801403"/>
    <w:rsid w:val="00801F71"/>
    <w:rsid w:val="00803459"/>
    <w:rsid w:val="00805A2B"/>
    <w:rsid w:val="00805F28"/>
    <w:rsid w:val="0080749F"/>
    <w:rsid w:val="00811D46"/>
    <w:rsid w:val="00812507"/>
    <w:rsid w:val="008125B0"/>
    <w:rsid w:val="00813336"/>
    <w:rsid w:val="008144CB"/>
    <w:rsid w:val="00814724"/>
    <w:rsid w:val="00821456"/>
    <w:rsid w:val="00821717"/>
    <w:rsid w:val="008217CB"/>
    <w:rsid w:val="008229EE"/>
    <w:rsid w:val="00823214"/>
    <w:rsid w:val="00823E57"/>
    <w:rsid w:val="00824210"/>
    <w:rsid w:val="00825CA1"/>
    <w:rsid w:val="008263C0"/>
    <w:rsid w:val="00830CBF"/>
    <w:rsid w:val="00835E90"/>
    <w:rsid w:val="008373D3"/>
    <w:rsid w:val="00837A37"/>
    <w:rsid w:val="00840DC5"/>
    <w:rsid w:val="00841422"/>
    <w:rsid w:val="00841D3B"/>
    <w:rsid w:val="008422D1"/>
    <w:rsid w:val="0084314C"/>
    <w:rsid w:val="00843171"/>
    <w:rsid w:val="00843DE5"/>
    <w:rsid w:val="00843E3C"/>
    <w:rsid w:val="00847611"/>
    <w:rsid w:val="0084778C"/>
    <w:rsid w:val="00847E11"/>
    <w:rsid w:val="00850DAA"/>
    <w:rsid w:val="00851319"/>
    <w:rsid w:val="00853002"/>
    <w:rsid w:val="008533B4"/>
    <w:rsid w:val="00853A8E"/>
    <w:rsid w:val="00854516"/>
    <w:rsid w:val="00855E29"/>
    <w:rsid w:val="008575C3"/>
    <w:rsid w:val="00857D2C"/>
    <w:rsid w:val="0086086F"/>
    <w:rsid w:val="00860E09"/>
    <w:rsid w:val="00862B6E"/>
    <w:rsid w:val="00862F29"/>
    <w:rsid w:val="00863D28"/>
    <w:rsid w:val="008648C3"/>
    <w:rsid w:val="00865D51"/>
    <w:rsid w:val="00865DA3"/>
    <w:rsid w:val="008668E9"/>
    <w:rsid w:val="00870E0C"/>
    <w:rsid w:val="00871C38"/>
    <w:rsid w:val="00872E6A"/>
    <w:rsid w:val="008745AB"/>
    <w:rsid w:val="00875AB1"/>
    <w:rsid w:val="00876001"/>
    <w:rsid w:val="00877985"/>
    <w:rsid w:val="00880F26"/>
    <w:rsid w:val="00880F3E"/>
    <w:rsid w:val="00883DE2"/>
    <w:rsid w:val="0088631B"/>
    <w:rsid w:val="00886B06"/>
    <w:rsid w:val="0089024C"/>
    <w:rsid w:val="00893014"/>
    <w:rsid w:val="0089322F"/>
    <w:rsid w:val="008934A9"/>
    <w:rsid w:val="008939E8"/>
    <w:rsid w:val="00893F7E"/>
    <w:rsid w:val="00894145"/>
    <w:rsid w:val="00894260"/>
    <w:rsid w:val="008959CC"/>
    <w:rsid w:val="0089643C"/>
    <w:rsid w:val="00896C2E"/>
    <w:rsid w:val="008A0120"/>
    <w:rsid w:val="008A089C"/>
    <w:rsid w:val="008A4CEB"/>
    <w:rsid w:val="008A5095"/>
    <w:rsid w:val="008A5314"/>
    <w:rsid w:val="008A5C9D"/>
    <w:rsid w:val="008A608F"/>
    <w:rsid w:val="008B06AD"/>
    <w:rsid w:val="008B1474"/>
    <w:rsid w:val="008B1A9A"/>
    <w:rsid w:val="008B3CFC"/>
    <w:rsid w:val="008B4FE6"/>
    <w:rsid w:val="008B57F5"/>
    <w:rsid w:val="008B6377"/>
    <w:rsid w:val="008B66BB"/>
    <w:rsid w:val="008B6C37"/>
    <w:rsid w:val="008C0DA4"/>
    <w:rsid w:val="008C1D3E"/>
    <w:rsid w:val="008C41F6"/>
    <w:rsid w:val="008C74FB"/>
    <w:rsid w:val="008C79B8"/>
    <w:rsid w:val="008D353D"/>
    <w:rsid w:val="008D5EB1"/>
    <w:rsid w:val="008D6FAE"/>
    <w:rsid w:val="008D751A"/>
    <w:rsid w:val="008E18F7"/>
    <w:rsid w:val="008E1E10"/>
    <w:rsid w:val="008E21C4"/>
    <w:rsid w:val="008E2507"/>
    <w:rsid w:val="008E291B"/>
    <w:rsid w:val="008E4F2F"/>
    <w:rsid w:val="008E579E"/>
    <w:rsid w:val="008E5AA7"/>
    <w:rsid w:val="008E74B0"/>
    <w:rsid w:val="008F1F86"/>
    <w:rsid w:val="008F3F70"/>
    <w:rsid w:val="008F68C0"/>
    <w:rsid w:val="008F7E92"/>
    <w:rsid w:val="009008A8"/>
    <w:rsid w:val="00900E81"/>
    <w:rsid w:val="00901C04"/>
    <w:rsid w:val="00903092"/>
    <w:rsid w:val="009063B0"/>
    <w:rsid w:val="009064DF"/>
    <w:rsid w:val="00906794"/>
    <w:rsid w:val="00906BA8"/>
    <w:rsid w:val="00906DEF"/>
    <w:rsid w:val="00907106"/>
    <w:rsid w:val="009107FD"/>
    <w:rsid w:val="00911235"/>
    <w:rsid w:val="0091137C"/>
    <w:rsid w:val="00911567"/>
    <w:rsid w:val="00911EEB"/>
    <w:rsid w:val="00912B3D"/>
    <w:rsid w:val="00913A48"/>
    <w:rsid w:val="00915EE2"/>
    <w:rsid w:val="00916B99"/>
    <w:rsid w:val="00917AAE"/>
    <w:rsid w:val="00922153"/>
    <w:rsid w:val="00924032"/>
    <w:rsid w:val="009251A9"/>
    <w:rsid w:val="00926BA0"/>
    <w:rsid w:val="00927CED"/>
    <w:rsid w:val="00930699"/>
    <w:rsid w:val="00931F69"/>
    <w:rsid w:val="00932F4E"/>
    <w:rsid w:val="00934123"/>
    <w:rsid w:val="00937045"/>
    <w:rsid w:val="00937070"/>
    <w:rsid w:val="00940ADC"/>
    <w:rsid w:val="00942951"/>
    <w:rsid w:val="00943872"/>
    <w:rsid w:val="00944EB5"/>
    <w:rsid w:val="009504A7"/>
    <w:rsid w:val="00950CF7"/>
    <w:rsid w:val="00950E72"/>
    <w:rsid w:val="009529C2"/>
    <w:rsid w:val="00955774"/>
    <w:rsid w:val="0095598D"/>
    <w:rsid w:val="009560B5"/>
    <w:rsid w:val="00956388"/>
    <w:rsid w:val="009604AD"/>
    <w:rsid w:val="00960DF0"/>
    <w:rsid w:val="00963380"/>
    <w:rsid w:val="00965504"/>
    <w:rsid w:val="00966B60"/>
    <w:rsid w:val="009703D6"/>
    <w:rsid w:val="00970AF9"/>
    <w:rsid w:val="0097181B"/>
    <w:rsid w:val="00971951"/>
    <w:rsid w:val="0097376B"/>
    <w:rsid w:val="00976DC5"/>
    <w:rsid w:val="0098021E"/>
    <w:rsid w:val="009806CA"/>
    <w:rsid w:val="00981519"/>
    <w:rsid w:val="009818C7"/>
    <w:rsid w:val="009826D6"/>
    <w:rsid w:val="00982DD4"/>
    <w:rsid w:val="00983200"/>
    <w:rsid w:val="0098337D"/>
    <w:rsid w:val="009841E5"/>
    <w:rsid w:val="0098479F"/>
    <w:rsid w:val="00984A8A"/>
    <w:rsid w:val="00984E55"/>
    <w:rsid w:val="00984F0F"/>
    <w:rsid w:val="00985189"/>
    <w:rsid w:val="009857B6"/>
    <w:rsid w:val="00985A8D"/>
    <w:rsid w:val="00986610"/>
    <w:rsid w:val="009867CB"/>
    <w:rsid w:val="009877DC"/>
    <w:rsid w:val="009879C3"/>
    <w:rsid w:val="00991F96"/>
    <w:rsid w:val="00992904"/>
    <w:rsid w:val="00992BBC"/>
    <w:rsid w:val="00995CCC"/>
    <w:rsid w:val="00996F0A"/>
    <w:rsid w:val="009A1D86"/>
    <w:rsid w:val="009A3A7E"/>
    <w:rsid w:val="009B049C"/>
    <w:rsid w:val="009B0C91"/>
    <w:rsid w:val="009B11C8"/>
    <w:rsid w:val="009B2BCF"/>
    <w:rsid w:val="009B2FF8"/>
    <w:rsid w:val="009B3B88"/>
    <w:rsid w:val="009B5BA3"/>
    <w:rsid w:val="009B70E9"/>
    <w:rsid w:val="009B7331"/>
    <w:rsid w:val="009C2205"/>
    <w:rsid w:val="009C6856"/>
    <w:rsid w:val="009C6FA4"/>
    <w:rsid w:val="009D0027"/>
    <w:rsid w:val="009D00D1"/>
    <w:rsid w:val="009D0655"/>
    <w:rsid w:val="009D13BD"/>
    <w:rsid w:val="009D4FAC"/>
    <w:rsid w:val="009E1C90"/>
    <w:rsid w:val="009E1E98"/>
    <w:rsid w:val="009E2FE3"/>
    <w:rsid w:val="009E3224"/>
    <w:rsid w:val="009E3ABE"/>
    <w:rsid w:val="009E3C4B"/>
    <w:rsid w:val="009E71E0"/>
    <w:rsid w:val="009F0637"/>
    <w:rsid w:val="009F09FD"/>
    <w:rsid w:val="009F0BF9"/>
    <w:rsid w:val="009F3EB1"/>
    <w:rsid w:val="009F40DE"/>
    <w:rsid w:val="009F4D60"/>
    <w:rsid w:val="009F501D"/>
    <w:rsid w:val="009F62A6"/>
    <w:rsid w:val="009F674F"/>
    <w:rsid w:val="009F7823"/>
    <w:rsid w:val="009F799E"/>
    <w:rsid w:val="00A004DB"/>
    <w:rsid w:val="00A0075F"/>
    <w:rsid w:val="00A01C2C"/>
    <w:rsid w:val="00A02020"/>
    <w:rsid w:val="00A0253C"/>
    <w:rsid w:val="00A04147"/>
    <w:rsid w:val="00A05231"/>
    <w:rsid w:val="00A05465"/>
    <w:rsid w:val="00A056CB"/>
    <w:rsid w:val="00A0618E"/>
    <w:rsid w:val="00A06C4E"/>
    <w:rsid w:val="00A07A29"/>
    <w:rsid w:val="00A10FF1"/>
    <w:rsid w:val="00A131CE"/>
    <w:rsid w:val="00A14849"/>
    <w:rsid w:val="00A1506B"/>
    <w:rsid w:val="00A159BF"/>
    <w:rsid w:val="00A15A80"/>
    <w:rsid w:val="00A15FEB"/>
    <w:rsid w:val="00A16B8D"/>
    <w:rsid w:val="00A17CB2"/>
    <w:rsid w:val="00A17EF3"/>
    <w:rsid w:val="00A2174B"/>
    <w:rsid w:val="00A23033"/>
    <w:rsid w:val="00A23191"/>
    <w:rsid w:val="00A253E3"/>
    <w:rsid w:val="00A259BF"/>
    <w:rsid w:val="00A26C30"/>
    <w:rsid w:val="00A30517"/>
    <w:rsid w:val="00A308C2"/>
    <w:rsid w:val="00A31145"/>
    <w:rsid w:val="00A319C0"/>
    <w:rsid w:val="00A328A8"/>
    <w:rsid w:val="00A33560"/>
    <w:rsid w:val="00A358CA"/>
    <w:rsid w:val="00A364E4"/>
    <w:rsid w:val="00A36904"/>
    <w:rsid w:val="00A369D2"/>
    <w:rsid w:val="00A36BD4"/>
    <w:rsid w:val="00A36D09"/>
    <w:rsid w:val="00A36FA0"/>
    <w:rsid w:val="00A371A5"/>
    <w:rsid w:val="00A40ED9"/>
    <w:rsid w:val="00A412A6"/>
    <w:rsid w:val="00A422D2"/>
    <w:rsid w:val="00A426EE"/>
    <w:rsid w:val="00A47BDF"/>
    <w:rsid w:val="00A51CD7"/>
    <w:rsid w:val="00A52ADB"/>
    <w:rsid w:val="00A52B2E"/>
    <w:rsid w:val="00A53386"/>
    <w:rsid w:val="00A533E8"/>
    <w:rsid w:val="00A542D9"/>
    <w:rsid w:val="00A556A2"/>
    <w:rsid w:val="00A564AF"/>
    <w:rsid w:val="00A56A10"/>
    <w:rsid w:val="00A56E64"/>
    <w:rsid w:val="00A5761A"/>
    <w:rsid w:val="00A61E3E"/>
    <w:rsid w:val="00A624C3"/>
    <w:rsid w:val="00A6641C"/>
    <w:rsid w:val="00A6733C"/>
    <w:rsid w:val="00A67884"/>
    <w:rsid w:val="00A7606A"/>
    <w:rsid w:val="00A767D2"/>
    <w:rsid w:val="00A76C17"/>
    <w:rsid w:val="00A77616"/>
    <w:rsid w:val="00A776C7"/>
    <w:rsid w:val="00A805DA"/>
    <w:rsid w:val="00A811B4"/>
    <w:rsid w:val="00A8135F"/>
    <w:rsid w:val="00A846F4"/>
    <w:rsid w:val="00A87CDE"/>
    <w:rsid w:val="00A92850"/>
    <w:rsid w:val="00A92996"/>
    <w:rsid w:val="00A92BAF"/>
    <w:rsid w:val="00A9337B"/>
    <w:rsid w:val="00A936B2"/>
    <w:rsid w:val="00A9416A"/>
    <w:rsid w:val="00A94737"/>
    <w:rsid w:val="00A94BA3"/>
    <w:rsid w:val="00A96765"/>
    <w:rsid w:val="00A96CBA"/>
    <w:rsid w:val="00AA00D8"/>
    <w:rsid w:val="00AA27E0"/>
    <w:rsid w:val="00AA6385"/>
    <w:rsid w:val="00AA771C"/>
    <w:rsid w:val="00AA7A91"/>
    <w:rsid w:val="00AA7C6E"/>
    <w:rsid w:val="00AB1ACD"/>
    <w:rsid w:val="00AB277F"/>
    <w:rsid w:val="00AB2826"/>
    <w:rsid w:val="00AB307B"/>
    <w:rsid w:val="00AB362F"/>
    <w:rsid w:val="00AB4099"/>
    <w:rsid w:val="00AB449A"/>
    <w:rsid w:val="00AB5F3E"/>
    <w:rsid w:val="00AB648B"/>
    <w:rsid w:val="00AB67EA"/>
    <w:rsid w:val="00AC218A"/>
    <w:rsid w:val="00AC2673"/>
    <w:rsid w:val="00AC5F7A"/>
    <w:rsid w:val="00AC65AB"/>
    <w:rsid w:val="00AC706A"/>
    <w:rsid w:val="00AC7334"/>
    <w:rsid w:val="00AD0421"/>
    <w:rsid w:val="00AD14F9"/>
    <w:rsid w:val="00AD166E"/>
    <w:rsid w:val="00AD31A4"/>
    <w:rsid w:val="00AD35D6"/>
    <w:rsid w:val="00AD3B14"/>
    <w:rsid w:val="00AD3D20"/>
    <w:rsid w:val="00AD434A"/>
    <w:rsid w:val="00AD4A0A"/>
    <w:rsid w:val="00AD58C5"/>
    <w:rsid w:val="00AD76EC"/>
    <w:rsid w:val="00AE347C"/>
    <w:rsid w:val="00AE36C4"/>
    <w:rsid w:val="00AE472C"/>
    <w:rsid w:val="00AE5375"/>
    <w:rsid w:val="00AE6CF8"/>
    <w:rsid w:val="00AE7EDA"/>
    <w:rsid w:val="00AF0BE8"/>
    <w:rsid w:val="00AF2B01"/>
    <w:rsid w:val="00AF2D95"/>
    <w:rsid w:val="00AF3388"/>
    <w:rsid w:val="00AF44CB"/>
    <w:rsid w:val="00AF4CAC"/>
    <w:rsid w:val="00AF681D"/>
    <w:rsid w:val="00B01DB1"/>
    <w:rsid w:val="00B022CF"/>
    <w:rsid w:val="00B02316"/>
    <w:rsid w:val="00B03E0D"/>
    <w:rsid w:val="00B04A17"/>
    <w:rsid w:val="00B054F8"/>
    <w:rsid w:val="00B05D9C"/>
    <w:rsid w:val="00B11839"/>
    <w:rsid w:val="00B1221F"/>
    <w:rsid w:val="00B128C2"/>
    <w:rsid w:val="00B13403"/>
    <w:rsid w:val="00B135F5"/>
    <w:rsid w:val="00B153DB"/>
    <w:rsid w:val="00B15F79"/>
    <w:rsid w:val="00B176CB"/>
    <w:rsid w:val="00B17FA1"/>
    <w:rsid w:val="00B21759"/>
    <w:rsid w:val="00B2219A"/>
    <w:rsid w:val="00B22468"/>
    <w:rsid w:val="00B2500F"/>
    <w:rsid w:val="00B26703"/>
    <w:rsid w:val="00B31087"/>
    <w:rsid w:val="00B34AD3"/>
    <w:rsid w:val="00B3581B"/>
    <w:rsid w:val="00B35EE8"/>
    <w:rsid w:val="00B36731"/>
    <w:rsid w:val="00B36B81"/>
    <w:rsid w:val="00B36FEE"/>
    <w:rsid w:val="00B37C80"/>
    <w:rsid w:val="00B430EA"/>
    <w:rsid w:val="00B444AE"/>
    <w:rsid w:val="00B5092B"/>
    <w:rsid w:val="00B5194E"/>
    <w:rsid w:val="00B51AF5"/>
    <w:rsid w:val="00B531FC"/>
    <w:rsid w:val="00B551EF"/>
    <w:rsid w:val="00B55347"/>
    <w:rsid w:val="00B55BCF"/>
    <w:rsid w:val="00B56B09"/>
    <w:rsid w:val="00B574DA"/>
    <w:rsid w:val="00B57AC9"/>
    <w:rsid w:val="00B57E5E"/>
    <w:rsid w:val="00B616B3"/>
    <w:rsid w:val="00B61F37"/>
    <w:rsid w:val="00B62DE1"/>
    <w:rsid w:val="00B63921"/>
    <w:rsid w:val="00B737F8"/>
    <w:rsid w:val="00B73F17"/>
    <w:rsid w:val="00B754CE"/>
    <w:rsid w:val="00B75D91"/>
    <w:rsid w:val="00B7673C"/>
    <w:rsid w:val="00B76FE2"/>
    <w:rsid w:val="00B770EA"/>
    <w:rsid w:val="00B7770F"/>
    <w:rsid w:val="00B77A89"/>
    <w:rsid w:val="00B77B27"/>
    <w:rsid w:val="00B8134E"/>
    <w:rsid w:val="00B81B55"/>
    <w:rsid w:val="00B835EC"/>
    <w:rsid w:val="00B83F20"/>
    <w:rsid w:val="00B843DC"/>
    <w:rsid w:val="00B84613"/>
    <w:rsid w:val="00B85893"/>
    <w:rsid w:val="00B87AF0"/>
    <w:rsid w:val="00B9037B"/>
    <w:rsid w:val="00B90483"/>
    <w:rsid w:val="00B910BD"/>
    <w:rsid w:val="00B91A7A"/>
    <w:rsid w:val="00B91BB2"/>
    <w:rsid w:val="00B93834"/>
    <w:rsid w:val="00B958F3"/>
    <w:rsid w:val="00B96469"/>
    <w:rsid w:val="00BA02F0"/>
    <w:rsid w:val="00BA0DA2"/>
    <w:rsid w:val="00BA2981"/>
    <w:rsid w:val="00BA42EE"/>
    <w:rsid w:val="00BA472D"/>
    <w:rsid w:val="00BA48F9"/>
    <w:rsid w:val="00BA4971"/>
    <w:rsid w:val="00BA536D"/>
    <w:rsid w:val="00BA69DC"/>
    <w:rsid w:val="00BA6B15"/>
    <w:rsid w:val="00BB0DCA"/>
    <w:rsid w:val="00BB1B6D"/>
    <w:rsid w:val="00BB1C27"/>
    <w:rsid w:val="00BB1F8F"/>
    <w:rsid w:val="00BB2666"/>
    <w:rsid w:val="00BB6409"/>
    <w:rsid w:val="00BB6B80"/>
    <w:rsid w:val="00BC3773"/>
    <w:rsid w:val="00BC381A"/>
    <w:rsid w:val="00BD094E"/>
    <w:rsid w:val="00BD0962"/>
    <w:rsid w:val="00BD0BF8"/>
    <w:rsid w:val="00BD1EED"/>
    <w:rsid w:val="00BD4E50"/>
    <w:rsid w:val="00BD51B7"/>
    <w:rsid w:val="00BD6E48"/>
    <w:rsid w:val="00BE0578"/>
    <w:rsid w:val="00BE14A0"/>
    <w:rsid w:val="00BE1C9F"/>
    <w:rsid w:val="00BE4371"/>
    <w:rsid w:val="00BE57E1"/>
    <w:rsid w:val="00BF0DA2"/>
    <w:rsid w:val="00BF109C"/>
    <w:rsid w:val="00BF1946"/>
    <w:rsid w:val="00BF2FF6"/>
    <w:rsid w:val="00BF33B8"/>
    <w:rsid w:val="00BF34FA"/>
    <w:rsid w:val="00BF433A"/>
    <w:rsid w:val="00BF4426"/>
    <w:rsid w:val="00BF44CB"/>
    <w:rsid w:val="00BF6667"/>
    <w:rsid w:val="00C004B6"/>
    <w:rsid w:val="00C01211"/>
    <w:rsid w:val="00C029B3"/>
    <w:rsid w:val="00C02FD0"/>
    <w:rsid w:val="00C047A7"/>
    <w:rsid w:val="00C05372"/>
    <w:rsid w:val="00C055D4"/>
    <w:rsid w:val="00C05DE5"/>
    <w:rsid w:val="00C06057"/>
    <w:rsid w:val="00C06AAF"/>
    <w:rsid w:val="00C07307"/>
    <w:rsid w:val="00C137E7"/>
    <w:rsid w:val="00C166A3"/>
    <w:rsid w:val="00C1738D"/>
    <w:rsid w:val="00C236C1"/>
    <w:rsid w:val="00C25C11"/>
    <w:rsid w:val="00C27039"/>
    <w:rsid w:val="00C31B02"/>
    <w:rsid w:val="00C31DCF"/>
    <w:rsid w:val="00C3205A"/>
    <w:rsid w:val="00C3288C"/>
    <w:rsid w:val="00C33027"/>
    <w:rsid w:val="00C34F56"/>
    <w:rsid w:val="00C3519A"/>
    <w:rsid w:val="00C351D1"/>
    <w:rsid w:val="00C355D7"/>
    <w:rsid w:val="00C35C23"/>
    <w:rsid w:val="00C37268"/>
    <w:rsid w:val="00C37667"/>
    <w:rsid w:val="00C416B6"/>
    <w:rsid w:val="00C42E34"/>
    <w:rsid w:val="00C435DB"/>
    <w:rsid w:val="00C4361D"/>
    <w:rsid w:val="00C44263"/>
    <w:rsid w:val="00C44D73"/>
    <w:rsid w:val="00C50B42"/>
    <w:rsid w:val="00C50CAF"/>
    <w:rsid w:val="00C513CF"/>
    <w:rsid w:val="00C516FF"/>
    <w:rsid w:val="00C52AB2"/>
    <w:rsid w:val="00C52BFA"/>
    <w:rsid w:val="00C530D9"/>
    <w:rsid w:val="00C5310A"/>
    <w:rsid w:val="00C53531"/>
    <w:rsid w:val="00C53D1D"/>
    <w:rsid w:val="00C53F26"/>
    <w:rsid w:val="00C540BC"/>
    <w:rsid w:val="00C55835"/>
    <w:rsid w:val="00C57CE2"/>
    <w:rsid w:val="00C60523"/>
    <w:rsid w:val="00C61CE5"/>
    <w:rsid w:val="00C6267C"/>
    <w:rsid w:val="00C64340"/>
    <w:rsid w:val="00C64F7D"/>
    <w:rsid w:val="00C65BBA"/>
    <w:rsid w:val="00C663A1"/>
    <w:rsid w:val="00C67309"/>
    <w:rsid w:val="00C67A68"/>
    <w:rsid w:val="00C725DC"/>
    <w:rsid w:val="00C73727"/>
    <w:rsid w:val="00C73F33"/>
    <w:rsid w:val="00C7547B"/>
    <w:rsid w:val="00C75869"/>
    <w:rsid w:val="00C75D13"/>
    <w:rsid w:val="00C7614E"/>
    <w:rsid w:val="00C77BF1"/>
    <w:rsid w:val="00C80D60"/>
    <w:rsid w:val="00C82FBD"/>
    <w:rsid w:val="00C83859"/>
    <w:rsid w:val="00C85267"/>
    <w:rsid w:val="00C86F49"/>
    <w:rsid w:val="00C8721B"/>
    <w:rsid w:val="00C87674"/>
    <w:rsid w:val="00C87CBA"/>
    <w:rsid w:val="00C92C7C"/>
    <w:rsid w:val="00C9372C"/>
    <w:rsid w:val="00C9470E"/>
    <w:rsid w:val="00C95CEB"/>
    <w:rsid w:val="00C97C92"/>
    <w:rsid w:val="00CA1054"/>
    <w:rsid w:val="00CA22C8"/>
    <w:rsid w:val="00CA321B"/>
    <w:rsid w:val="00CA42A2"/>
    <w:rsid w:val="00CA63EB"/>
    <w:rsid w:val="00CA69F1"/>
    <w:rsid w:val="00CA7CF2"/>
    <w:rsid w:val="00CA7DAF"/>
    <w:rsid w:val="00CB0265"/>
    <w:rsid w:val="00CB1BDC"/>
    <w:rsid w:val="00CB429B"/>
    <w:rsid w:val="00CB4538"/>
    <w:rsid w:val="00CB5A9B"/>
    <w:rsid w:val="00CB5D88"/>
    <w:rsid w:val="00CB6991"/>
    <w:rsid w:val="00CC09F6"/>
    <w:rsid w:val="00CC20DC"/>
    <w:rsid w:val="00CC32A0"/>
    <w:rsid w:val="00CC48E4"/>
    <w:rsid w:val="00CC5208"/>
    <w:rsid w:val="00CC6194"/>
    <w:rsid w:val="00CC6305"/>
    <w:rsid w:val="00CC68D1"/>
    <w:rsid w:val="00CC78A5"/>
    <w:rsid w:val="00CC7A5C"/>
    <w:rsid w:val="00CD0516"/>
    <w:rsid w:val="00CD0BA4"/>
    <w:rsid w:val="00CD1ED6"/>
    <w:rsid w:val="00CD2AB1"/>
    <w:rsid w:val="00CD34AC"/>
    <w:rsid w:val="00CD35CD"/>
    <w:rsid w:val="00CD4ADD"/>
    <w:rsid w:val="00CD57AF"/>
    <w:rsid w:val="00CD5EFA"/>
    <w:rsid w:val="00CD66E9"/>
    <w:rsid w:val="00CD686E"/>
    <w:rsid w:val="00CD756B"/>
    <w:rsid w:val="00CE0753"/>
    <w:rsid w:val="00CE20D0"/>
    <w:rsid w:val="00CE6E70"/>
    <w:rsid w:val="00CE734F"/>
    <w:rsid w:val="00CE7B75"/>
    <w:rsid w:val="00CF0747"/>
    <w:rsid w:val="00CF112E"/>
    <w:rsid w:val="00CF161D"/>
    <w:rsid w:val="00CF380C"/>
    <w:rsid w:val="00CF3C25"/>
    <w:rsid w:val="00CF5F4F"/>
    <w:rsid w:val="00D01069"/>
    <w:rsid w:val="00D03AD3"/>
    <w:rsid w:val="00D04C16"/>
    <w:rsid w:val="00D07D4E"/>
    <w:rsid w:val="00D07D54"/>
    <w:rsid w:val="00D1048C"/>
    <w:rsid w:val="00D11152"/>
    <w:rsid w:val="00D11782"/>
    <w:rsid w:val="00D12ADE"/>
    <w:rsid w:val="00D20AA3"/>
    <w:rsid w:val="00D2181B"/>
    <w:rsid w:val="00D218DC"/>
    <w:rsid w:val="00D24E56"/>
    <w:rsid w:val="00D26398"/>
    <w:rsid w:val="00D26623"/>
    <w:rsid w:val="00D26646"/>
    <w:rsid w:val="00D3121B"/>
    <w:rsid w:val="00D31643"/>
    <w:rsid w:val="00D31AEB"/>
    <w:rsid w:val="00D32CD0"/>
    <w:rsid w:val="00D32ECD"/>
    <w:rsid w:val="00D36035"/>
    <w:rsid w:val="00D361E4"/>
    <w:rsid w:val="00D36343"/>
    <w:rsid w:val="00D36359"/>
    <w:rsid w:val="00D371D4"/>
    <w:rsid w:val="00D37B8A"/>
    <w:rsid w:val="00D37CF5"/>
    <w:rsid w:val="00D42A8F"/>
    <w:rsid w:val="00D42B94"/>
    <w:rsid w:val="00D437D7"/>
    <w:rsid w:val="00D439F6"/>
    <w:rsid w:val="00D459C6"/>
    <w:rsid w:val="00D46366"/>
    <w:rsid w:val="00D463AE"/>
    <w:rsid w:val="00D466A5"/>
    <w:rsid w:val="00D46703"/>
    <w:rsid w:val="00D506E2"/>
    <w:rsid w:val="00D50729"/>
    <w:rsid w:val="00D50C19"/>
    <w:rsid w:val="00D5152F"/>
    <w:rsid w:val="00D520A9"/>
    <w:rsid w:val="00D5379E"/>
    <w:rsid w:val="00D540DE"/>
    <w:rsid w:val="00D566D5"/>
    <w:rsid w:val="00D60AC2"/>
    <w:rsid w:val="00D62643"/>
    <w:rsid w:val="00D642D1"/>
    <w:rsid w:val="00D64C0F"/>
    <w:rsid w:val="00D65E51"/>
    <w:rsid w:val="00D660A2"/>
    <w:rsid w:val="00D66333"/>
    <w:rsid w:val="00D66AC8"/>
    <w:rsid w:val="00D710D8"/>
    <w:rsid w:val="00D72EFE"/>
    <w:rsid w:val="00D730F7"/>
    <w:rsid w:val="00D73237"/>
    <w:rsid w:val="00D76227"/>
    <w:rsid w:val="00D76A08"/>
    <w:rsid w:val="00D76C94"/>
    <w:rsid w:val="00D76CCF"/>
    <w:rsid w:val="00D77DF1"/>
    <w:rsid w:val="00D80C12"/>
    <w:rsid w:val="00D81F76"/>
    <w:rsid w:val="00D82232"/>
    <w:rsid w:val="00D85F5A"/>
    <w:rsid w:val="00D86320"/>
    <w:rsid w:val="00D86AFF"/>
    <w:rsid w:val="00D8770D"/>
    <w:rsid w:val="00D9156D"/>
    <w:rsid w:val="00D926F5"/>
    <w:rsid w:val="00D93C2B"/>
    <w:rsid w:val="00D94329"/>
    <w:rsid w:val="00D95A44"/>
    <w:rsid w:val="00D95D16"/>
    <w:rsid w:val="00D9739E"/>
    <w:rsid w:val="00D97A32"/>
    <w:rsid w:val="00D97C76"/>
    <w:rsid w:val="00DA0871"/>
    <w:rsid w:val="00DA1957"/>
    <w:rsid w:val="00DA222A"/>
    <w:rsid w:val="00DA2912"/>
    <w:rsid w:val="00DA391A"/>
    <w:rsid w:val="00DA518E"/>
    <w:rsid w:val="00DA572D"/>
    <w:rsid w:val="00DA5F97"/>
    <w:rsid w:val="00DA5FD0"/>
    <w:rsid w:val="00DA65E3"/>
    <w:rsid w:val="00DA6663"/>
    <w:rsid w:val="00DB02B4"/>
    <w:rsid w:val="00DB0BE5"/>
    <w:rsid w:val="00DB0DC1"/>
    <w:rsid w:val="00DB3D28"/>
    <w:rsid w:val="00DB4B14"/>
    <w:rsid w:val="00DB538D"/>
    <w:rsid w:val="00DB7308"/>
    <w:rsid w:val="00DB7A58"/>
    <w:rsid w:val="00DC02F3"/>
    <w:rsid w:val="00DC275C"/>
    <w:rsid w:val="00DC34EB"/>
    <w:rsid w:val="00DC3C79"/>
    <w:rsid w:val="00DC4B0D"/>
    <w:rsid w:val="00DC776B"/>
    <w:rsid w:val="00DC7FE1"/>
    <w:rsid w:val="00DD101B"/>
    <w:rsid w:val="00DD1C8F"/>
    <w:rsid w:val="00DD239F"/>
    <w:rsid w:val="00DD27E2"/>
    <w:rsid w:val="00DD2FFA"/>
    <w:rsid w:val="00DD3F3F"/>
    <w:rsid w:val="00DD5572"/>
    <w:rsid w:val="00DD68C0"/>
    <w:rsid w:val="00DD7B3D"/>
    <w:rsid w:val="00DE0EE1"/>
    <w:rsid w:val="00DE1316"/>
    <w:rsid w:val="00DE2587"/>
    <w:rsid w:val="00DE4C12"/>
    <w:rsid w:val="00DE54CC"/>
    <w:rsid w:val="00DE5D80"/>
    <w:rsid w:val="00DE7677"/>
    <w:rsid w:val="00DE77E2"/>
    <w:rsid w:val="00DE7AE0"/>
    <w:rsid w:val="00DF29C9"/>
    <w:rsid w:val="00DF58CD"/>
    <w:rsid w:val="00DF65D1"/>
    <w:rsid w:val="00DF65DE"/>
    <w:rsid w:val="00E019A5"/>
    <w:rsid w:val="00E02EC8"/>
    <w:rsid w:val="00E037F5"/>
    <w:rsid w:val="00E0490F"/>
    <w:rsid w:val="00E049AD"/>
    <w:rsid w:val="00E04ECB"/>
    <w:rsid w:val="00E057FA"/>
    <w:rsid w:val="00E05A09"/>
    <w:rsid w:val="00E06CA1"/>
    <w:rsid w:val="00E07022"/>
    <w:rsid w:val="00E130E4"/>
    <w:rsid w:val="00E172B8"/>
    <w:rsid w:val="00E17FB4"/>
    <w:rsid w:val="00E20B75"/>
    <w:rsid w:val="00E214F2"/>
    <w:rsid w:val="00E22303"/>
    <w:rsid w:val="00E22411"/>
    <w:rsid w:val="00E233C3"/>
    <w:rsid w:val="00E2348D"/>
    <w:rsid w:val="00E2371E"/>
    <w:rsid w:val="00E24A8E"/>
    <w:rsid w:val="00E24BD7"/>
    <w:rsid w:val="00E24BF1"/>
    <w:rsid w:val="00E258BE"/>
    <w:rsid w:val="00E26523"/>
    <w:rsid w:val="00E26809"/>
    <w:rsid w:val="00E26DA5"/>
    <w:rsid w:val="00E27EA4"/>
    <w:rsid w:val="00E303CA"/>
    <w:rsid w:val="00E31179"/>
    <w:rsid w:val="00E32364"/>
    <w:rsid w:val="00E3264F"/>
    <w:rsid w:val="00E32C4A"/>
    <w:rsid w:val="00E3412D"/>
    <w:rsid w:val="00E345BD"/>
    <w:rsid w:val="00E366AA"/>
    <w:rsid w:val="00E41FFD"/>
    <w:rsid w:val="00E427CC"/>
    <w:rsid w:val="00E42E44"/>
    <w:rsid w:val="00E4320A"/>
    <w:rsid w:val="00E44567"/>
    <w:rsid w:val="00E45DDF"/>
    <w:rsid w:val="00E50805"/>
    <w:rsid w:val="00E52162"/>
    <w:rsid w:val="00E53795"/>
    <w:rsid w:val="00E54A1A"/>
    <w:rsid w:val="00E54DE7"/>
    <w:rsid w:val="00E57322"/>
    <w:rsid w:val="00E5755B"/>
    <w:rsid w:val="00E628CB"/>
    <w:rsid w:val="00E62AD9"/>
    <w:rsid w:val="00E638C8"/>
    <w:rsid w:val="00E66DEF"/>
    <w:rsid w:val="00E6710E"/>
    <w:rsid w:val="00E672DA"/>
    <w:rsid w:val="00E675A0"/>
    <w:rsid w:val="00E67B67"/>
    <w:rsid w:val="00E71220"/>
    <w:rsid w:val="00E7152D"/>
    <w:rsid w:val="00E719D5"/>
    <w:rsid w:val="00E74640"/>
    <w:rsid w:val="00E7509B"/>
    <w:rsid w:val="00E75F2A"/>
    <w:rsid w:val="00E761A3"/>
    <w:rsid w:val="00E85ACB"/>
    <w:rsid w:val="00E86373"/>
    <w:rsid w:val="00E86590"/>
    <w:rsid w:val="00E872B6"/>
    <w:rsid w:val="00E907FF"/>
    <w:rsid w:val="00E91C42"/>
    <w:rsid w:val="00E93E03"/>
    <w:rsid w:val="00E96F26"/>
    <w:rsid w:val="00E97825"/>
    <w:rsid w:val="00E978EB"/>
    <w:rsid w:val="00EA022A"/>
    <w:rsid w:val="00EA0E49"/>
    <w:rsid w:val="00EA0E5A"/>
    <w:rsid w:val="00EA34CE"/>
    <w:rsid w:val="00EA42D1"/>
    <w:rsid w:val="00EA42EF"/>
    <w:rsid w:val="00EA44CE"/>
    <w:rsid w:val="00EA5120"/>
    <w:rsid w:val="00EA66CA"/>
    <w:rsid w:val="00EA6ABB"/>
    <w:rsid w:val="00EA77F4"/>
    <w:rsid w:val="00EA7E1C"/>
    <w:rsid w:val="00EB0B11"/>
    <w:rsid w:val="00EB2DD1"/>
    <w:rsid w:val="00EB5BC8"/>
    <w:rsid w:val="00EB6B37"/>
    <w:rsid w:val="00EB6CD5"/>
    <w:rsid w:val="00EC06CC"/>
    <w:rsid w:val="00EC0951"/>
    <w:rsid w:val="00EC2281"/>
    <w:rsid w:val="00EC29FE"/>
    <w:rsid w:val="00EC30BE"/>
    <w:rsid w:val="00EC3634"/>
    <w:rsid w:val="00EC375D"/>
    <w:rsid w:val="00EC3C70"/>
    <w:rsid w:val="00EC5997"/>
    <w:rsid w:val="00EC5F00"/>
    <w:rsid w:val="00EC6001"/>
    <w:rsid w:val="00EC7F85"/>
    <w:rsid w:val="00ED04C0"/>
    <w:rsid w:val="00ED0837"/>
    <w:rsid w:val="00ED2851"/>
    <w:rsid w:val="00ED38AF"/>
    <w:rsid w:val="00ED3A3D"/>
    <w:rsid w:val="00ED538A"/>
    <w:rsid w:val="00ED65D7"/>
    <w:rsid w:val="00ED68E6"/>
    <w:rsid w:val="00ED6FBC"/>
    <w:rsid w:val="00ED763C"/>
    <w:rsid w:val="00EE207E"/>
    <w:rsid w:val="00EE2F16"/>
    <w:rsid w:val="00EE3861"/>
    <w:rsid w:val="00EE7859"/>
    <w:rsid w:val="00EE79C3"/>
    <w:rsid w:val="00EE7F0D"/>
    <w:rsid w:val="00EF1411"/>
    <w:rsid w:val="00EF2E73"/>
    <w:rsid w:val="00EF4DA7"/>
    <w:rsid w:val="00EF514E"/>
    <w:rsid w:val="00EF7683"/>
    <w:rsid w:val="00EF7A2D"/>
    <w:rsid w:val="00F00422"/>
    <w:rsid w:val="00F010E7"/>
    <w:rsid w:val="00F0317B"/>
    <w:rsid w:val="00F04F8D"/>
    <w:rsid w:val="00F06333"/>
    <w:rsid w:val="00F1074A"/>
    <w:rsid w:val="00F107A1"/>
    <w:rsid w:val="00F10AD0"/>
    <w:rsid w:val="00F10E8E"/>
    <w:rsid w:val="00F116CC"/>
    <w:rsid w:val="00F121E3"/>
    <w:rsid w:val="00F127A1"/>
    <w:rsid w:val="00F12BD1"/>
    <w:rsid w:val="00F1436A"/>
    <w:rsid w:val="00F14804"/>
    <w:rsid w:val="00F14A3B"/>
    <w:rsid w:val="00F14EC4"/>
    <w:rsid w:val="00F14F77"/>
    <w:rsid w:val="00F15327"/>
    <w:rsid w:val="00F168CF"/>
    <w:rsid w:val="00F20C0B"/>
    <w:rsid w:val="00F217B6"/>
    <w:rsid w:val="00F21A70"/>
    <w:rsid w:val="00F22407"/>
    <w:rsid w:val="00F2555C"/>
    <w:rsid w:val="00F25ADB"/>
    <w:rsid w:val="00F27671"/>
    <w:rsid w:val="00F30613"/>
    <w:rsid w:val="00F31271"/>
    <w:rsid w:val="00F31DF3"/>
    <w:rsid w:val="00F325EC"/>
    <w:rsid w:val="00F33AE5"/>
    <w:rsid w:val="00F33D85"/>
    <w:rsid w:val="00F3597D"/>
    <w:rsid w:val="00F4274D"/>
    <w:rsid w:val="00F4376D"/>
    <w:rsid w:val="00F437F1"/>
    <w:rsid w:val="00F44CCF"/>
    <w:rsid w:val="00F452B3"/>
    <w:rsid w:val="00F45399"/>
    <w:rsid w:val="00F45B96"/>
    <w:rsid w:val="00F465EA"/>
    <w:rsid w:val="00F46924"/>
    <w:rsid w:val="00F479C0"/>
    <w:rsid w:val="00F47ECE"/>
    <w:rsid w:val="00F5017A"/>
    <w:rsid w:val="00F515A3"/>
    <w:rsid w:val="00F516B2"/>
    <w:rsid w:val="00F53A2B"/>
    <w:rsid w:val="00F54271"/>
    <w:rsid w:val="00F54E7B"/>
    <w:rsid w:val="00F54F29"/>
    <w:rsid w:val="00F55A88"/>
    <w:rsid w:val="00F605E4"/>
    <w:rsid w:val="00F64B7A"/>
    <w:rsid w:val="00F657EE"/>
    <w:rsid w:val="00F67489"/>
    <w:rsid w:val="00F67A43"/>
    <w:rsid w:val="00F7375B"/>
    <w:rsid w:val="00F737B0"/>
    <w:rsid w:val="00F74005"/>
    <w:rsid w:val="00F75DB2"/>
    <w:rsid w:val="00F75E33"/>
    <w:rsid w:val="00F766DA"/>
    <w:rsid w:val="00F76876"/>
    <w:rsid w:val="00F76884"/>
    <w:rsid w:val="00F80926"/>
    <w:rsid w:val="00F83D24"/>
    <w:rsid w:val="00F83DD9"/>
    <w:rsid w:val="00F83F40"/>
    <w:rsid w:val="00F842F5"/>
    <w:rsid w:val="00F8558C"/>
    <w:rsid w:val="00F85A71"/>
    <w:rsid w:val="00F87ABC"/>
    <w:rsid w:val="00FA117A"/>
    <w:rsid w:val="00FA1E37"/>
    <w:rsid w:val="00FA3092"/>
    <w:rsid w:val="00FB1421"/>
    <w:rsid w:val="00FB1ACA"/>
    <w:rsid w:val="00FB386A"/>
    <w:rsid w:val="00FB3903"/>
    <w:rsid w:val="00FB596D"/>
    <w:rsid w:val="00FB60EA"/>
    <w:rsid w:val="00FB6696"/>
    <w:rsid w:val="00FC0786"/>
    <w:rsid w:val="00FC18DC"/>
    <w:rsid w:val="00FC2992"/>
    <w:rsid w:val="00FC49EF"/>
    <w:rsid w:val="00FD1303"/>
    <w:rsid w:val="00FD1AEB"/>
    <w:rsid w:val="00FD1B5F"/>
    <w:rsid w:val="00FD51FC"/>
    <w:rsid w:val="00FD5849"/>
    <w:rsid w:val="00FD734E"/>
    <w:rsid w:val="00FD7B39"/>
    <w:rsid w:val="00FE36E2"/>
    <w:rsid w:val="00FE49C9"/>
    <w:rsid w:val="00FE622E"/>
    <w:rsid w:val="00FE6792"/>
    <w:rsid w:val="00FE6B0E"/>
    <w:rsid w:val="00FF11AD"/>
    <w:rsid w:val="00FF1791"/>
    <w:rsid w:val="00FF1C9E"/>
    <w:rsid w:val="00FF2971"/>
    <w:rsid w:val="00FF2F7E"/>
    <w:rsid w:val="00FF34D4"/>
    <w:rsid w:val="00FF51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AB0F03"/>
  <w15:chartTrackingRefBased/>
  <w15:docId w15:val="{0BA4EB0E-6777-4883-8535-87D51875E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D353D"/>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semiHidden/>
    <w:unhideWhenUsed/>
    <w:qFormat/>
    <w:locked/>
    <w:rsid w:val="00D37CF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basedOn w:val="Normalny"/>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semiHidden/>
    <w:unhideWhenUsed/>
    <w:rsid w:val="00A17CB2"/>
    <w:rPr>
      <w:sz w:val="20"/>
      <w:szCs w:val="20"/>
    </w:rPr>
  </w:style>
  <w:style w:type="character" w:customStyle="1" w:styleId="TekstkomentarzaZnak">
    <w:name w:val="Tekst komentarza Znak"/>
    <w:link w:val="Tekstkomentarza"/>
    <w:uiPriority w:val="99"/>
    <w:semiHidden/>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aliases w:val="Fußnotentextf,Note de bas de page Car Car Car Car Car Car Car Car Car Car,Note de bas de page Car Car Car Car,Note de bas de page Car Car Car Car Car Car Car Car Car,ft,Note de bas de page Car Car Car Car Car Car Car Car,fußn,fn"/>
    <w:basedOn w:val="Normalny"/>
    <w:link w:val="TekstprzypisudolnegoZnak"/>
    <w:uiPriority w:val="99"/>
    <w:unhideWhenUsed/>
    <w:qFormat/>
    <w:rsid w:val="00C047A7"/>
    <w:rPr>
      <w:sz w:val="20"/>
      <w:szCs w:val="20"/>
    </w:rPr>
  </w:style>
  <w:style w:type="character" w:customStyle="1" w:styleId="TekstprzypisudolnegoZnak">
    <w:name w:val="Tekst przypisu dolnego Znak"/>
    <w:aliases w:val="Fußnotentextf Znak,Note de bas de page Car Car Car Car Car Car Car Car Car Car Znak,Note de bas de page Car Car Car Car Znak,Note de bas de page Car Car Car Car Car Car Car Car Car Znak,ft Znak,fußn Znak,fn Znak"/>
    <w:link w:val="Tekstprzypisudolnego"/>
    <w:uiPriority w:val="99"/>
    <w:rsid w:val="00C047A7"/>
    <w:rPr>
      <w:lang w:eastAsia="en-US"/>
    </w:rPr>
  </w:style>
  <w:style w:type="character" w:styleId="Odwoanieprzypisudolnego">
    <w:name w:val="footnote reference"/>
    <w:aliases w:val="16 Point,Superscript 6 Point,Footnote Reference Number,Footnote Reference Superscript,BVI fnr,Footnote symbol,SUPERS,(Footnote Reference),Footnote,Voetnootverwijzing,Times 10 Point,Exposant 3 Point,note TESI,FR,ftref,FZ"/>
    <w:uiPriority w:val="99"/>
    <w:unhideWhenUsed/>
    <w:qFormat/>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paragraph" w:customStyle="1" w:styleId="Default">
    <w:name w:val="Default"/>
    <w:rsid w:val="00F657EE"/>
    <w:pPr>
      <w:autoSpaceDE w:val="0"/>
      <w:autoSpaceDN w:val="0"/>
      <w:adjustRightInd w:val="0"/>
    </w:pPr>
    <w:rPr>
      <w:rFonts w:ascii="Times New Roman" w:hAnsi="Times New Roman"/>
      <w:color w:val="000000"/>
      <w:sz w:val="24"/>
      <w:szCs w:val="24"/>
    </w:rPr>
  </w:style>
  <w:style w:type="paragraph" w:customStyle="1" w:styleId="USTustnpkodeksu">
    <w:name w:val="UST(§) – ust. (§ np. kodeksu)"/>
    <w:basedOn w:val="Normalny"/>
    <w:uiPriority w:val="12"/>
    <w:qFormat/>
    <w:rsid w:val="00C01211"/>
    <w:pPr>
      <w:suppressAutoHyphens/>
      <w:autoSpaceDE w:val="0"/>
      <w:autoSpaceDN w:val="0"/>
      <w:adjustRightInd w:val="0"/>
      <w:spacing w:line="360" w:lineRule="auto"/>
      <w:ind w:firstLine="510"/>
      <w:jc w:val="both"/>
    </w:pPr>
    <w:rPr>
      <w:rFonts w:ascii="Times" w:eastAsia="Times New Roman" w:hAnsi="Times" w:cs="Arial"/>
      <w:bCs/>
      <w:sz w:val="24"/>
      <w:szCs w:val="20"/>
      <w:lang w:eastAsia="pl-PL"/>
    </w:rPr>
  </w:style>
  <w:style w:type="paragraph" w:customStyle="1" w:styleId="ARTartustawynprozporzdzenia">
    <w:name w:val="ART(§) – art. ustawy (§ np. rozporządzenia)"/>
    <w:uiPriority w:val="11"/>
    <w:qFormat/>
    <w:rsid w:val="00823E57"/>
    <w:pPr>
      <w:suppressAutoHyphens/>
      <w:autoSpaceDE w:val="0"/>
      <w:autoSpaceDN w:val="0"/>
      <w:adjustRightInd w:val="0"/>
      <w:spacing w:before="120" w:line="360" w:lineRule="auto"/>
      <w:ind w:firstLine="510"/>
      <w:jc w:val="both"/>
    </w:pPr>
    <w:rPr>
      <w:rFonts w:ascii="Times" w:eastAsia="Times New Roman" w:hAnsi="Times" w:cs="Arial"/>
      <w:sz w:val="24"/>
    </w:rPr>
  </w:style>
  <w:style w:type="paragraph" w:customStyle="1" w:styleId="hyphenate">
    <w:name w:val="hyphenate"/>
    <w:basedOn w:val="Normalny"/>
    <w:rsid w:val="00C236C1"/>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oj-normal">
    <w:name w:val="oj-normal"/>
    <w:basedOn w:val="Normalny"/>
    <w:rsid w:val="00843DE5"/>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oj-super">
    <w:name w:val="oj-super"/>
    <w:basedOn w:val="Domylnaczcionkaakapitu"/>
    <w:rsid w:val="00843DE5"/>
  </w:style>
  <w:style w:type="paragraph" w:styleId="Poprawka">
    <w:name w:val="Revision"/>
    <w:hidden/>
    <w:uiPriority w:val="99"/>
    <w:semiHidden/>
    <w:rsid w:val="00AD4A0A"/>
    <w:rPr>
      <w:sz w:val="22"/>
      <w:szCs w:val="22"/>
      <w:lang w:eastAsia="en-US"/>
    </w:rPr>
  </w:style>
  <w:style w:type="character" w:customStyle="1" w:styleId="markedcontent">
    <w:name w:val="markedcontent"/>
    <w:basedOn w:val="Domylnaczcionkaakapitu"/>
    <w:rsid w:val="006B0220"/>
  </w:style>
  <w:style w:type="character" w:customStyle="1" w:styleId="Nagwek2Znak">
    <w:name w:val="Nagłówek 2 Znak"/>
    <w:basedOn w:val="Domylnaczcionkaakapitu"/>
    <w:link w:val="Nagwek2"/>
    <w:semiHidden/>
    <w:rsid w:val="00D37CF5"/>
    <w:rPr>
      <w:rFonts w:asciiTheme="majorHAnsi" w:eastAsiaTheme="majorEastAsia" w:hAnsiTheme="majorHAnsi" w:cstheme="majorBidi"/>
      <w:color w:val="2E74B5" w:themeColor="accent1" w:themeShade="BF"/>
      <w:sz w:val="26"/>
      <w:szCs w:val="26"/>
      <w:lang w:eastAsia="en-US"/>
    </w:rPr>
  </w:style>
  <w:style w:type="character" w:styleId="Nierozpoznanawzmianka">
    <w:name w:val="Unresolved Mention"/>
    <w:basedOn w:val="Domylnaczcionkaakapitu"/>
    <w:uiPriority w:val="99"/>
    <w:semiHidden/>
    <w:unhideWhenUsed/>
    <w:rsid w:val="00586C2B"/>
    <w:rPr>
      <w:color w:val="605E5C"/>
      <w:shd w:val="clear" w:color="auto" w:fill="E1DFDD"/>
    </w:rPr>
  </w:style>
  <w:style w:type="character" w:styleId="Pogrubienie">
    <w:name w:val="Strong"/>
    <w:basedOn w:val="Domylnaczcionkaakapitu"/>
    <w:qFormat/>
    <w:locked/>
    <w:rsid w:val="00CB1BDC"/>
    <w:rPr>
      <w:b/>
      <w:bCs/>
    </w:rPr>
  </w:style>
  <w:style w:type="character" w:customStyle="1" w:styleId="ui-provider">
    <w:name w:val="ui-provider"/>
    <w:rsid w:val="00944EB5"/>
  </w:style>
  <w:style w:type="paragraph" w:styleId="NormalnyWeb">
    <w:name w:val="Normal (Web)"/>
    <w:basedOn w:val="Normalny"/>
    <w:uiPriority w:val="99"/>
    <w:semiHidden/>
    <w:unhideWhenUsed/>
    <w:rsid w:val="00B1221F"/>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50422265">
      <w:bodyDiv w:val="1"/>
      <w:marLeft w:val="0"/>
      <w:marRight w:val="0"/>
      <w:marTop w:val="0"/>
      <w:marBottom w:val="0"/>
      <w:divBdr>
        <w:top w:val="none" w:sz="0" w:space="0" w:color="auto"/>
        <w:left w:val="none" w:sz="0" w:space="0" w:color="auto"/>
        <w:bottom w:val="none" w:sz="0" w:space="0" w:color="auto"/>
        <w:right w:val="none" w:sz="0" w:space="0" w:color="auto"/>
      </w:divBdr>
    </w:div>
    <w:div w:id="81335928">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285355076">
      <w:bodyDiv w:val="1"/>
      <w:marLeft w:val="0"/>
      <w:marRight w:val="0"/>
      <w:marTop w:val="0"/>
      <w:marBottom w:val="0"/>
      <w:divBdr>
        <w:top w:val="none" w:sz="0" w:space="0" w:color="auto"/>
        <w:left w:val="none" w:sz="0" w:space="0" w:color="auto"/>
        <w:bottom w:val="none" w:sz="0" w:space="0" w:color="auto"/>
        <w:right w:val="none" w:sz="0" w:space="0" w:color="auto"/>
      </w:divBdr>
    </w:div>
    <w:div w:id="322051528">
      <w:bodyDiv w:val="1"/>
      <w:marLeft w:val="0"/>
      <w:marRight w:val="0"/>
      <w:marTop w:val="0"/>
      <w:marBottom w:val="0"/>
      <w:divBdr>
        <w:top w:val="none" w:sz="0" w:space="0" w:color="auto"/>
        <w:left w:val="none" w:sz="0" w:space="0" w:color="auto"/>
        <w:bottom w:val="none" w:sz="0" w:space="0" w:color="auto"/>
        <w:right w:val="none" w:sz="0" w:space="0" w:color="auto"/>
      </w:divBdr>
    </w:div>
    <w:div w:id="408042539">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920527013">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225263130">
      <w:bodyDiv w:val="1"/>
      <w:marLeft w:val="0"/>
      <w:marRight w:val="0"/>
      <w:marTop w:val="0"/>
      <w:marBottom w:val="0"/>
      <w:divBdr>
        <w:top w:val="none" w:sz="0" w:space="0" w:color="auto"/>
        <w:left w:val="none" w:sz="0" w:space="0" w:color="auto"/>
        <w:bottom w:val="none" w:sz="0" w:space="0" w:color="auto"/>
        <w:right w:val="none" w:sz="0" w:space="0" w:color="auto"/>
      </w:divBdr>
    </w:div>
    <w:div w:id="1248073393">
      <w:bodyDiv w:val="1"/>
      <w:marLeft w:val="0"/>
      <w:marRight w:val="0"/>
      <w:marTop w:val="0"/>
      <w:marBottom w:val="0"/>
      <w:divBdr>
        <w:top w:val="none" w:sz="0" w:space="0" w:color="auto"/>
        <w:left w:val="none" w:sz="0" w:space="0" w:color="auto"/>
        <w:bottom w:val="none" w:sz="0" w:space="0" w:color="auto"/>
        <w:right w:val="none" w:sz="0" w:space="0" w:color="auto"/>
      </w:divBdr>
    </w:div>
    <w:div w:id="1255746909">
      <w:bodyDiv w:val="1"/>
      <w:marLeft w:val="0"/>
      <w:marRight w:val="0"/>
      <w:marTop w:val="0"/>
      <w:marBottom w:val="0"/>
      <w:divBdr>
        <w:top w:val="none" w:sz="0" w:space="0" w:color="auto"/>
        <w:left w:val="none" w:sz="0" w:space="0" w:color="auto"/>
        <w:bottom w:val="none" w:sz="0" w:space="0" w:color="auto"/>
        <w:right w:val="none" w:sz="0" w:space="0" w:color="auto"/>
      </w:divBdr>
    </w:div>
    <w:div w:id="1261447416">
      <w:bodyDiv w:val="1"/>
      <w:marLeft w:val="0"/>
      <w:marRight w:val="0"/>
      <w:marTop w:val="0"/>
      <w:marBottom w:val="0"/>
      <w:divBdr>
        <w:top w:val="none" w:sz="0" w:space="0" w:color="auto"/>
        <w:left w:val="none" w:sz="0" w:space="0" w:color="auto"/>
        <w:bottom w:val="none" w:sz="0" w:space="0" w:color="auto"/>
        <w:right w:val="none" w:sz="0" w:space="0" w:color="auto"/>
      </w:divBdr>
    </w:div>
    <w:div w:id="1331174248">
      <w:bodyDiv w:val="1"/>
      <w:marLeft w:val="0"/>
      <w:marRight w:val="0"/>
      <w:marTop w:val="0"/>
      <w:marBottom w:val="0"/>
      <w:divBdr>
        <w:top w:val="none" w:sz="0" w:space="0" w:color="auto"/>
        <w:left w:val="none" w:sz="0" w:space="0" w:color="auto"/>
        <w:bottom w:val="none" w:sz="0" w:space="0" w:color="auto"/>
        <w:right w:val="none" w:sz="0" w:space="0" w:color="auto"/>
      </w:divBdr>
    </w:div>
    <w:div w:id="1355033802">
      <w:bodyDiv w:val="1"/>
      <w:marLeft w:val="0"/>
      <w:marRight w:val="0"/>
      <w:marTop w:val="0"/>
      <w:marBottom w:val="0"/>
      <w:divBdr>
        <w:top w:val="none" w:sz="0" w:space="0" w:color="auto"/>
        <w:left w:val="none" w:sz="0" w:space="0" w:color="auto"/>
        <w:bottom w:val="none" w:sz="0" w:space="0" w:color="auto"/>
        <w:right w:val="none" w:sz="0" w:space="0" w:color="auto"/>
      </w:divBdr>
    </w:div>
    <w:div w:id="1365711577">
      <w:bodyDiv w:val="1"/>
      <w:marLeft w:val="0"/>
      <w:marRight w:val="0"/>
      <w:marTop w:val="0"/>
      <w:marBottom w:val="0"/>
      <w:divBdr>
        <w:top w:val="none" w:sz="0" w:space="0" w:color="auto"/>
        <w:left w:val="none" w:sz="0" w:space="0" w:color="auto"/>
        <w:bottom w:val="none" w:sz="0" w:space="0" w:color="auto"/>
        <w:right w:val="none" w:sz="0" w:space="0" w:color="auto"/>
      </w:divBdr>
    </w:div>
    <w:div w:id="1395009923">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524662095">
      <w:bodyDiv w:val="1"/>
      <w:marLeft w:val="0"/>
      <w:marRight w:val="0"/>
      <w:marTop w:val="0"/>
      <w:marBottom w:val="0"/>
      <w:divBdr>
        <w:top w:val="none" w:sz="0" w:space="0" w:color="auto"/>
        <w:left w:val="none" w:sz="0" w:space="0" w:color="auto"/>
        <w:bottom w:val="none" w:sz="0" w:space="0" w:color="auto"/>
        <w:right w:val="none" w:sz="0" w:space="0" w:color="auto"/>
      </w:divBdr>
    </w:div>
    <w:div w:id="1677877665">
      <w:bodyDiv w:val="1"/>
      <w:marLeft w:val="0"/>
      <w:marRight w:val="0"/>
      <w:marTop w:val="0"/>
      <w:marBottom w:val="0"/>
      <w:divBdr>
        <w:top w:val="none" w:sz="0" w:space="0" w:color="auto"/>
        <w:left w:val="none" w:sz="0" w:space="0" w:color="auto"/>
        <w:bottom w:val="none" w:sz="0" w:space="0" w:color="auto"/>
        <w:right w:val="none" w:sz="0" w:space="0" w:color="auto"/>
      </w:divBdr>
      <w:divsChild>
        <w:div w:id="1831099140">
          <w:marLeft w:val="1267"/>
          <w:marRight w:val="0"/>
          <w:marTop w:val="0"/>
          <w:marBottom w:val="240"/>
          <w:divBdr>
            <w:top w:val="none" w:sz="0" w:space="0" w:color="auto"/>
            <w:left w:val="none" w:sz="0" w:space="0" w:color="auto"/>
            <w:bottom w:val="none" w:sz="0" w:space="0" w:color="auto"/>
            <w:right w:val="none" w:sz="0" w:space="0" w:color="auto"/>
          </w:divBdr>
        </w:div>
        <w:div w:id="486895640">
          <w:marLeft w:val="1267"/>
          <w:marRight w:val="0"/>
          <w:marTop w:val="0"/>
          <w:marBottom w:val="200"/>
          <w:divBdr>
            <w:top w:val="none" w:sz="0" w:space="0" w:color="auto"/>
            <w:left w:val="none" w:sz="0" w:space="0" w:color="auto"/>
            <w:bottom w:val="none" w:sz="0" w:space="0" w:color="auto"/>
            <w:right w:val="none" w:sz="0" w:space="0" w:color="auto"/>
          </w:divBdr>
        </w:div>
      </w:divsChild>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850414329">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 w:id="1974558497">
      <w:bodyDiv w:val="1"/>
      <w:marLeft w:val="0"/>
      <w:marRight w:val="0"/>
      <w:marTop w:val="0"/>
      <w:marBottom w:val="0"/>
      <w:divBdr>
        <w:top w:val="none" w:sz="0" w:space="0" w:color="auto"/>
        <w:left w:val="none" w:sz="0" w:space="0" w:color="auto"/>
        <w:bottom w:val="none" w:sz="0" w:space="0" w:color="auto"/>
        <w:right w:val="none" w:sz="0" w:space="0" w:color="auto"/>
      </w:divBdr>
    </w:div>
    <w:div w:id="212646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anna.guzowska@mf.gov.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gnieszka.stachniak@mf.gov.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grantthornton.pl/wp-content/uploads/2025/09/Raportowanie-ESG-na-GPW-RAPORT-Grant-Thornton-2025.pdf" TargetMode="External"/><Relationship Id="rId2" Type="http://schemas.openxmlformats.org/officeDocument/2006/relationships/hyperlink" Target="https://pana.gov.pl/sprawozdanie-z-kontroli-tematycznych-atestacji-sprawozdawczosci-zrownowazonego-rozwoju/" TargetMode="External"/><Relationship Id="rId1" Type="http://schemas.openxmlformats.org/officeDocument/2006/relationships/hyperlink" Target="https://esg.instrat.pl/csrd/" TargetMode="External"/><Relationship Id="rId4" Type="http://schemas.openxmlformats.org/officeDocument/2006/relationships/hyperlink" Target="https://www.efrag.org/sites/default/files/media/document/2025-12/Cost-benefit%20Analysis%20on%20Draft%20Amended%20ESRS.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20EF2F4984C694DB138E1396C3D99E2" ma:contentTypeVersion="4" ma:contentTypeDescription="Utwórz nowy dokument." ma:contentTypeScope="" ma:versionID="69f472af649ed94c7ee6e1e99069ef5f">
  <xsd:schema xmlns:xsd="http://www.w3.org/2001/XMLSchema" xmlns:xs="http://www.w3.org/2001/XMLSchema" xmlns:p="http://schemas.microsoft.com/office/2006/metadata/properties" xmlns:ns2="e7a0a199-1ecc-4ac3-8dd6-1f9bc1d12035" targetNamespace="http://schemas.microsoft.com/office/2006/metadata/properties" ma:root="true" ma:fieldsID="0ad130a90e9a0eab652d45a24afe4e5e" ns2:_="">
    <xsd:import namespace="e7a0a199-1ecc-4ac3-8dd6-1f9bc1d120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0a199-1ecc-4ac3-8dd6-1f9bc1d12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AB923-EB7C-4644-BB91-900E9CF85D02}">
  <ds:schemaRefs>
    <ds:schemaRef ds:uri="http://schemas.microsoft.com/sharepoint/v3/contenttype/forms"/>
  </ds:schemaRefs>
</ds:datastoreItem>
</file>

<file path=customXml/itemProps2.xml><?xml version="1.0" encoding="utf-8"?>
<ds:datastoreItem xmlns:ds="http://schemas.openxmlformats.org/officeDocument/2006/customXml" ds:itemID="{50099B04-B01C-44D9-A38F-70B3F97D11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753165-3B69-46F8-BB19-5EBE9296D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0a199-1ecc-4ac3-8dd6-1f9bc1d12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56B1B3-1866-4228-8C34-6A30D585C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4593</Words>
  <Characters>27558</Characters>
  <Application>Microsoft Office Word</Application>
  <DocSecurity>0</DocSecurity>
  <Lines>229</Lines>
  <Paragraphs>64</Paragraphs>
  <ScaleCrop>false</ScaleCrop>
  <HeadingPairs>
    <vt:vector size="2" baseType="variant">
      <vt:variant>
        <vt:lpstr>Tytuł</vt:lpstr>
      </vt:variant>
      <vt:variant>
        <vt:i4>1</vt:i4>
      </vt:variant>
    </vt:vector>
  </HeadingPairs>
  <TitlesOfParts>
    <vt:vector size="1" baseType="lpstr">
      <vt:lpstr/>
    </vt:vector>
  </TitlesOfParts>
  <Company>KPRM</Company>
  <LinksUpToDate>false</LinksUpToDate>
  <CharactersWithSpaces>32087</CharactersWithSpaces>
  <SharedDoc>false</SharedDoc>
  <HLinks>
    <vt:vector size="24" baseType="variant">
      <vt:variant>
        <vt:i4>1638433</vt:i4>
      </vt:variant>
      <vt:variant>
        <vt:i4>65</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jsessionid=1065FD5D001213ECD71FD650347F1674?redirect=http%3A%2F%2Fwww.mf.gov.pl%2Fministerstwo-finansow%2Fdzialalnosc%2Ffinanse-publiczne%2Fsytuacja-makroekonomiczna-i-finanse-publiczne%2Fwytyczne%3Fp_p_id%3D101_INSTANCE_S0gu%26p_p_lifecycle%3D0%26p_p_state%3Dnormal%26p_p_mode%3Dview%26p_p_col_id%3Dcolumn-2%26p_p_col_count%3D1%20-%20p_p_id_101_INSTANCE_S0gu_</vt:lpwstr>
      </vt:variant>
      <vt:variant>
        <vt:lpwstr/>
      </vt:variant>
      <vt:variant>
        <vt:i4>8323197</vt:i4>
      </vt:variant>
      <vt:variant>
        <vt:i4>62</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redirect=http%3A%2F%2Fwww.mf.gov.pl%2Fministerstwo-finansow%2Fdzialalnosc%2Ffinanse-publiczne%2Fsytuacja-makroekonomiczna-i-finanse-publiczne%2Fwytyczne%3Fp_p_id%3D101_INSTANCE_S0gu%26p_p_lifecycle%3D0%26p_p_state%3Dnormal%26p_p_mode%3Dview%26p_p_col_id%3Dcolumn-2%26p_p_col_count%3D1</vt:lpwstr>
      </vt:variant>
      <vt:variant>
        <vt:lpwstr>p_p_id_101_INSTANCE_S0gu_</vt:lpwstr>
      </vt:variant>
      <vt:variant>
        <vt:i4>5177452</vt:i4>
      </vt:variant>
      <vt:variant>
        <vt:i4>3</vt:i4>
      </vt:variant>
      <vt:variant>
        <vt:i4>0</vt:i4>
      </vt:variant>
      <vt:variant>
        <vt:i4>5</vt:i4>
      </vt:variant>
      <vt:variant>
        <vt:lpwstr>mailto:joanna.guzowska@mf.gov.pl</vt:lpwstr>
      </vt:variant>
      <vt:variant>
        <vt:lpwstr/>
      </vt:variant>
      <vt:variant>
        <vt:i4>327725</vt:i4>
      </vt:variant>
      <vt:variant>
        <vt:i4>0</vt:i4>
      </vt:variant>
      <vt:variant>
        <vt:i4>0</vt:i4>
      </vt:variant>
      <vt:variant>
        <vt:i4>5</vt:i4>
      </vt:variant>
      <vt:variant>
        <vt:lpwstr>mailto:agnieszka.stachniak@mf.gov.pl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Kurkiewicz Edyta</dc:creator>
  <cp:keywords/>
  <dc:description/>
  <cp:lastModifiedBy>Biuro</cp:lastModifiedBy>
  <cp:revision>2</cp:revision>
  <dcterms:created xsi:type="dcterms:W3CDTF">2026-07-13T09:14:00Z</dcterms:created>
  <dcterms:modified xsi:type="dcterms:W3CDTF">2026-07-13T09:14:00Z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0x010100720EF2F4984C694DB138E1396C3D99E2</vt:lpwstr>
  </property>
  <property fmtid="{D5CDD505-2E9C-101B-9397-08002B2CF9AE}" pid="3" name="MFCATEGORY">
    <vt:lpwstr>InformacjePrzeznaczoneWylacznieDoUzytkuWewnetrznego</vt:lpwstr>
  </property>
  <property fmtid="{D5CDD505-2E9C-101B-9397-08002B2CF9AE}" pid="4" name="MFClassifiedBy">
    <vt:lpwstr>UxC4dwLulzfINJ8nQH+xvX5LNGipWa4BRSZhPgxsCvna4Qp1Qsw+br6MTZsa+ZvUBo5/CYJqv69yqupkpOWknwwcZWoYBB8wIuUvpZoPZ40=</vt:lpwstr>
  </property>
  <property fmtid="{D5CDD505-2E9C-101B-9397-08002B2CF9AE}" pid="5" name="MFClassificationDate">
    <vt:lpwstr>2021-12-07T11:15:54.2861368+01:00</vt:lpwstr>
  </property>
  <property fmtid="{D5CDD505-2E9C-101B-9397-08002B2CF9AE}" pid="6" name="MFClassifiedBySID">
    <vt:lpwstr>UxC4dwLulzfINJ8nQH+xvX5LNGipWa4BRSZhPgxsCvm42mrIC/DSDv0ggS+FjUN/2v1BBotkLlY5aAiEhoi6ufLqgJvGNdNmPanjGgvkhrqeR9G//2hee8iFZt0E9wZ/</vt:lpwstr>
  </property>
  <property fmtid="{D5CDD505-2E9C-101B-9397-08002B2CF9AE}" pid="7" name="MFGRNItemId">
    <vt:lpwstr>GRN-2dcec294-e438-485d-a0f3-377fb5a2be44</vt:lpwstr>
  </property>
  <property fmtid="{D5CDD505-2E9C-101B-9397-08002B2CF9AE}" pid="8" name="MFHash">
    <vt:lpwstr>6CedB1VwEBhGEOcGm7x9ZDfd6hBPAFmT/dnQplMj8S4=</vt:lpwstr>
  </property>
  <property fmtid="{D5CDD505-2E9C-101B-9397-08002B2CF9AE}" pid="9" name="MFVisualMarkingsSettings">
    <vt:lpwstr>HeaderAlignment=1;FooterAlignment=1</vt:lpwstr>
  </property>
  <property fmtid="{D5CDD505-2E9C-101B-9397-08002B2CF9AE}" pid="10" name="DLPManualFileClassification">
    <vt:lpwstr>{5fdfc941-3fcf-4a5b-87be-4848800d39d0}</vt:lpwstr>
  </property>
  <property fmtid="{D5CDD505-2E9C-101B-9397-08002B2CF9AE}" pid="11" name="MFRefresh">
    <vt:lpwstr>False</vt:lpwstr>
  </property>
</Properties>
</file>