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36AFF9" w14:textId="44A72775" w:rsidR="00AE7976" w:rsidRDefault="00AE7976" w:rsidP="002B2549">
      <w:pPr>
        <w:spacing w:before="120" w:after="120" w:line="360" w:lineRule="auto"/>
        <w:jc w:val="center"/>
        <w:rPr>
          <w:b/>
          <w:kern w:val="2"/>
        </w:rPr>
      </w:pPr>
      <w:bookmarkStart w:id="0" w:name="_GoBack"/>
      <w:bookmarkEnd w:id="0"/>
      <w:r w:rsidRPr="00B76C6B">
        <w:rPr>
          <w:b/>
          <w:kern w:val="2"/>
        </w:rPr>
        <w:t>Uzasadnienie</w:t>
      </w:r>
    </w:p>
    <w:p w14:paraId="5BA18241" w14:textId="77777777" w:rsidR="002B2549" w:rsidRPr="00B76C6B" w:rsidRDefault="002B2549" w:rsidP="002B2549">
      <w:pPr>
        <w:spacing w:before="120" w:after="120" w:line="360" w:lineRule="auto"/>
        <w:jc w:val="center"/>
        <w:rPr>
          <w:kern w:val="2"/>
        </w:rPr>
      </w:pPr>
    </w:p>
    <w:p w14:paraId="783B2EBC" w14:textId="5DAD509B" w:rsidR="005963DC" w:rsidRPr="00B76C6B" w:rsidRDefault="005963DC" w:rsidP="0042183B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 xml:space="preserve">Rozporządzenie Rady Ministrów w sprawie programu badań statystycznych </w:t>
      </w:r>
      <w:r w:rsidR="000363A3" w:rsidRPr="00B76C6B">
        <w:rPr>
          <w:kern w:val="2"/>
        </w:rPr>
        <w:t>statystyki publicznej na rok 202</w:t>
      </w:r>
      <w:r w:rsidR="00E1164B" w:rsidRPr="00B76C6B">
        <w:rPr>
          <w:kern w:val="2"/>
        </w:rPr>
        <w:t>7</w:t>
      </w:r>
      <w:r w:rsidRPr="00B76C6B">
        <w:rPr>
          <w:kern w:val="2"/>
        </w:rPr>
        <w:t xml:space="preserve"> jest aktem wykonawczym </w:t>
      </w:r>
      <w:r w:rsidR="00F706F5" w:rsidRPr="00B76C6B">
        <w:rPr>
          <w:kern w:val="2"/>
        </w:rPr>
        <w:t xml:space="preserve">wydawanym na podstawie </w:t>
      </w:r>
      <w:r w:rsidRPr="00B76C6B">
        <w:rPr>
          <w:kern w:val="2"/>
        </w:rPr>
        <w:t>art. 18</w:t>
      </w:r>
      <w:r w:rsidR="00DC0893" w:rsidRPr="00B76C6B">
        <w:rPr>
          <w:kern w:val="2"/>
        </w:rPr>
        <w:t xml:space="preserve"> ust. 1</w:t>
      </w:r>
      <w:r w:rsidRPr="00B76C6B">
        <w:rPr>
          <w:kern w:val="2"/>
        </w:rPr>
        <w:t xml:space="preserve"> ustawy z dnia 29 czerwca 1995</w:t>
      </w:r>
      <w:r w:rsidR="00CD1047" w:rsidRPr="00B76C6B">
        <w:rPr>
          <w:kern w:val="2"/>
        </w:rPr>
        <w:t> </w:t>
      </w:r>
      <w:r w:rsidRPr="00B76C6B">
        <w:rPr>
          <w:kern w:val="2"/>
        </w:rPr>
        <w:t>r. o statystyce publicznej (</w:t>
      </w:r>
      <w:r w:rsidR="00AE7976" w:rsidRPr="00B76C6B">
        <w:rPr>
          <w:kern w:val="2"/>
        </w:rPr>
        <w:t>Dz. U. z 202</w:t>
      </w:r>
      <w:r w:rsidR="003D07F1" w:rsidRPr="00B76C6B">
        <w:rPr>
          <w:kern w:val="2"/>
        </w:rPr>
        <w:t>4</w:t>
      </w:r>
      <w:r w:rsidR="00AE7976" w:rsidRPr="00B76C6B">
        <w:rPr>
          <w:kern w:val="2"/>
        </w:rPr>
        <w:t xml:space="preserve"> r. poz. </w:t>
      </w:r>
      <w:r w:rsidR="003D07F1" w:rsidRPr="00B76C6B">
        <w:rPr>
          <w:kern w:val="2"/>
        </w:rPr>
        <w:t>1799</w:t>
      </w:r>
      <w:r w:rsidR="003026E8" w:rsidRPr="00B76C6B">
        <w:rPr>
          <w:kern w:val="2"/>
        </w:rPr>
        <w:t xml:space="preserve"> </w:t>
      </w:r>
      <w:r w:rsidR="008E1B76" w:rsidRPr="00B76C6B">
        <w:rPr>
          <w:kern w:val="2"/>
        </w:rPr>
        <w:t>oraz z 2025 r. poz. 1792</w:t>
      </w:r>
      <w:r w:rsidRPr="00B76C6B">
        <w:rPr>
          <w:kern w:val="2"/>
        </w:rPr>
        <w:t>)</w:t>
      </w:r>
      <w:r w:rsidR="0073093D" w:rsidRPr="00B76C6B">
        <w:rPr>
          <w:kern w:val="2"/>
        </w:rPr>
        <w:t>, zwanej dalej „ustawą”</w:t>
      </w:r>
      <w:r w:rsidR="00596378" w:rsidRPr="00B76C6B">
        <w:rPr>
          <w:kern w:val="2"/>
        </w:rPr>
        <w:t>.</w:t>
      </w:r>
    </w:p>
    <w:p w14:paraId="783B2EBD" w14:textId="3F90C8C4" w:rsidR="005963DC" w:rsidRPr="00B76C6B" w:rsidRDefault="005963DC" w:rsidP="0042183B">
      <w:pPr>
        <w:widowControl w:val="0"/>
        <w:adjustRightInd w:val="0"/>
        <w:spacing w:before="120" w:after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 xml:space="preserve">Projekt programu badań statystycznych statystyki publicznej przygotowuje Prezes Głównego Urzędu Statystycznego </w:t>
      </w:r>
      <w:r w:rsidR="00732D2A" w:rsidRPr="00B76C6B">
        <w:rPr>
          <w:kern w:val="2"/>
        </w:rPr>
        <w:t xml:space="preserve">na podstawie </w:t>
      </w:r>
      <w:r w:rsidRPr="00B76C6B">
        <w:rPr>
          <w:kern w:val="2"/>
        </w:rPr>
        <w:t>art. 25</w:t>
      </w:r>
      <w:r w:rsidR="00FF456D" w:rsidRPr="00B76C6B">
        <w:rPr>
          <w:kern w:val="2"/>
        </w:rPr>
        <w:t xml:space="preserve"> ust. 1 pkt 1</w:t>
      </w:r>
      <w:r w:rsidRPr="00B76C6B">
        <w:rPr>
          <w:kern w:val="2"/>
        </w:rPr>
        <w:t xml:space="preserve"> ustaw</w:t>
      </w:r>
      <w:r w:rsidR="00732D2A" w:rsidRPr="00B76C6B">
        <w:rPr>
          <w:kern w:val="2"/>
        </w:rPr>
        <w:t>y</w:t>
      </w:r>
      <w:r w:rsidR="0039375C" w:rsidRPr="00B76C6B">
        <w:rPr>
          <w:kern w:val="2"/>
        </w:rPr>
        <w:t xml:space="preserve"> </w:t>
      </w:r>
      <w:r w:rsidR="00A446C8" w:rsidRPr="00B76C6B">
        <w:rPr>
          <w:kern w:val="2"/>
        </w:rPr>
        <w:t xml:space="preserve">po rozpoznaniu </w:t>
      </w:r>
      <w:r w:rsidR="0039375C" w:rsidRPr="00B76C6B">
        <w:rPr>
          <w:kern w:val="2"/>
        </w:rPr>
        <w:t>zapotrzebowania</w:t>
      </w:r>
      <w:r w:rsidRPr="00B76C6B">
        <w:rPr>
          <w:kern w:val="2"/>
        </w:rPr>
        <w:t xml:space="preserve"> na informacje i analizy statystyczne i przedstawia go Radzie Statystyki, która zgodnie z art. 15 ust. 3 pkt 1 i 2 ustawy ustala projekt programu badań statystycznych statystyki publicznej i przedstawia go Radzie Ministrów.</w:t>
      </w:r>
    </w:p>
    <w:p w14:paraId="783B2EBE" w14:textId="58C3BC23" w:rsidR="00AF2E3E" w:rsidRPr="00B76C6B" w:rsidRDefault="005963DC" w:rsidP="0042183B">
      <w:pPr>
        <w:widowControl w:val="0"/>
        <w:adjustRightInd w:val="0"/>
        <w:spacing w:before="120" w:after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 xml:space="preserve">Przedłożony projekt Programu badań statystycznych </w:t>
      </w:r>
      <w:r w:rsidR="000363A3" w:rsidRPr="00B76C6B">
        <w:rPr>
          <w:kern w:val="2"/>
        </w:rPr>
        <w:t>statystyki publicznej na rok 202</w:t>
      </w:r>
      <w:r w:rsidR="007401AC" w:rsidRPr="00B76C6B">
        <w:rPr>
          <w:kern w:val="2"/>
        </w:rPr>
        <w:t>7</w:t>
      </w:r>
      <w:r w:rsidR="00877AA5" w:rsidRPr="00B76C6B">
        <w:rPr>
          <w:kern w:val="2"/>
        </w:rPr>
        <w:t xml:space="preserve">, zwany </w:t>
      </w:r>
      <w:r w:rsidR="00F706F5" w:rsidRPr="00B76C6B">
        <w:rPr>
          <w:kern w:val="2"/>
        </w:rPr>
        <w:t>dalej</w:t>
      </w:r>
      <w:r w:rsidR="00877AA5" w:rsidRPr="00B76C6B">
        <w:rPr>
          <w:kern w:val="2"/>
        </w:rPr>
        <w:t>:</w:t>
      </w:r>
      <w:r w:rsidR="00F706F5" w:rsidRPr="00B76C6B">
        <w:rPr>
          <w:kern w:val="2"/>
        </w:rPr>
        <w:t xml:space="preserve"> „projekt Pbssp na rok 202</w:t>
      </w:r>
      <w:r w:rsidR="007401AC" w:rsidRPr="00B76C6B">
        <w:rPr>
          <w:kern w:val="2"/>
        </w:rPr>
        <w:t>7</w:t>
      </w:r>
      <w:r w:rsidR="00F706F5" w:rsidRPr="00B76C6B">
        <w:rPr>
          <w:kern w:val="2"/>
        </w:rPr>
        <w:t>”</w:t>
      </w:r>
      <w:r w:rsidRPr="00B76C6B">
        <w:rPr>
          <w:kern w:val="2"/>
        </w:rPr>
        <w:t xml:space="preserve">, </w:t>
      </w:r>
      <w:r w:rsidR="0039375C" w:rsidRPr="00B76C6B">
        <w:rPr>
          <w:kern w:val="2"/>
        </w:rPr>
        <w:t xml:space="preserve">będący załącznikiem do ww. rozporządzenia, </w:t>
      </w:r>
      <w:r w:rsidR="00596378" w:rsidRPr="00B76C6B">
        <w:rPr>
          <w:kern w:val="2"/>
        </w:rPr>
        <w:t xml:space="preserve">składa się z dwóch części. </w:t>
      </w:r>
    </w:p>
    <w:p w14:paraId="783B2EBF" w14:textId="77777777" w:rsidR="00596378" w:rsidRPr="00B76C6B" w:rsidRDefault="00596378" w:rsidP="0042183B">
      <w:pPr>
        <w:widowControl w:val="0"/>
        <w:adjustRightInd w:val="0"/>
        <w:spacing w:before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>Pierwsza część zawiera informacj</w:t>
      </w:r>
      <w:r w:rsidR="00B32011" w:rsidRPr="00B76C6B">
        <w:rPr>
          <w:kern w:val="2"/>
        </w:rPr>
        <w:t>e</w:t>
      </w:r>
      <w:r w:rsidR="0039375C" w:rsidRPr="00B76C6B">
        <w:rPr>
          <w:kern w:val="2"/>
        </w:rPr>
        <w:t xml:space="preserve"> </w:t>
      </w:r>
      <w:r w:rsidRPr="00B76C6B">
        <w:rPr>
          <w:kern w:val="2"/>
        </w:rPr>
        <w:t>o badaniu i wskazuje szczegółowo dla każdego badania:</w:t>
      </w:r>
    </w:p>
    <w:p w14:paraId="783B2EC0" w14:textId="77777777" w:rsidR="00596378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symbol;</w:t>
      </w:r>
    </w:p>
    <w:p w14:paraId="783B2EC1" w14:textId="77777777" w:rsidR="00596378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temat;</w:t>
      </w:r>
    </w:p>
    <w:p w14:paraId="783B2EC2" w14:textId="77777777" w:rsidR="00596378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cykliczność;</w:t>
      </w:r>
    </w:p>
    <w:p w14:paraId="783B2EC3" w14:textId="124B73E2" w:rsidR="00596378" w:rsidRPr="00B76C6B" w:rsidRDefault="00ED0CF9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prowadząc</w:t>
      </w:r>
      <w:r w:rsidR="0013576C" w:rsidRPr="00B76C6B">
        <w:rPr>
          <w:rFonts w:eastAsia="SimSun"/>
          <w:kern w:val="2"/>
          <w:lang w:eastAsia="zh-CN"/>
        </w:rPr>
        <w:t>ego</w:t>
      </w:r>
      <w:r w:rsidRPr="00B76C6B">
        <w:rPr>
          <w:rFonts w:eastAsia="SimSun"/>
          <w:kern w:val="2"/>
          <w:lang w:eastAsia="zh-CN"/>
        </w:rPr>
        <w:t xml:space="preserve"> badanie (organ lub podmiot);</w:t>
      </w:r>
    </w:p>
    <w:p w14:paraId="783B2EC4" w14:textId="77777777" w:rsidR="00596378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cel;</w:t>
      </w:r>
    </w:p>
    <w:p w14:paraId="783B2EC5" w14:textId="77777777" w:rsidR="00596378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zakres podmiotowy;</w:t>
      </w:r>
    </w:p>
    <w:p w14:paraId="783B2EC6" w14:textId="77777777" w:rsidR="00596378" w:rsidRPr="00B76C6B" w:rsidRDefault="00E62A80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 xml:space="preserve">zakres </w:t>
      </w:r>
      <w:r w:rsidR="00596378" w:rsidRPr="00B76C6B">
        <w:rPr>
          <w:rFonts w:eastAsia="SimSun"/>
          <w:kern w:val="2"/>
          <w:lang w:eastAsia="zh-CN"/>
        </w:rPr>
        <w:t>przedmiotowy;</w:t>
      </w:r>
    </w:p>
    <w:p w14:paraId="08C10939" w14:textId="77777777" w:rsidR="00AE7976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rFonts w:eastAsia="SimSun"/>
          <w:kern w:val="2"/>
          <w:lang w:eastAsia="zh-CN"/>
        </w:rPr>
        <w:t>źródła danych;</w:t>
      </w:r>
    </w:p>
    <w:p w14:paraId="7A61CD71" w14:textId="77777777" w:rsidR="00AE7976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>rodzaje wynikowych informacji statystycznych;</w:t>
      </w:r>
    </w:p>
    <w:p w14:paraId="6437E35F" w14:textId="15135B98" w:rsidR="00281364" w:rsidRPr="00B76C6B" w:rsidRDefault="00596378" w:rsidP="0042183B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adjustRightInd w:val="0"/>
        <w:spacing w:before="120" w:after="120" w:line="360" w:lineRule="auto"/>
        <w:ind w:left="851" w:hanging="567"/>
        <w:contextualSpacing w:val="0"/>
        <w:jc w:val="both"/>
        <w:textAlignment w:val="baseline"/>
        <w:rPr>
          <w:kern w:val="2"/>
        </w:rPr>
      </w:pPr>
      <w:r w:rsidRPr="00B76C6B">
        <w:rPr>
          <w:kern w:val="2"/>
        </w:rPr>
        <w:t>formy i terminy udostępnienia wynikowych informacji statystycznych.</w:t>
      </w:r>
      <w:r w:rsidR="00AF2E3E" w:rsidRPr="00B76C6B">
        <w:rPr>
          <w:kern w:val="2"/>
        </w:rPr>
        <w:t xml:space="preserve"> </w:t>
      </w:r>
    </w:p>
    <w:p w14:paraId="783B2ECA" w14:textId="7A99D953" w:rsidR="00596378" w:rsidRPr="00B76C6B" w:rsidRDefault="00596378" w:rsidP="0042183B">
      <w:pPr>
        <w:pStyle w:val="Tekstpodstawowywcity2"/>
        <w:spacing w:before="120" w:line="360" w:lineRule="auto"/>
        <w:ind w:firstLine="0"/>
        <w:rPr>
          <w:kern w:val="2"/>
        </w:rPr>
      </w:pPr>
      <w:r w:rsidRPr="00B76C6B">
        <w:rPr>
          <w:kern w:val="2"/>
        </w:rPr>
        <w:t xml:space="preserve">W drugiej części </w:t>
      </w:r>
      <w:r w:rsidR="00F706F5" w:rsidRPr="00B76C6B">
        <w:rPr>
          <w:kern w:val="2"/>
        </w:rPr>
        <w:t xml:space="preserve">jest </w:t>
      </w:r>
      <w:r w:rsidRPr="00B76C6B">
        <w:rPr>
          <w:kern w:val="2"/>
        </w:rPr>
        <w:t xml:space="preserve">zawarta informacja </w:t>
      </w:r>
      <w:r w:rsidR="00923DCB" w:rsidRPr="00B76C6B">
        <w:rPr>
          <w:kern w:val="2"/>
        </w:rPr>
        <w:t>dotycząca przekazywanych</w:t>
      </w:r>
      <w:r w:rsidRPr="00B76C6B">
        <w:rPr>
          <w:kern w:val="2"/>
        </w:rPr>
        <w:t xml:space="preserve"> danych, </w:t>
      </w:r>
      <w:r w:rsidR="00532EDB" w:rsidRPr="00B76C6B">
        <w:rPr>
          <w:kern w:val="2"/>
        </w:rPr>
        <w:t>obejmująca</w:t>
      </w:r>
      <w:r w:rsidRPr="00B76C6B">
        <w:rPr>
          <w:kern w:val="2"/>
        </w:rPr>
        <w:t>:</w:t>
      </w:r>
    </w:p>
    <w:p w14:paraId="783B2ECB" w14:textId="77777777" w:rsidR="00596378" w:rsidRPr="00B76C6B" w:rsidRDefault="00596378" w:rsidP="0042183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djustRightInd w:val="0"/>
        <w:spacing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źródło danych</w:t>
      </w:r>
      <w:r w:rsidR="000D2D15" w:rsidRPr="00B76C6B">
        <w:rPr>
          <w:rFonts w:eastAsia="SimSun"/>
          <w:kern w:val="2"/>
          <w:lang w:eastAsia="zh-CN"/>
        </w:rPr>
        <w:t>;</w:t>
      </w:r>
    </w:p>
    <w:p w14:paraId="783B2ECC" w14:textId="7B3344C0" w:rsidR="00596378" w:rsidRPr="00B76C6B" w:rsidRDefault="00596378" w:rsidP="0042183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podmiot przekazując</w:t>
      </w:r>
      <w:r w:rsidR="00E62A80" w:rsidRPr="00B76C6B">
        <w:rPr>
          <w:rFonts w:eastAsia="SimSun"/>
          <w:kern w:val="2"/>
          <w:lang w:eastAsia="zh-CN"/>
        </w:rPr>
        <w:t>y</w:t>
      </w:r>
      <w:r w:rsidRPr="00B76C6B">
        <w:rPr>
          <w:rFonts w:eastAsia="SimSun"/>
          <w:kern w:val="2"/>
          <w:lang w:eastAsia="zh-CN"/>
        </w:rPr>
        <w:t xml:space="preserve"> dane, metod</w:t>
      </w:r>
      <w:r w:rsidR="00F706F5" w:rsidRPr="00B76C6B">
        <w:rPr>
          <w:rFonts w:eastAsia="SimSun"/>
          <w:kern w:val="2"/>
          <w:lang w:eastAsia="zh-CN"/>
        </w:rPr>
        <w:t>ę</w:t>
      </w:r>
      <w:r w:rsidRPr="00B76C6B">
        <w:rPr>
          <w:rFonts w:eastAsia="SimSun"/>
          <w:kern w:val="2"/>
          <w:lang w:eastAsia="zh-CN"/>
        </w:rPr>
        <w:t xml:space="preserve"> obserwacji;</w:t>
      </w:r>
    </w:p>
    <w:p w14:paraId="783B2ECD" w14:textId="77777777" w:rsidR="00596378" w:rsidRPr="00B76C6B" w:rsidRDefault="00596378" w:rsidP="0042183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zakres danych, w tym szczegółowy zakres danych osobowych z katalogu danych wymienionych w art. 35b ust. 1</w:t>
      </w:r>
      <w:r w:rsidR="000D2D15" w:rsidRPr="00B76C6B">
        <w:rPr>
          <w:rFonts w:eastAsia="SimSun"/>
          <w:kern w:val="2"/>
          <w:lang w:eastAsia="zh-CN"/>
        </w:rPr>
        <w:t xml:space="preserve"> ustawy;</w:t>
      </w:r>
    </w:p>
    <w:p w14:paraId="783B2ECE" w14:textId="77777777" w:rsidR="00E62A80" w:rsidRPr="00B76C6B" w:rsidRDefault="00E62A80" w:rsidP="0042183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częstotliwość, termin przekazania danych, obligatoryjność/dobrowolność przekazania</w:t>
      </w:r>
      <w:r w:rsidR="00923DCB" w:rsidRPr="00B76C6B">
        <w:rPr>
          <w:rFonts w:eastAsia="SimSun"/>
          <w:kern w:val="2"/>
          <w:lang w:eastAsia="zh-CN"/>
        </w:rPr>
        <w:t xml:space="preserve"> danych</w:t>
      </w:r>
      <w:r w:rsidRPr="00B76C6B">
        <w:rPr>
          <w:rFonts w:eastAsia="SimSun"/>
          <w:kern w:val="2"/>
          <w:lang w:eastAsia="zh-CN"/>
        </w:rPr>
        <w:t>;</w:t>
      </w:r>
    </w:p>
    <w:p w14:paraId="783B2ECF" w14:textId="77777777" w:rsidR="00596378" w:rsidRPr="00B76C6B" w:rsidRDefault="00596378" w:rsidP="0042183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lastRenderedPageBreak/>
        <w:t>poziom agregacji,</w:t>
      </w:r>
      <w:r w:rsidR="000D2D15" w:rsidRPr="00B76C6B">
        <w:rPr>
          <w:rFonts w:eastAsia="SimSun"/>
          <w:kern w:val="2"/>
          <w:lang w:eastAsia="zh-CN"/>
        </w:rPr>
        <w:t xml:space="preserve"> </w:t>
      </w:r>
      <w:r w:rsidR="00E62A80" w:rsidRPr="00B76C6B">
        <w:rPr>
          <w:rFonts w:eastAsia="SimSun"/>
          <w:kern w:val="2"/>
          <w:lang w:eastAsia="zh-CN"/>
        </w:rPr>
        <w:t>postać i form</w:t>
      </w:r>
      <w:r w:rsidR="00532EDB" w:rsidRPr="00B76C6B">
        <w:rPr>
          <w:rFonts w:eastAsia="SimSun"/>
          <w:kern w:val="2"/>
          <w:lang w:eastAsia="zh-CN"/>
        </w:rPr>
        <w:t>ę</w:t>
      </w:r>
      <w:r w:rsidR="00E62A80" w:rsidRPr="00B76C6B">
        <w:rPr>
          <w:rFonts w:eastAsia="SimSun"/>
          <w:kern w:val="2"/>
          <w:lang w:eastAsia="zh-CN"/>
        </w:rPr>
        <w:t xml:space="preserve"> danych, miejsce przekazania </w:t>
      </w:r>
      <w:r w:rsidR="000D2D15" w:rsidRPr="00B76C6B">
        <w:rPr>
          <w:rFonts w:eastAsia="SimSun"/>
          <w:kern w:val="2"/>
          <w:lang w:eastAsia="zh-CN"/>
        </w:rPr>
        <w:t>danych;</w:t>
      </w:r>
    </w:p>
    <w:p w14:paraId="783B2ED0" w14:textId="78E186D6" w:rsidR="00596378" w:rsidRPr="00B76C6B" w:rsidRDefault="000D2D15" w:rsidP="0042183B">
      <w:pPr>
        <w:pStyle w:val="Akapitzlist"/>
        <w:widowControl w:val="0"/>
        <w:numPr>
          <w:ilvl w:val="0"/>
          <w:numId w:val="19"/>
        </w:numPr>
        <w:tabs>
          <w:tab w:val="left" w:pos="851"/>
        </w:tabs>
        <w:adjustRightInd w:val="0"/>
        <w:spacing w:before="120" w:after="120" w:line="360" w:lineRule="auto"/>
        <w:ind w:left="851" w:hanging="567"/>
        <w:contextualSpacing w:val="0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 xml:space="preserve">symbol badania, w którym </w:t>
      </w:r>
      <w:r w:rsidR="00F706F5" w:rsidRPr="00B76C6B">
        <w:rPr>
          <w:rFonts w:eastAsia="SimSun"/>
          <w:kern w:val="2"/>
          <w:lang w:eastAsia="zh-CN"/>
        </w:rPr>
        <w:t xml:space="preserve">są </w:t>
      </w:r>
      <w:r w:rsidRPr="00B76C6B">
        <w:rPr>
          <w:rFonts w:eastAsia="SimSun"/>
          <w:kern w:val="2"/>
          <w:lang w:eastAsia="zh-CN"/>
        </w:rPr>
        <w:t>wykorzystywane dane.</w:t>
      </w:r>
    </w:p>
    <w:p w14:paraId="783B2ED1" w14:textId="7C757812" w:rsidR="000D2D15" w:rsidRPr="00B76C6B" w:rsidRDefault="00B05442" w:rsidP="0042183B">
      <w:pPr>
        <w:pStyle w:val="Akapitzlist"/>
        <w:widowControl w:val="0"/>
        <w:adjustRightInd w:val="0"/>
        <w:spacing w:before="120" w:after="120" w:line="360" w:lineRule="auto"/>
        <w:ind w:left="0"/>
        <w:contextualSpacing w:val="0"/>
        <w:jc w:val="both"/>
        <w:textAlignment w:val="baseline"/>
        <w:rPr>
          <w:rFonts w:eastAsia="SimSun"/>
          <w:kern w:val="2"/>
          <w:lang w:eastAsia="zh-CN"/>
        </w:rPr>
      </w:pPr>
      <w:r w:rsidRPr="00B76C6B">
        <w:rPr>
          <w:rFonts w:eastAsia="SimSun"/>
          <w:kern w:val="2"/>
          <w:lang w:eastAsia="zh-CN"/>
        </w:rPr>
        <w:t>Dwuczęściowa</w:t>
      </w:r>
      <w:r w:rsidR="00AD3518" w:rsidRPr="00B76C6B">
        <w:rPr>
          <w:rFonts w:eastAsia="SimSun"/>
          <w:kern w:val="2"/>
          <w:lang w:eastAsia="zh-CN"/>
        </w:rPr>
        <w:t xml:space="preserve"> budowa </w:t>
      </w:r>
      <w:r w:rsidR="00F706F5" w:rsidRPr="00B76C6B">
        <w:rPr>
          <w:rFonts w:eastAsia="SimSun"/>
          <w:kern w:val="2"/>
          <w:lang w:eastAsia="zh-CN"/>
        </w:rPr>
        <w:t xml:space="preserve">projektu </w:t>
      </w:r>
      <w:r w:rsidR="00AD3518" w:rsidRPr="00B76C6B">
        <w:rPr>
          <w:rFonts w:eastAsia="SimSun"/>
          <w:kern w:val="2"/>
          <w:lang w:eastAsia="zh-CN"/>
        </w:rPr>
        <w:t>Pbssp</w:t>
      </w:r>
      <w:r w:rsidR="000363A3" w:rsidRPr="00B76C6B">
        <w:rPr>
          <w:rFonts w:eastAsia="SimSun"/>
          <w:kern w:val="2"/>
          <w:lang w:eastAsia="zh-CN"/>
        </w:rPr>
        <w:t xml:space="preserve"> </w:t>
      </w:r>
      <w:r w:rsidR="00CA5F6C" w:rsidRPr="00B76C6B">
        <w:rPr>
          <w:kern w:val="2"/>
        </w:rPr>
        <w:t xml:space="preserve">na rok </w:t>
      </w:r>
      <w:r w:rsidR="00E62225" w:rsidRPr="00B76C6B">
        <w:rPr>
          <w:kern w:val="2"/>
        </w:rPr>
        <w:t>202</w:t>
      </w:r>
      <w:r w:rsidR="00B37BAB" w:rsidRPr="00B76C6B">
        <w:rPr>
          <w:kern w:val="2"/>
        </w:rPr>
        <w:t>7</w:t>
      </w:r>
      <w:r w:rsidR="00E62225" w:rsidRPr="00B76C6B">
        <w:rPr>
          <w:kern w:val="2"/>
        </w:rPr>
        <w:t xml:space="preserve"> </w:t>
      </w:r>
      <w:r w:rsidR="00B32011" w:rsidRPr="00B76C6B">
        <w:rPr>
          <w:rFonts w:eastAsia="SimSun"/>
          <w:kern w:val="2"/>
          <w:lang w:eastAsia="zh-CN"/>
        </w:rPr>
        <w:t xml:space="preserve">ma na celu przekazanie prostej i przejrzystej informacji </w:t>
      </w:r>
      <w:r w:rsidR="00AE7976" w:rsidRPr="00B76C6B">
        <w:rPr>
          <w:rFonts w:eastAsia="SimSun"/>
          <w:kern w:val="2"/>
        </w:rPr>
        <w:t>o </w:t>
      </w:r>
      <w:r w:rsidRPr="00B76C6B">
        <w:rPr>
          <w:rFonts w:eastAsia="SimSun"/>
          <w:kern w:val="2"/>
        </w:rPr>
        <w:t>prowadzonych</w:t>
      </w:r>
      <w:r w:rsidRPr="00B76C6B">
        <w:rPr>
          <w:rFonts w:eastAsia="SimSun"/>
          <w:kern w:val="2"/>
          <w:lang w:eastAsia="zh-CN"/>
        </w:rPr>
        <w:t xml:space="preserve"> badaniach oraz</w:t>
      </w:r>
      <w:r w:rsidR="00B32011" w:rsidRPr="00B76C6B">
        <w:rPr>
          <w:rFonts w:eastAsia="SimSun"/>
          <w:kern w:val="2"/>
          <w:lang w:eastAsia="zh-CN"/>
        </w:rPr>
        <w:t xml:space="preserve"> </w:t>
      </w:r>
      <w:r w:rsidRPr="00B76C6B">
        <w:rPr>
          <w:rFonts w:eastAsia="SimSun"/>
          <w:kern w:val="2"/>
          <w:lang w:eastAsia="zh-CN"/>
        </w:rPr>
        <w:t>ułatwi</w:t>
      </w:r>
      <w:r w:rsidR="00383F4F" w:rsidRPr="00B76C6B">
        <w:rPr>
          <w:rFonts w:eastAsia="SimSun"/>
          <w:kern w:val="2"/>
          <w:lang w:eastAsia="zh-CN"/>
        </w:rPr>
        <w:t>enie</w:t>
      </w:r>
      <w:r w:rsidR="00B32011" w:rsidRPr="00B76C6B">
        <w:rPr>
          <w:rFonts w:eastAsia="SimSun"/>
          <w:kern w:val="2"/>
          <w:lang w:eastAsia="zh-CN"/>
        </w:rPr>
        <w:t xml:space="preserve"> respondentom dotarci</w:t>
      </w:r>
      <w:r w:rsidR="00383F4F" w:rsidRPr="00B76C6B">
        <w:rPr>
          <w:rFonts w:eastAsia="SimSun"/>
          <w:kern w:val="2"/>
          <w:lang w:eastAsia="zh-CN"/>
        </w:rPr>
        <w:t>a</w:t>
      </w:r>
      <w:r w:rsidR="00B32011" w:rsidRPr="00B76C6B">
        <w:rPr>
          <w:rFonts w:eastAsia="SimSun"/>
          <w:kern w:val="2"/>
          <w:lang w:eastAsia="zh-CN"/>
        </w:rPr>
        <w:t xml:space="preserve"> do </w:t>
      </w:r>
      <w:r w:rsidRPr="00B76C6B">
        <w:rPr>
          <w:rFonts w:eastAsia="SimSun"/>
          <w:kern w:val="2"/>
          <w:lang w:eastAsia="zh-CN"/>
        </w:rPr>
        <w:t xml:space="preserve">informacji o </w:t>
      </w:r>
      <w:r w:rsidR="00383F4F" w:rsidRPr="00B76C6B">
        <w:rPr>
          <w:rFonts w:eastAsia="SimSun"/>
          <w:kern w:val="2"/>
          <w:lang w:eastAsia="zh-CN"/>
        </w:rPr>
        <w:t xml:space="preserve">zakresie </w:t>
      </w:r>
      <w:r w:rsidRPr="00B76C6B">
        <w:rPr>
          <w:rFonts w:eastAsia="SimSun"/>
          <w:kern w:val="2"/>
          <w:lang w:eastAsia="zh-CN"/>
        </w:rPr>
        <w:t>danych</w:t>
      </w:r>
      <w:r w:rsidR="00383F4F" w:rsidRPr="00B76C6B">
        <w:rPr>
          <w:rFonts w:eastAsia="SimSun"/>
          <w:kern w:val="2"/>
          <w:lang w:eastAsia="zh-CN"/>
        </w:rPr>
        <w:t>,</w:t>
      </w:r>
      <w:r w:rsidR="00AE7976" w:rsidRPr="00B76C6B">
        <w:rPr>
          <w:rFonts w:eastAsia="SimSun"/>
          <w:kern w:val="2"/>
          <w:lang w:eastAsia="zh-CN"/>
        </w:rPr>
        <w:t xml:space="preserve"> </w:t>
      </w:r>
      <w:r w:rsidRPr="00B76C6B">
        <w:rPr>
          <w:rFonts w:eastAsia="SimSun"/>
          <w:kern w:val="2"/>
          <w:lang w:eastAsia="zh-CN"/>
        </w:rPr>
        <w:t xml:space="preserve">jakie będą </w:t>
      </w:r>
      <w:r w:rsidR="00383F4F" w:rsidRPr="00B76C6B">
        <w:rPr>
          <w:rFonts w:eastAsia="SimSun"/>
          <w:kern w:val="2"/>
          <w:lang w:eastAsia="zh-CN"/>
        </w:rPr>
        <w:t xml:space="preserve">zobowiązani </w:t>
      </w:r>
      <w:r w:rsidRPr="00B76C6B">
        <w:rPr>
          <w:rFonts w:eastAsia="SimSun"/>
          <w:kern w:val="2"/>
          <w:lang w:eastAsia="zh-CN"/>
        </w:rPr>
        <w:t>przekazywa</w:t>
      </w:r>
      <w:r w:rsidR="00383F4F" w:rsidRPr="00B76C6B">
        <w:rPr>
          <w:rFonts w:eastAsia="SimSun"/>
          <w:kern w:val="2"/>
          <w:lang w:eastAsia="zh-CN"/>
        </w:rPr>
        <w:t>ć</w:t>
      </w:r>
      <w:r w:rsidR="00B23DA8" w:rsidRPr="00B76C6B">
        <w:rPr>
          <w:rFonts w:eastAsia="SimSun"/>
          <w:kern w:val="2"/>
          <w:lang w:eastAsia="zh-CN"/>
        </w:rPr>
        <w:t>. Wprowadzenie informacji dotyczących</w:t>
      </w:r>
      <w:r w:rsidR="00B32011" w:rsidRPr="00B76C6B">
        <w:rPr>
          <w:rFonts w:eastAsia="SimSun"/>
          <w:kern w:val="2"/>
          <w:lang w:eastAsia="zh-CN"/>
        </w:rPr>
        <w:t xml:space="preserve"> symbol</w:t>
      </w:r>
      <w:r w:rsidR="00B74BA5" w:rsidRPr="00B76C6B">
        <w:rPr>
          <w:rFonts w:eastAsia="SimSun"/>
          <w:kern w:val="2"/>
          <w:lang w:eastAsia="zh-CN"/>
        </w:rPr>
        <w:t>i</w:t>
      </w:r>
      <w:r w:rsidR="00B32011" w:rsidRPr="00B76C6B">
        <w:rPr>
          <w:rFonts w:eastAsia="SimSun"/>
          <w:kern w:val="2"/>
          <w:lang w:eastAsia="zh-CN"/>
        </w:rPr>
        <w:t xml:space="preserve"> bada</w:t>
      </w:r>
      <w:r w:rsidR="00B74BA5" w:rsidRPr="00B76C6B">
        <w:rPr>
          <w:rFonts w:eastAsia="SimSun"/>
          <w:kern w:val="2"/>
          <w:lang w:eastAsia="zh-CN"/>
        </w:rPr>
        <w:t>ń</w:t>
      </w:r>
      <w:r w:rsidR="00B32011" w:rsidRPr="00B76C6B">
        <w:rPr>
          <w:rFonts w:eastAsia="SimSun"/>
          <w:kern w:val="2"/>
          <w:lang w:eastAsia="zh-CN"/>
        </w:rPr>
        <w:t xml:space="preserve"> </w:t>
      </w:r>
      <w:r w:rsidR="00B74BA5" w:rsidRPr="00B76C6B">
        <w:rPr>
          <w:rFonts w:eastAsia="SimSun"/>
          <w:kern w:val="2"/>
          <w:lang w:eastAsia="zh-CN"/>
        </w:rPr>
        <w:t>umożliwi</w:t>
      </w:r>
      <w:r w:rsidRPr="00B76C6B">
        <w:rPr>
          <w:rFonts w:eastAsia="SimSun"/>
          <w:kern w:val="2"/>
          <w:lang w:eastAsia="zh-CN"/>
        </w:rPr>
        <w:t xml:space="preserve"> identyfikację bada</w:t>
      </w:r>
      <w:r w:rsidR="00B74BA5" w:rsidRPr="00B76C6B">
        <w:rPr>
          <w:rFonts w:eastAsia="SimSun"/>
          <w:kern w:val="2"/>
          <w:lang w:eastAsia="zh-CN"/>
        </w:rPr>
        <w:t>ń</w:t>
      </w:r>
      <w:r w:rsidRPr="00B76C6B">
        <w:rPr>
          <w:rFonts w:eastAsia="SimSun"/>
          <w:kern w:val="2"/>
          <w:lang w:eastAsia="zh-CN"/>
        </w:rPr>
        <w:t>, w który</w:t>
      </w:r>
      <w:r w:rsidR="00B74BA5" w:rsidRPr="00B76C6B">
        <w:rPr>
          <w:rFonts w:eastAsia="SimSun"/>
          <w:kern w:val="2"/>
          <w:lang w:eastAsia="zh-CN"/>
        </w:rPr>
        <w:t>ch</w:t>
      </w:r>
      <w:r w:rsidRPr="00B76C6B">
        <w:rPr>
          <w:rFonts w:eastAsia="SimSun"/>
          <w:kern w:val="2"/>
          <w:lang w:eastAsia="zh-CN"/>
        </w:rPr>
        <w:t xml:space="preserve"> poszc</w:t>
      </w:r>
      <w:r w:rsidR="0073093D" w:rsidRPr="00B76C6B">
        <w:rPr>
          <w:rFonts w:eastAsia="SimSun"/>
          <w:kern w:val="2"/>
          <w:lang w:eastAsia="zh-CN"/>
        </w:rPr>
        <w:t xml:space="preserve">zególne dane </w:t>
      </w:r>
      <w:r w:rsidR="00B74BA5" w:rsidRPr="00B76C6B">
        <w:rPr>
          <w:rFonts w:eastAsia="SimSun"/>
          <w:kern w:val="2"/>
          <w:lang w:eastAsia="zh-CN"/>
        </w:rPr>
        <w:t xml:space="preserve">będą </w:t>
      </w:r>
      <w:r w:rsidR="0073093D" w:rsidRPr="00B76C6B">
        <w:rPr>
          <w:rFonts w:eastAsia="SimSun"/>
          <w:kern w:val="2"/>
          <w:lang w:eastAsia="zh-CN"/>
        </w:rPr>
        <w:t>wykorzystywane.</w:t>
      </w:r>
      <w:r w:rsidRPr="00B76C6B">
        <w:rPr>
          <w:rFonts w:eastAsia="SimSun"/>
          <w:kern w:val="2"/>
          <w:lang w:eastAsia="zh-CN"/>
        </w:rPr>
        <w:t xml:space="preserve"> </w:t>
      </w:r>
      <w:r w:rsidRPr="00B76C6B">
        <w:rPr>
          <w:kern w:val="2"/>
        </w:rPr>
        <w:t>Taki</w:t>
      </w:r>
      <w:r w:rsidR="00B32011" w:rsidRPr="00B76C6B">
        <w:rPr>
          <w:kern w:val="2"/>
        </w:rPr>
        <w:t xml:space="preserve"> </w:t>
      </w:r>
      <w:r w:rsidRPr="00B76C6B">
        <w:rPr>
          <w:kern w:val="2"/>
        </w:rPr>
        <w:t xml:space="preserve">układ może również służyć </w:t>
      </w:r>
      <w:r w:rsidR="00B32011" w:rsidRPr="00B76C6B">
        <w:rPr>
          <w:kern w:val="2"/>
        </w:rPr>
        <w:t>do oceny adekwatności i niezbędności przetwarzania danych, co ma istotne znaczenie w przypadku danych osobowych zważywszy na brzmienie art. 35a ust. 2 ustawy, który wskazuje, że dane osobowe są zbierane dla celów statystycznych, jeżeli tego celu nie można osiągnąć za pomocą innych danych.</w:t>
      </w:r>
    </w:p>
    <w:p w14:paraId="783B2ED2" w14:textId="7BACA000" w:rsidR="00E8177A" w:rsidRPr="00B76C6B" w:rsidRDefault="00F706F5" w:rsidP="0042183B">
      <w:pPr>
        <w:pStyle w:val="Tekstpodstawowywcity2"/>
        <w:spacing w:before="120" w:after="120" w:line="360" w:lineRule="auto"/>
        <w:ind w:firstLine="0"/>
        <w:rPr>
          <w:kern w:val="2"/>
        </w:rPr>
      </w:pPr>
      <w:r w:rsidRPr="00B76C6B">
        <w:rPr>
          <w:kern w:val="2"/>
        </w:rPr>
        <w:t>Projektowi Pbssp</w:t>
      </w:r>
      <w:r w:rsidR="00941D17" w:rsidRPr="00B76C6B">
        <w:rPr>
          <w:kern w:val="2"/>
        </w:rPr>
        <w:t xml:space="preserve"> na rok </w:t>
      </w:r>
      <w:r w:rsidR="00E62225" w:rsidRPr="00B76C6B">
        <w:rPr>
          <w:kern w:val="2"/>
        </w:rPr>
        <w:t>202</w:t>
      </w:r>
      <w:r w:rsidR="00A90FEF" w:rsidRPr="00B76C6B">
        <w:rPr>
          <w:kern w:val="2"/>
        </w:rPr>
        <w:t>7</w:t>
      </w:r>
      <w:r w:rsidR="00E8177A" w:rsidRPr="00B76C6B">
        <w:rPr>
          <w:kern w:val="2"/>
        </w:rPr>
        <w:t xml:space="preserve"> </w:t>
      </w:r>
      <w:r w:rsidR="00711380" w:rsidRPr="00B76C6B">
        <w:rPr>
          <w:kern w:val="2"/>
        </w:rPr>
        <w:t>towarzyszą</w:t>
      </w:r>
      <w:r w:rsidR="00A06327" w:rsidRPr="00B76C6B">
        <w:rPr>
          <w:kern w:val="2"/>
        </w:rPr>
        <w:t xml:space="preserve"> postanowienia ogólne i objaśnienia</w:t>
      </w:r>
      <w:r w:rsidR="00E8177A" w:rsidRPr="00B76C6B">
        <w:rPr>
          <w:kern w:val="2"/>
        </w:rPr>
        <w:t xml:space="preserve">, które </w:t>
      </w:r>
      <w:r w:rsidR="00711380" w:rsidRPr="00B76C6B">
        <w:rPr>
          <w:kern w:val="2"/>
        </w:rPr>
        <w:t>zawierają</w:t>
      </w:r>
      <w:r w:rsidR="00E8177A" w:rsidRPr="00B76C6B">
        <w:rPr>
          <w:kern w:val="2"/>
        </w:rPr>
        <w:t xml:space="preserve"> </w:t>
      </w:r>
      <w:r w:rsidR="00067950" w:rsidRPr="00B76C6B">
        <w:rPr>
          <w:kern w:val="2"/>
        </w:rPr>
        <w:t xml:space="preserve">informacje ułatwiające korzystanie z </w:t>
      </w:r>
      <w:r w:rsidR="00056010" w:rsidRPr="00B76C6B">
        <w:rPr>
          <w:kern w:val="2"/>
        </w:rPr>
        <w:t>dokumentu</w:t>
      </w:r>
      <w:r w:rsidR="00E8177A" w:rsidRPr="00B76C6B">
        <w:rPr>
          <w:kern w:val="2"/>
        </w:rPr>
        <w:t xml:space="preserve">. </w:t>
      </w:r>
    </w:p>
    <w:p w14:paraId="783B2ED3" w14:textId="35880976" w:rsidR="005963DC" w:rsidRPr="00B76C6B" w:rsidRDefault="00F706F5" w:rsidP="0042183B">
      <w:pPr>
        <w:pStyle w:val="Tekstpodstawowywcity2"/>
        <w:spacing w:before="120" w:after="120" w:line="360" w:lineRule="auto"/>
        <w:ind w:firstLine="0"/>
        <w:rPr>
          <w:kern w:val="2"/>
        </w:rPr>
      </w:pPr>
      <w:r w:rsidRPr="00B76C6B">
        <w:rPr>
          <w:kern w:val="2"/>
        </w:rPr>
        <w:t xml:space="preserve">Projekt </w:t>
      </w:r>
      <w:r w:rsidR="00AD3518" w:rsidRPr="00B76C6B">
        <w:rPr>
          <w:kern w:val="2"/>
        </w:rPr>
        <w:t>Pbssp</w:t>
      </w:r>
      <w:r w:rsidR="000363A3" w:rsidRPr="00B76C6B">
        <w:rPr>
          <w:kern w:val="2"/>
        </w:rPr>
        <w:t xml:space="preserve"> </w:t>
      </w:r>
      <w:r w:rsidR="00CA5F6C" w:rsidRPr="00B76C6B">
        <w:rPr>
          <w:kern w:val="2"/>
        </w:rPr>
        <w:t xml:space="preserve">na rok </w:t>
      </w:r>
      <w:r w:rsidR="00E62225" w:rsidRPr="00B76C6B">
        <w:rPr>
          <w:kern w:val="2"/>
        </w:rPr>
        <w:t>202</w:t>
      </w:r>
      <w:r w:rsidR="00402E94" w:rsidRPr="00B76C6B">
        <w:rPr>
          <w:kern w:val="2"/>
        </w:rPr>
        <w:t>7</w:t>
      </w:r>
      <w:r w:rsidR="00E62225" w:rsidRPr="00B76C6B">
        <w:rPr>
          <w:kern w:val="2"/>
        </w:rPr>
        <w:t xml:space="preserve"> </w:t>
      </w:r>
      <w:r w:rsidR="0073059A" w:rsidRPr="00B76C6B">
        <w:rPr>
          <w:kern w:val="2"/>
        </w:rPr>
        <w:t>zawiera</w:t>
      </w:r>
      <w:r w:rsidR="005963DC" w:rsidRPr="00B76C6B">
        <w:rPr>
          <w:kern w:val="2"/>
        </w:rPr>
        <w:t xml:space="preserve"> badania prowadzone przez Prezesa Głównego Urzędu Statystycznego, ministrów i </w:t>
      </w:r>
      <w:r w:rsidRPr="00B76C6B">
        <w:rPr>
          <w:kern w:val="2"/>
        </w:rPr>
        <w:t xml:space="preserve">centralne organy </w:t>
      </w:r>
      <w:r w:rsidR="005963DC" w:rsidRPr="00B76C6B">
        <w:rPr>
          <w:kern w:val="2"/>
        </w:rPr>
        <w:t>administracji rządowej, Prezesa Narodowego Banku Polskiego oraz Przewodniczącego Komisji Nadzoru Finansowego, jak również badania realizowane wspólnie prze</w:t>
      </w:r>
      <w:r w:rsidR="00A03027" w:rsidRPr="00B76C6B">
        <w:rPr>
          <w:kern w:val="2"/>
        </w:rPr>
        <w:t xml:space="preserve">z służby statystyki publicznej </w:t>
      </w:r>
      <w:r w:rsidR="005963DC" w:rsidRPr="00B76C6B">
        <w:rPr>
          <w:kern w:val="2"/>
        </w:rPr>
        <w:t xml:space="preserve">z innymi organami administracji rządowej. Badania te będą realizowane </w:t>
      </w:r>
      <w:r w:rsidR="00056010" w:rsidRPr="00B76C6B">
        <w:rPr>
          <w:kern w:val="2"/>
        </w:rPr>
        <w:t>przez zbieranie</w:t>
      </w:r>
      <w:r w:rsidR="005963DC" w:rsidRPr="00B76C6B">
        <w:rPr>
          <w:kern w:val="2"/>
        </w:rPr>
        <w:t xml:space="preserve"> informacji na zasadach dobrowolności albo obligatoryjnie</w:t>
      </w:r>
      <w:r w:rsidR="00056010" w:rsidRPr="00B76C6B">
        <w:rPr>
          <w:kern w:val="2"/>
        </w:rPr>
        <w:t>,</w:t>
      </w:r>
      <w:r w:rsidR="005963DC" w:rsidRPr="00B76C6B">
        <w:rPr>
          <w:kern w:val="2"/>
        </w:rPr>
        <w:t xml:space="preserve"> w formie sprawozdawczości</w:t>
      </w:r>
      <w:r w:rsidR="000363A3" w:rsidRPr="00B76C6B">
        <w:rPr>
          <w:kern w:val="2"/>
        </w:rPr>
        <w:t xml:space="preserve"> bieżącej w </w:t>
      </w:r>
      <w:r w:rsidR="00E62225" w:rsidRPr="00B76C6B">
        <w:rPr>
          <w:kern w:val="2"/>
        </w:rPr>
        <w:t>202</w:t>
      </w:r>
      <w:r w:rsidR="00AA0005" w:rsidRPr="00B76C6B">
        <w:rPr>
          <w:kern w:val="2"/>
        </w:rPr>
        <w:t>7</w:t>
      </w:r>
      <w:r w:rsidR="00E62225" w:rsidRPr="00B76C6B">
        <w:rPr>
          <w:kern w:val="2"/>
        </w:rPr>
        <w:t xml:space="preserve"> </w:t>
      </w:r>
      <w:r w:rsidR="005963DC" w:rsidRPr="00B76C6B">
        <w:rPr>
          <w:kern w:val="2"/>
        </w:rPr>
        <w:t>r., sprawozdawczo</w:t>
      </w:r>
      <w:r w:rsidR="000363A3" w:rsidRPr="00B76C6B">
        <w:rPr>
          <w:kern w:val="2"/>
        </w:rPr>
        <w:t xml:space="preserve">ści rocznej z danymi za rok </w:t>
      </w:r>
      <w:r w:rsidR="00E62225" w:rsidRPr="00B76C6B">
        <w:rPr>
          <w:kern w:val="2"/>
        </w:rPr>
        <w:t>202</w:t>
      </w:r>
      <w:r w:rsidR="00AA0005" w:rsidRPr="00B76C6B">
        <w:rPr>
          <w:kern w:val="2"/>
        </w:rPr>
        <w:t>7</w:t>
      </w:r>
      <w:r w:rsidR="005963DC" w:rsidRPr="00B76C6B">
        <w:rPr>
          <w:kern w:val="2"/>
        </w:rPr>
        <w:t>, przekaz</w:t>
      </w:r>
      <w:r w:rsidR="003C7EE9" w:rsidRPr="00B76C6B">
        <w:rPr>
          <w:kern w:val="2"/>
        </w:rPr>
        <w:t>y</w:t>
      </w:r>
      <w:r w:rsidR="000363A3" w:rsidRPr="00B76C6B">
        <w:rPr>
          <w:kern w:val="2"/>
        </w:rPr>
        <w:t>wanej przez podmioty w roku 202</w:t>
      </w:r>
      <w:r w:rsidR="00AA0005" w:rsidRPr="00B76C6B">
        <w:rPr>
          <w:kern w:val="2"/>
        </w:rPr>
        <w:t>8</w:t>
      </w:r>
      <w:r w:rsidR="005963DC" w:rsidRPr="00B76C6B">
        <w:rPr>
          <w:kern w:val="2"/>
        </w:rPr>
        <w:t xml:space="preserve"> oraz wskazanych danych za lata poprzednie. </w:t>
      </w:r>
    </w:p>
    <w:p w14:paraId="783B2ED4" w14:textId="001A06A3" w:rsidR="005963DC" w:rsidRPr="00B76C6B" w:rsidRDefault="005963DC" w:rsidP="0042183B">
      <w:pPr>
        <w:widowControl w:val="0"/>
        <w:adjustRightInd w:val="0"/>
        <w:spacing w:before="120" w:after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 xml:space="preserve">Zakres tematyczny </w:t>
      </w:r>
      <w:r w:rsidR="00F706F5" w:rsidRPr="00B76C6B">
        <w:rPr>
          <w:kern w:val="2"/>
        </w:rPr>
        <w:t xml:space="preserve">projektu </w:t>
      </w:r>
      <w:r w:rsidR="00AD3518" w:rsidRPr="00B76C6B">
        <w:rPr>
          <w:kern w:val="2"/>
        </w:rPr>
        <w:t>Pbssp</w:t>
      </w:r>
      <w:r w:rsidR="000363A3" w:rsidRPr="00B76C6B">
        <w:rPr>
          <w:kern w:val="2"/>
        </w:rPr>
        <w:t xml:space="preserve"> </w:t>
      </w:r>
      <w:r w:rsidR="00CA5F6C" w:rsidRPr="00B76C6B">
        <w:rPr>
          <w:kern w:val="2"/>
        </w:rPr>
        <w:t xml:space="preserve">na rok </w:t>
      </w:r>
      <w:r w:rsidR="00E62225" w:rsidRPr="00B76C6B">
        <w:rPr>
          <w:kern w:val="2"/>
        </w:rPr>
        <w:t>202</w:t>
      </w:r>
      <w:r w:rsidR="00BD5D9A" w:rsidRPr="00B76C6B">
        <w:rPr>
          <w:kern w:val="2"/>
        </w:rPr>
        <w:t>7</w:t>
      </w:r>
      <w:r w:rsidR="00E62225" w:rsidRPr="00B76C6B">
        <w:rPr>
          <w:kern w:val="2"/>
        </w:rPr>
        <w:t xml:space="preserve"> </w:t>
      </w:r>
      <w:r w:rsidRPr="00B76C6B">
        <w:rPr>
          <w:kern w:val="2"/>
        </w:rPr>
        <w:t>jest wynikiem wspó</w:t>
      </w:r>
      <w:r w:rsidR="00A03027" w:rsidRPr="00B76C6B">
        <w:rPr>
          <w:kern w:val="2"/>
        </w:rPr>
        <w:t xml:space="preserve">łpracy i szerokich konsultacji </w:t>
      </w:r>
      <w:r w:rsidRPr="00B76C6B">
        <w:rPr>
          <w:kern w:val="2"/>
        </w:rPr>
        <w:t>z organami administracji</w:t>
      </w:r>
      <w:r w:rsidR="00A446C8" w:rsidRPr="00B76C6B">
        <w:rPr>
          <w:kern w:val="2"/>
        </w:rPr>
        <w:t xml:space="preserve"> publicznej</w:t>
      </w:r>
      <w:r w:rsidRPr="00B76C6B">
        <w:rPr>
          <w:kern w:val="2"/>
        </w:rPr>
        <w:t>, władzami samorządow</w:t>
      </w:r>
      <w:r w:rsidR="00A03027" w:rsidRPr="00B76C6B">
        <w:rPr>
          <w:kern w:val="2"/>
        </w:rPr>
        <w:t xml:space="preserve">ymi, organizacjami </w:t>
      </w:r>
      <w:r w:rsidR="0029602B" w:rsidRPr="00B76C6B">
        <w:rPr>
          <w:kern w:val="2"/>
        </w:rPr>
        <w:t xml:space="preserve">społecznymi i związkowymi oraz </w:t>
      </w:r>
      <w:r w:rsidR="00AE7976" w:rsidRPr="00B76C6B">
        <w:rPr>
          <w:kern w:val="2"/>
        </w:rPr>
        <w:t>z </w:t>
      </w:r>
      <w:r w:rsidRPr="00B76C6B">
        <w:rPr>
          <w:kern w:val="2"/>
        </w:rPr>
        <w:t xml:space="preserve">przedstawicielami środowisk naukowych. Prace nad projektem </w:t>
      </w:r>
      <w:r w:rsidR="00F706F5" w:rsidRPr="00B76C6B">
        <w:rPr>
          <w:kern w:val="2"/>
        </w:rPr>
        <w:t xml:space="preserve">były </w:t>
      </w:r>
      <w:r w:rsidRPr="00B76C6B">
        <w:rPr>
          <w:kern w:val="2"/>
        </w:rPr>
        <w:t>ukierunkowane na:</w:t>
      </w:r>
    </w:p>
    <w:p w14:paraId="783B2ED5" w14:textId="77777777" w:rsidR="005963DC" w:rsidRPr="00B76C6B" w:rsidRDefault="005963DC" w:rsidP="0042183B">
      <w:pPr>
        <w:widowControl w:val="0"/>
        <w:numPr>
          <w:ilvl w:val="0"/>
          <w:numId w:val="10"/>
        </w:numPr>
        <w:tabs>
          <w:tab w:val="clear" w:pos="420"/>
          <w:tab w:val="num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>uwzględnianie zagadnień zaspokajających potrzeby szerokiego kręgu użytkowników informacji statystycznych, a zwłaszcza zapewnianie im informacji niezbędnych do prawidłowej realizacji ich funkcji, jak również szeroko rozumianych potrz</w:t>
      </w:r>
      <w:r w:rsidR="0073093D" w:rsidRPr="00B76C6B">
        <w:rPr>
          <w:kern w:val="2"/>
        </w:rPr>
        <w:t>eb informacyjnych społeczeństwa;</w:t>
      </w:r>
    </w:p>
    <w:p w14:paraId="783B2ED6" w14:textId="34AE6DAD" w:rsidR="005963DC" w:rsidRPr="00B76C6B" w:rsidRDefault="005963DC" w:rsidP="0042183B">
      <w:pPr>
        <w:widowControl w:val="0"/>
        <w:numPr>
          <w:ilvl w:val="0"/>
          <w:numId w:val="10"/>
        </w:numPr>
        <w:tabs>
          <w:tab w:val="clear" w:pos="420"/>
          <w:tab w:val="num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 xml:space="preserve">wnikliwą ocenę dotychczasowego zakresu badań i przeanalizowanie projektowanych zamierzeń programowych pod kątem celowości, społecznej użyteczności </w:t>
      </w:r>
      <w:r w:rsidR="000B0F32" w:rsidRPr="00B76C6B">
        <w:rPr>
          <w:kern w:val="2"/>
        </w:rPr>
        <w:br/>
      </w:r>
      <w:r w:rsidRPr="00B76C6B">
        <w:rPr>
          <w:kern w:val="2"/>
        </w:rPr>
        <w:t>i przydatności pozyskiwanych informacji, a także pod kątem możliwości wykonawczych systemu statystyki public</w:t>
      </w:r>
      <w:r w:rsidR="0073093D" w:rsidRPr="00B76C6B">
        <w:rPr>
          <w:kern w:val="2"/>
        </w:rPr>
        <w:t>znej;</w:t>
      </w:r>
    </w:p>
    <w:p w14:paraId="783B2ED7" w14:textId="208F0426" w:rsidR="005963DC" w:rsidRPr="00B76C6B" w:rsidRDefault="005963DC" w:rsidP="0042183B">
      <w:pPr>
        <w:widowControl w:val="0"/>
        <w:numPr>
          <w:ilvl w:val="0"/>
          <w:numId w:val="10"/>
        </w:numPr>
        <w:tabs>
          <w:tab w:val="clear" w:pos="420"/>
          <w:tab w:val="num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lastRenderedPageBreak/>
        <w:t xml:space="preserve">zaspokajanie potrzeb informacyjnych wynikających z zobowiązań </w:t>
      </w:r>
      <w:r w:rsidR="00F706F5" w:rsidRPr="00B76C6B">
        <w:rPr>
          <w:kern w:val="2"/>
        </w:rPr>
        <w:t xml:space="preserve">Rzeczypospolitej Polskiej </w:t>
      </w:r>
      <w:r w:rsidRPr="00B76C6B">
        <w:rPr>
          <w:kern w:val="2"/>
        </w:rPr>
        <w:t xml:space="preserve">z tytułu członkostwa w organizacjach międzynarodowych, a zwłaszcza </w:t>
      </w:r>
      <w:r w:rsidR="00CA5F6C" w:rsidRPr="00B76C6B">
        <w:rPr>
          <w:kern w:val="2"/>
        </w:rPr>
        <w:t xml:space="preserve">z </w:t>
      </w:r>
      <w:r w:rsidRPr="00B76C6B">
        <w:rPr>
          <w:kern w:val="2"/>
        </w:rPr>
        <w:t xml:space="preserve">wymogów </w:t>
      </w:r>
      <w:r w:rsidR="00F706F5" w:rsidRPr="00B76C6B">
        <w:rPr>
          <w:kern w:val="2"/>
        </w:rPr>
        <w:t>Unii Europejskiej (</w:t>
      </w:r>
      <w:r w:rsidRPr="00B76C6B">
        <w:rPr>
          <w:kern w:val="2"/>
        </w:rPr>
        <w:t>UE</w:t>
      </w:r>
      <w:r w:rsidR="00F706F5" w:rsidRPr="00B76C6B">
        <w:rPr>
          <w:kern w:val="2"/>
        </w:rPr>
        <w:t>)</w:t>
      </w:r>
      <w:r w:rsidRPr="00B76C6B">
        <w:rPr>
          <w:kern w:val="2"/>
        </w:rPr>
        <w:t xml:space="preserve"> w zakresie przekazywania danych na potrzeby informacyjne związane z członkostwem Polski w </w:t>
      </w:r>
      <w:r w:rsidR="00F706F5" w:rsidRPr="00B76C6B">
        <w:rPr>
          <w:kern w:val="2"/>
        </w:rPr>
        <w:t>UE</w:t>
      </w:r>
      <w:r w:rsidR="0073093D" w:rsidRPr="00B76C6B">
        <w:rPr>
          <w:kern w:val="2"/>
        </w:rPr>
        <w:t>;</w:t>
      </w:r>
    </w:p>
    <w:p w14:paraId="783B2ED8" w14:textId="77777777" w:rsidR="005963DC" w:rsidRPr="00B76C6B" w:rsidRDefault="005963DC" w:rsidP="0042183B">
      <w:pPr>
        <w:widowControl w:val="0"/>
        <w:numPr>
          <w:ilvl w:val="0"/>
          <w:numId w:val="10"/>
        </w:numPr>
        <w:tabs>
          <w:tab w:val="clear" w:pos="420"/>
          <w:tab w:val="num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>przewidywanie nowych potrzeb informacyjnych.</w:t>
      </w:r>
    </w:p>
    <w:p w14:paraId="783B2ED9" w14:textId="64461311" w:rsidR="005963DC" w:rsidRPr="00B76C6B" w:rsidRDefault="005963DC" w:rsidP="0042183B">
      <w:pPr>
        <w:pStyle w:val="Textbodyindent"/>
        <w:spacing w:before="120" w:after="120" w:line="360" w:lineRule="auto"/>
        <w:ind w:firstLine="0"/>
        <w:rPr>
          <w:kern w:val="2"/>
        </w:rPr>
      </w:pPr>
      <w:r w:rsidRPr="00B76C6B">
        <w:rPr>
          <w:kern w:val="2"/>
        </w:rPr>
        <w:t>Przy określaniu zamierzeń programowych podstawowym celem jest dostarczanie przez statystykę publiczną rzetelnych, obiektywnych,</w:t>
      </w:r>
      <w:r w:rsidR="00BC6450" w:rsidRPr="00B76C6B">
        <w:rPr>
          <w:kern w:val="2"/>
        </w:rPr>
        <w:t xml:space="preserve"> profesjonalnych, niezależnych </w:t>
      </w:r>
      <w:r w:rsidRPr="00B76C6B">
        <w:rPr>
          <w:kern w:val="2"/>
        </w:rPr>
        <w:t xml:space="preserve">i społecznie użytecznych oficjalnych informacji statystycznych na potrzeby organów administracji </w:t>
      </w:r>
      <w:r w:rsidR="00A446C8" w:rsidRPr="00B76C6B">
        <w:rPr>
          <w:kern w:val="2"/>
        </w:rPr>
        <w:t>publicznej</w:t>
      </w:r>
      <w:r w:rsidRPr="00B76C6B">
        <w:rPr>
          <w:kern w:val="2"/>
        </w:rPr>
        <w:t>, samorządu terytoria</w:t>
      </w:r>
      <w:r w:rsidR="00BC6450" w:rsidRPr="00B76C6B">
        <w:rPr>
          <w:kern w:val="2"/>
        </w:rPr>
        <w:t xml:space="preserve">lnego oraz na rzecz szerokiego </w:t>
      </w:r>
      <w:r w:rsidRPr="00B76C6B">
        <w:rPr>
          <w:kern w:val="2"/>
        </w:rPr>
        <w:t>i systematycznego informowania społeczeństwa. Pozyskiwane dane będą służyć opracowaniu informacji obrazujących zjawiska i procesy kształtujące aktualną sytuację społeczno-gospodarczą kraju oraz stanowiących podstawę ok</w:t>
      </w:r>
      <w:r w:rsidR="00BC6450" w:rsidRPr="00B76C6B">
        <w:rPr>
          <w:kern w:val="2"/>
        </w:rPr>
        <w:t xml:space="preserve">reślania tendencji rozwojowych </w:t>
      </w:r>
      <w:r w:rsidRPr="00B76C6B">
        <w:rPr>
          <w:kern w:val="2"/>
        </w:rPr>
        <w:t xml:space="preserve">i prognozowania. </w:t>
      </w:r>
    </w:p>
    <w:p w14:paraId="783B2EDA" w14:textId="77777777" w:rsidR="005963DC" w:rsidRPr="00B76C6B" w:rsidRDefault="005963DC" w:rsidP="0042183B">
      <w:pPr>
        <w:pStyle w:val="Textbodyindent"/>
        <w:spacing w:before="120" w:after="120" w:line="360" w:lineRule="auto"/>
        <w:ind w:firstLine="0"/>
        <w:rPr>
          <w:kern w:val="2"/>
        </w:rPr>
      </w:pPr>
      <w:r w:rsidRPr="00B76C6B">
        <w:rPr>
          <w:kern w:val="2"/>
        </w:rPr>
        <w:t xml:space="preserve">Pozyskiwane w ramach badań wynikowe informacje statystyczne pozwolą na </w:t>
      </w:r>
      <w:r w:rsidR="009945B7" w:rsidRPr="00B76C6B">
        <w:rPr>
          <w:kern w:val="2"/>
        </w:rPr>
        <w:t>usta</w:t>
      </w:r>
      <w:r w:rsidRPr="00B76C6B">
        <w:rPr>
          <w:kern w:val="2"/>
        </w:rPr>
        <w:t>l</w:t>
      </w:r>
      <w:r w:rsidR="009945B7" w:rsidRPr="00B76C6B">
        <w:rPr>
          <w:kern w:val="2"/>
        </w:rPr>
        <w:t>e</w:t>
      </w:r>
      <w:r w:rsidRPr="00B76C6B">
        <w:rPr>
          <w:kern w:val="2"/>
        </w:rPr>
        <w:t>nie podstawowych wielkości i wskaźników, do których ogłaszania, na podst</w:t>
      </w:r>
      <w:r w:rsidR="007F56CB" w:rsidRPr="00B76C6B">
        <w:rPr>
          <w:kern w:val="2"/>
        </w:rPr>
        <w:t xml:space="preserve">awie odrębnych przepisów, jest </w:t>
      </w:r>
      <w:r w:rsidRPr="00B76C6B">
        <w:rPr>
          <w:kern w:val="2"/>
        </w:rPr>
        <w:t>obowiązany Prezes Głównego Urzędu Statystycznego.</w:t>
      </w:r>
    </w:p>
    <w:p w14:paraId="76146E81" w14:textId="3EDFB5BB" w:rsidR="007158E4" w:rsidRPr="00B76C6B" w:rsidRDefault="007158E4" w:rsidP="0042183B">
      <w:pPr>
        <w:widowControl w:val="0"/>
        <w:adjustRightInd w:val="0"/>
        <w:spacing w:before="120" w:after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>Projekt Pbssp na rok 202</w:t>
      </w:r>
      <w:r w:rsidR="007175F8" w:rsidRPr="00B76C6B">
        <w:rPr>
          <w:kern w:val="2"/>
        </w:rPr>
        <w:t>7</w:t>
      </w:r>
      <w:r w:rsidRPr="00B76C6B">
        <w:rPr>
          <w:kern w:val="2"/>
        </w:rPr>
        <w:t xml:space="preserve"> zawiera </w:t>
      </w:r>
      <w:r w:rsidR="00CD63BD" w:rsidRPr="00B76C6B">
        <w:rPr>
          <w:kern w:val="2"/>
        </w:rPr>
        <w:t>25</w:t>
      </w:r>
      <w:r w:rsidR="00770A3A" w:rsidRPr="00B76C6B">
        <w:rPr>
          <w:kern w:val="2"/>
        </w:rPr>
        <w:t>4</w:t>
      </w:r>
      <w:r w:rsidR="00285227" w:rsidRPr="00B76C6B">
        <w:rPr>
          <w:kern w:val="2"/>
        </w:rPr>
        <w:t xml:space="preserve"> </w:t>
      </w:r>
      <w:r w:rsidRPr="00B76C6B">
        <w:rPr>
          <w:kern w:val="2"/>
        </w:rPr>
        <w:t>bad</w:t>
      </w:r>
      <w:r w:rsidR="00C60EE7" w:rsidRPr="00B76C6B">
        <w:rPr>
          <w:kern w:val="2"/>
        </w:rPr>
        <w:t>ania</w:t>
      </w:r>
      <w:r w:rsidRPr="00B76C6B">
        <w:rPr>
          <w:kern w:val="2"/>
        </w:rPr>
        <w:t>, z czego:</w:t>
      </w:r>
    </w:p>
    <w:p w14:paraId="0D4DEB62" w14:textId="77777777" w:rsidR="00CD63BD" w:rsidRPr="00B76C6B" w:rsidRDefault="00CD63BD" w:rsidP="00CD63BD">
      <w:pPr>
        <w:widowControl w:val="0"/>
        <w:numPr>
          <w:ilvl w:val="0"/>
          <w:numId w:val="16"/>
        </w:numPr>
        <w:tabs>
          <w:tab w:val="clear" w:pos="340"/>
          <w:tab w:val="left" w:pos="851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>178 badań będzie prowadzonych przez służby statystyki publicznej (Główny Urząd Statystyczny i urzędy statystyczne);</w:t>
      </w:r>
    </w:p>
    <w:p w14:paraId="014BC47B" w14:textId="274B93D0" w:rsidR="00CD63BD" w:rsidRPr="00B76C6B" w:rsidRDefault="00CD63BD" w:rsidP="00CD63BD">
      <w:pPr>
        <w:widowControl w:val="0"/>
        <w:numPr>
          <w:ilvl w:val="0"/>
          <w:numId w:val="16"/>
        </w:numPr>
        <w:tabs>
          <w:tab w:val="clear" w:pos="340"/>
          <w:tab w:val="left" w:pos="851"/>
          <w:tab w:val="num" w:pos="993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>4</w:t>
      </w:r>
      <w:r w:rsidR="008F1C6D" w:rsidRPr="00B76C6B">
        <w:rPr>
          <w:kern w:val="2"/>
        </w:rPr>
        <w:t>4</w:t>
      </w:r>
      <w:r w:rsidRPr="00B76C6B">
        <w:rPr>
          <w:kern w:val="2"/>
        </w:rPr>
        <w:t xml:space="preserve"> badania będą prowadzone wspólnie przez Główny Urząd Statystyczny, ministerstwa, Narodowy Bank Polski, Komisję Nadzoru Finansowego i urzędy centralne;</w:t>
      </w:r>
    </w:p>
    <w:p w14:paraId="52BD46CC" w14:textId="02F01348" w:rsidR="00CD63BD" w:rsidRPr="00B76C6B" w:rsidRDefault="00CD63BD" w:rsidP="00CD63BD">
      <w:pPr>
        <w:widowControl w:val="0"/>
        <w:numPr>
          <w:ilvl w:val="0"/>
          <w:numId w:val="16"/>
        </w:numPr>
        <w:tabs>
          <w:tab w:val="clear" w:pos="340"/>
          <w:tab w:val="left" w:pos="851"/>
          <w:tab w:val="num" w:pos="993"/>
        </w:tabs>
        <w:adjustRightInd w:val="0"/>
        <w:spacing w:before="120" w:after="120" w:line="360" w:lineRule="auto"/>
        <w:ind w:left="851" w:hanging="567"/>
        <w:jc w:val="both"/>
        <w:textAlignment w:val="baseline"/>
        <w:rPr>
          <w:kern w:val="2"/>
        </w:rPr>
      </w:pPr>
      <w:r w:rsidRPr="00B76C6B">
        <w:rPr>
          <w:kern w:val="2"/>
        </w:rPr>
        <w:t>3</w:t>
      </w:r>
      <w:r w:rsidR="008C7735" w:rsidRPr="00B76C6B">
        <w:rPr>
          <w:kern w:val="2"/>
        </w:rPr>
        <w:t>2</w:t>
      </w:r>
      <w:r w:rsidRPr="00B76C6B">
        <w:rPr>
          <w:kern w:val="2"/>
        </w:rPr>
        <w:t xml:space="preserve"> badania będą prowadzone przez ministerstwa, Narodowy Bank Polski i urzędy centralne.</w:t>
      </w:r>
    </w:p>
    <w:p w14:paraId="57534CB2" w14:textId="16AEC0DD" w:rsidR="008F1C6D" w:rsidRPr="00B76C6B" w:rsidRDefault="00CD63BD" w:rsidP="00CD63BD">
      <w:pPr>
        <w:widowControl w:val="0"/>
        <w:adjustRightInd w:val="0"/>
        <w:spacing w:before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>Do projektu Pbssp na rok 2027 wprowadzono</w:t>
      </w:r>
      <w:r w:rsidR="00BC66CD">
        <w:rPr>
          <w:kern w:val="2"/>
        </w:rPr>
        <w:t xml:space="preserve"> </w:t>
      </w:r>
      <w:r w:rsidRPr="00B76C6B">
        <w:rPr>
          <w:kern w:val="2"/>
        </w:rPr>
        <w:t>now</w:t>
      </w:r>
      <w:r w:rsidR="008F1C6D" w:rsidRPr="00B76C6B">
        <w:rPr>
          <w:kern w:val="2"/>
        </w:rPr>
        <w:t>e</w:t>
      </w:r>
      <w:r w:rsidRPr="00B76C6B">
        <w:rPr>
          <w:kern w:val="2"/>
        </w:rPr>
        <w:t xml:space="preserve"> bada</w:t>
      </w:r>
      <w:r w:rsidR="008F1C6D" w:rsidRPr="00B76C6B">
        <w:rPr>
          <w:kern w:val="2"/>
        </w:rPr>
        <w:t>nia:</w:t>
      </w:r>
    </w:p>
    <w:p w14:paraId="345E61FB" w14:textId="77777777" w:rsidR="008F1C6D" w:rsidRPr="00B76C6B" w:rsidRDefault="008F1C6D" w:rsidP="008F1C6D">
      <w:pPr>
        <w:pStyle w:val="Akapitzlist"/>
        <w:widowControl w:val="0"/>
        <w:numPr>
          <w:ilvl w:val="0"/>
          <w:numId w:val="40"/>
        </w:numPr>
        <w:adjustRightInd w:val="0"/>
        <w:spacing w:before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>1.21.16 Statystyki dotyczące ludności i mieszkań przy wykorzystaniu różnych źródeł danych – prace przygotowawcze;</w:t>
      </w:r>
    </w:p>
    <w:p w14:paraId="4251EF14" w14:textId="72B84DEC" w:rsidR="00CD63BD" w:rsidRPr="00BC66CD" w:rsidRDefault="008F1C6D" w:rsidP="00CD63BD">
      <w:pPr>
        <w:pStyle w:val="Akapitzlist"/>
        <w:widowControl w:val="0"/>
        <w:numPr>
          <w:ilvl w:val="0"/>
          <w:numId w:val="40"/>
        </w:numPr>
        <w:adjustRightInd w:val="0"/>
        <w:spacing w:before="120" w:line="360" w:lineRule="auto"/>
        <w:jc w:val="both"/>
        <w:textAlignment w:val="baseline"/>
        <w:rPr>
          <w:kern w:val="2"/>
        </w:rPr>
      </w:pPr>
      <w:r w:rsidRPr="00B76C6B">
        <w:t>1.21.17 Polonia i Polacy za granicą – sytuacja demograficzna i społeczno-gospodarcza (Norwegia, Niemcy)</w:t>
      </w:r>
      <w:r w:rsidR="002F7A76" w:rsidRPr="00B76C6B">
        <w:t xml:space="preserve"> (</w:t>
      </w:r>
      <w:r w:rsidR="007F083F" w:rsidRPr="00B76C6B">
        <w:t>badanie cykliczne, cykliczność dwuletnia</w:t>
      </w:r>
      <w:r w:rsidR="002F7A76" w:rsidRPr="00B76C6B">
        <w:t>)</w:t>
      </w:r>
      <w:r w:rsidRPr="00B76C6B">
        <w:t>.</w:t>
      </w:r>
    </w:p>
    <w:p w14:paraId="5C4DB7F1" w14:textId="77777777" w:rsidR="00CD63BD" w:rsidRPr="00B76C6B" w:rsidRDefault="00CD63BD" w:rsidP="00CD63BD">
      <w:pPr>
        <w:keepNext/>
        <w:keepLines/>
        <w:widowControl w:val="0"/>
        <w:adjustRightInd w:val="0"/>
        <w:spacing w:before="120" w:after="120" w:line="360" w:lineRule="auto"/>
        <w:contextualSpacing/>
        <w:jc w:val="both"/>
        <w:textAlignment w:val="baseline"/>
        <w:rPr>
          <w:kern w:val="2"/>
        </w:rPr>
      </w:pPr>
      <w:r w:rsidRPr="00B76C6B">
        <w:rPr>
          <w:kern w:val="2"/>
        </w:rPr>
        <w:t xml:space="preserve">W projekcie Pbssp na rok 2027 ujęto ponadto następujące badania cykliczne realizowane z podaną poniżej cyklicznością: </w:t>
      </w:r>
    </w:p>
    <w:p w14:paraId="2C96850C" w14:textId="77777777" w:rsidR="00CD63BD" w:rsidRPr="00B76C6B" w:rsidRDefault="00CD63BD" w:rsidP="00CD63BD">
      <w:pPr>
        <w:pStyle w:val="Akapitzlist"/>
        <w:widowControl w:val="0"/>
        <w:numPr>
          <w:ilvl w:val="0"/>
          <w:numId w:val="38"/>
        </w:numPr>
        <w:adjustRightInd w:val="0"/>
        <w:spacing w:before="120" w:after="120" w:line="360" w:lineRule="auto"/>
        <w:jc w:val="both"/>
        <w:textAlignment w:val="baseline"/>
      </w:pPr>
      <w:r w:rsidRPr="00B76C6B">
        <w:t xml:space="preserve">1.04.09 Działalność integracyjna podmiotów ekonomii społecznej, co 2 lata; </w:t>
      </w:r>
    </w:p>
    <w:p w14:paraId="257AF7CD" w14:textId="77777777" w:rsidR="00CD63BD" w:rsidRPr="00B76C6B" w:rsidRDefault="00CD63BD" w:rsidP="00CD63BD">
      <w:pPr>
        <w:pStyle w:val="Akapitzlist"/>
        <w:widowControl w:val="0"/>
        <w:numPr>
          <w:ilvl w:val="0"/>
          <w:numId w:val="38"/>
        </w:numPr>
        <w:adjustRightInd w:val="0"/>
        <w:spacing w:before="120" w:after="120" w:line="360" w:lineRule="auto"/>
        <w:jc w:val="both"/>
        <w:textAlignment w:val="baseline"/>
      </w:pPr>
      <w:r w:rsidRPr="00B76C6B">
        <w:lastRenderedPageBreak/>
        <w:t>1.23.30 Zapotrzebowanie rynku pracy na pracowników według zawodów, co 3 lata;</w:t>
      </w:r>
    </w:p>
    <w:p w14:paraId="79813029" w14:textId="77777777" w:rsidR="00CD63BD" w:rsidRPr="00B76C6B" w:rsidRDefault="00CD63BD" w:rsidP="00CD63BD">
      <w:pPr>
        <w:pStyle w:val="Akapitzlist"/>
        <w:widowControl w:val="0"/>
        <w:numPr>
          <w:ilvl w:val="0"/>
          <w:numId w:val="38"/>
        </w:numPr>
        <w:adjustRightInd w:val="0"/>
        <w:spacing w:before="120" w:after="120" w:line="360" w:lineRule="auto"/>
        <w:jc w:val="both"/>
        <w:textAlignment w:val="baseline"/>
      </w:pPr>
      <w:r w:rsidRPr="00B76C6B">
        <w:t>1.28.11 Ochrona zabytków i opieka nad zabytkami w samorządzie gminnym, co 4 lata;</w:t>
      </w:r>
    </w:p>
    <w:p w14:paraId="6C219A0A" w14:textId="77777777" w:rsidR="00CD63BD" w:rsidRPr="00B76C6B" w:rsidRDefault="00CD63BD" w:rsidP="00CD63BD">
      <w:pPr>
        <w:pStyle w:val="Akapitzlist"/>
        <w:widowControl w:val="0"/>
        <w:numPr>
          <w:ilvl w:val="0"/>
          <w:numId w:val="38"/>
        </w:numPr>
        <w:adjustRightInd w:val="0"/>
        <w:spacing w:before="120" w:after="120" w:line="360" w:lineRule="auto"/>
        <w:jc w:val="both"/>
        <w:textAlignment w:val="baseline"/>
      </w:pPr>
      <w:r w:rsidRPr="00B76C6B">
        <w:t xml:space="preserve">1.45.01 Zintegrowane statystyki dotyczące gospodarstw rolnych – opracowanie wyników, co 3 lata. </w:t>
      </w:r>
    </w:p>
    <w:p w14:paraId="25794C76" w14:textId="43181E1C" w:rsidR="008368D4" w:rsidRPr="00B76C6B" w:rsidRDefault="00342299" w:rsidP="00A04A20">
      <w:pPr>
        <w:pStyle w:val="Standard"/>
        <w:spacing w:before="120" w:after="120" w:line="360" w:lineRule="auto"/>
        <w:rPr>
          <w:kern w:val="2"/>
        </w:rPr>
      </w:pPr>
      <w:r>
        <w:rPr>
          <w:rFonts w:eastAsia="Times New Roman"/>
          <w:kern w:val="2"/>
          <w:lang w:eastAsia="pl-PL"/>
        </w:rPr>
        <w:t>Z</w:t>
      </w:r>
      <w:r w:rsidR="008368D4" w:rsidRPr="00342299">
        <w:rPr>
          <w:rFonts w:eastAsia="Times New Roman"/>
          <w:kern w:val="2"/>
          <w:lang w:eastAsia="pl-PL"/>
        </w:rPr>
        <w:t xml:space="preserve"> projek</w:t>
      </w:r>
      <w:r>
        <w:rPr>
          <w:rFonts w:eastAsia="Times New Roman"/>
          <w:kern w:val="2"/>
          <w:lang w:eastAsia="pl-PL"/>
        </w:rPr>
        <w:t>tu</w:t>
      </w:r>
      <w:r w:rsidR="008368D4" w:rsidRPr="00342299">
        <w:rPr>
          <w:rFonts w:eastAsia="Times New Roman"/>
          <w:kern w:val="2"/>
          <w:lang w:eastAsia="pl-PL"/>
        </w:rPr>
        <w:t xml:space="preserve"> Pbssp na rok 2027 </w:t>
      </w:r>
      <w:r w:rsidR="00681918" w:rsidRPr="00342299">
        <w:rPr>
          <w:rFonts w:eastAsia="Times New Roman"/>
          <w:kern w:val="2"/>
          <w:lang w:eastAsia="pl-PL"/>
        </w:rPr>
        <w:t>usunięto</w:t>
      </w:r>
      <w:r w:rsidR="008368D4" w:rsidRPr="00342299">
        <w:rPr>
          <w:rFonts w:eastAsia="Times New Roman"/>
          <w:kern w:val="2"/>
          <w:lang w:eastAsia="pl-PL"/>
        </w:rPr>
        <w:t xml:space="preserve"> badani</w:t>
      </w:r>
      <w:r w:rsidR="00681918" w:rsidRPr="00342299">
        <w:rPr>
          <w:rFonts w:eastAsia="Times New Roman"/>
          <w:kern w:val="2"/>
          <w:lang w:eastAsia="pl-PL"/>
        </w:rPr>
        <w:t>e</w:t>
      </w:r>
      <w:r w:rsidR="008368D4" w:rsidRPr="00342299">
        <w:rPr>
          <w:rFonts w:eastAsia="Times New Roman"/>
          <w:kern w:val="2"/>
          <w:lang w:eastAsia="pl-PL"/>
        </w:rPr>
        <w:t xml:space="preserve"> stałe</w:t>
      </w:r>
      <w:r w:rsidR="00A04A20">
        <w:rPr>
          <w:rFonts w:eastAsia="Times New Roman"/>
          <w:kern w:val="2"/>
          <w:lang w:eastAsia="pl-PL"/>
        </w:rPr>
        <w:t xml:space="preserve"> </w:t>
      </w:r>
      <w:r w:rsidR="008368D4" w:rsidRPr="00B76C6B">
        <w:rPr>
          <w:kern w:val="2"/>
        </w:rPr>
        <w:t>1.61.13 Instrumenty finansowe przedsiębiorstw niefinansowych.</w:t>
      </w:r>
    </w:p>
    <w:p w14:paraId="68FC3446" w14:textId="1C4B959E" w:rsidR="00A43C51" w:rsidRPr="00B76C6B" w:rsidRDefault="0004778A" w:rsidP="008368D4">
      <w:pPr>
        <w:pStyle w:val="Standard"/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D</w:t>
      </w:r>
      <w:r w:rsidR="00A43C51" w:rsidRPr="00B76C6B">
        <w:rPr>
          <w:rFonts w:eastAsia="Times New Roman"/>
          <w:kern w:val="2"/>
          <w:lang w:eastAsia="pl-PL"/>
        </w:rPr>
        <w:t xml:space="preserve">o projektu Pbssp na rok 2027, w porównaniu do Pbssp na rok 2026, zostały wprowadzone nowe obowiązki sprawozdawcze wynikające z ujęcia w projekcie Pbssp na rok 2027 nowych zestawów danych: </w:t>
      </w:r>
    </w:p>
    <w:p w14:paraId="2E6E5233" w14:textId="7E228099" w:rsidR="00A43C51" w:rsidRPr="00B76C6B" w:rsidRDefault="00A43C51" w:rsidP="00A43C51">
      <w:pPr>
        <w:pStyle w:val="Standard"/>
        <w:numPr>
          <w:ilvl w:val="0"/>
          <w:numId w:val="41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MZ-90 – sprawozdanie o udzielających świadczeń w ramach praktyki zawodowej, w tym specjaliści (sprawozdanie Ministerstwa Zdrowia);</w:t>
      </w:r>
    </w:p>
    <w:p w14:paraId="5954302A" w14:textId="301CA319" w:rsidR="00A43C51" w:rsidRPr="00B76C6B" w:rsidRDefault="00A43C51" w:rsidP="00A43C51">
      <w:pPr>
        <w:pStyle w:val="Standard"/>
        <w:numPr>
          <w:ilvl w:val="0"/>
          <w:numId w:val="41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bookmarkStart w:id="1" w:name="_Hlk225933348"/>
      <w:r w:rsidRPr="00B76C6B">
        <w:rPr>
          <w:rFonts w:eastAsia="Times New Roman"/>
          <w:kern w:val="2"/>
          <w:lang w:eastAsia="pl-PL"/>
        </w:rPr>
        <w:t xml:space="preserve">G-09.10.01 </w:t>
      </w:r>
      <w:bookmarkEnd w:id="1"/>
      <w:r w:rsidRPr="00B76C6B">
        <w:rPr>
          <w:rFonts w:eastAsia="Times New Roman"/>
          <w:kern w:val="2"/>
          <w:lang w:eastAsia="pl-PL"/>
        </w:rPr>
        <w:t>– sprawozdanie o skutkach środowiskowych działalności podmiotów niebędących zakładami górniczymi wykonujących prace/usługi w zakresie gospodarki wód słonych na rzecz górnictwa węgla kamiennego (sprawozdanie Ministerstwa Energii);</w:t>
      </w:r>
    </w:p>
    <w:p w14:paraId="51818216" w14:textId="50847BAD" w:rsidR="00D261F8" w:rsidRPr="00B76C6B" w:rsidRDefault="00A43C51" w:rsidP="00DA54BD">
      <w:pPr>
        <w:pStyle w:val="Standard"/>
        <w:numPr>
          <w:ilvl w:val="0"/>
          <w:numId w:val="41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proofErr w:type="spellStart"/>
      <w:r w:rsidRPr="00B76C6B">
        <w:rPr>
          <w:rFonts w:eastAsia="Times New Roman"/>
          <w:kern w:val="2"/>
          <w:lang w:eastAsia="pl-PL"/>
        </w:rPr>
        <w:t>PiPzG</w:t>
      </w:r>
      <w:proofErr w:type="spellEnd"/>
      <w:r w:rsidRPr="00B76C6B">
        <w:rPr>
          <w:rFonts w:eastAsia="Times New Roman"/>
          <w:kern w:val="2"/>
          <w:lang w:eastAsia="pl-PL"/>
        </w:rPr>
        <w:t xml:space="preserve"> – Polonia i Polacy za granicą (ankieta GUS).</w:t>
      </w:r>
    </w:p>
    <w:p w14:paraId="1ADBEDFD" w14:textId="255D2464" w:rsidR="00210B77" w:rsidRPr="00B76C6B" w:rsidRDefault="00D261F8" w:rsidP="0042183B">
      <w:pPr>
        <w:widowControl w:val="0"/>
        <w:adjustRightInd w:val="0"/>
        <w:spacing w:before="120" w:after="120" w:line="360" w:lineRule="auto"/>
        <w:jc w:val="both"/>
        <w:textAlignment w:val="baseline"/>
        <w:rPr>
          <w:kern w:val="2"/>
        </w:rPr>
      </w:pPr>
      <w:r w:rsidRPr="00B76C6B">
        <w:rPr>
          <w:kern w:val="2"/>
        </w:rPr>
        <w:t>W</w:t>
      </w:r>
      <w:r w:rsidR="00210B77" w:rsidRPr="00B76C6B">
        <w:rPr>
          <w:kern w:val="2"/>
        </w:rPr>
        <w:t xml:space="preserve"> </w:t>
      </w:r>
      <w:r w:rsidR="00CA5F6C" w:rsidRPr="00B76C6B">
        <w:rPr>
          <w:kern w:val="2"/>
        </w:rPr>
        <w:t xml:space="preserve">porównaniu </w:t>
      </w:r>
      <w:r w:rsidR="00210B77" w:rsidRPr="00B76C6B">
        <w:rPr>
          <w:kern w:val="2"/>
        </w:rPr>
        <w:t>do Pbssp na rok 202</w:t>
      </w:r>
      <w:r w:rsidR="00001635" w:rsidRPr="00B76C6B">
        <w:rPr>
          <w:kern w:val="2"/>
        </w:rPr>
        <w:t>6</w:t>
      </w:r>
      <w:r w:rsidR="00210B77" w:rsidRPr="00B76C6B">
        <w:rPr>
          <w:kern w:val="2"/>
        </w:rPr>
        <w:t xml:space="preserve">, </w:t>
      </w:r>
      <w:r w:rsidR="00CA5F6C" w:rsidRPr="00B76C6B">
        <w:rPr>
          <w:kern w:val="2"/>
        </w:rPr>
        <w:t xml:space="preserve">zostały </w:t>
      </w:r>
      <w:r w:rsidR="00210B77" w:rsidRPr="00B76C6B">
        <w:rPr>
          <w:kern w:val="2"/>
        </w:rPr>
        <w:t>wprowadzone  nowe zestawy danych z systemów informacyjnych:</w:t>
      </w:r>
    </w:p>
    <w:p w14:paraId="5968F93D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AMW SI 01 – dane dotyczące inwestycji w obronność, który nakłada nowy obowiązek przekazywania danych na Agencję Mienia Wojskowego;</w:t>
      </w:r>
    </w:p>
    <w:p w14:paraId="2B2E904C" w14:textId="59745792" w:rsidR="00CD63BD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proofErr w:type="spellStart"/>
      <w:r w:rsidRPr="00B76C6B">
        <w:rPr>
          <w:rFonts w:eastAsia="Times New Roman"/>
          <w:kern w:val="2"/>
          <w:lang w:eastAsia="pl-PL"/>
        </w:rPr>
        <w:t>IERiGŻ</w:t>
      </w:r>
      <w:proofErr w:type="spellEnd"/>
      <w:r w:rsidRPr="00B76C6B">
        <w:rPr>
          <w:rFonts w:eastAsia="Times New Roman"/>
          <w:kern w:val="2"/>
          <w:lang w:eastAsia="pl-PL"/>
        </w:rPr>
        <w:t xml:space="preserve"> SI 01 – dane dotyczące inwestycji brutto gospodarstw rolnych osób fizycznych, który nakłada nowy obowiązek przekazywania danych na Instytut Ekonomiki Rolnictwa i Gospodarki Żywnościowej — Państwowy Instytut Badawczy;</w:t>
      </w:r>
    </w:p>
    <w:p w14:paraId="5F505C18" w14:textId="459CB87B" w:rsidR="008E0C90" w:rsidRPr="008E0C90" w:rsidRDefault="008E0C90" w:rsidP="008E0C90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 xml:space="preserve">IMP CRCZ 01 – dane dotyczące chorób zawodowych, który nakłada nowy obowiązek przekazywania danych na Instytut Medycyny Pracy im. prof. dr med. Jerzego </w:t>
      </w:r>
      <w:proofErr w:type="spellStart"/>
      <w:r w:rsidRPr="00B76C6B">
        <w:rPr>
          <w:rFonts w:eastAsia="Times New Roman"/>
          <w:kern w:val="2"/>
          <w:lang w:eastAsia="pl-PL"/>
        </w:rPr>
        <w:t>Nofera</w:t>
      </w:r>
      <w:proofErr w:type="spellEnd"/>
      <w:r w:rsidRPr="00B76C6B">
        <w:rPr>
          <w:rFonts w:eastAsia="Times New Roman"/>
          <w:kern w:val="2"/>
          <w:lang w:eastAsia="pl-PL"/>
        </w:rPr>
        <w:t>;</w:t>
      </w:r>
    </w:p>
    <w:p w14:paraId="3462861B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KIRM RRM 01 – dane o ratownikach medycznych, który nakłada nowy obowiązek przekazywania danych na Krajową Izbę Ratowników Medycznych;</w:t>
      </w:r>
    </w:p>
    <w:p w14:paraId="42BF9320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 xml:space="preserve">KNF SIUKNF 09 – dane dotyczące ryzyka prawnego w sektorze banków komercyjnych i oddziałów instytucji kredytowych, wynikającego z kredytów i pożyczek dla gospodarstw domowych w euro i franku szwajcarskim, zabezpieczonych hipoteką, który </w:t>
      </w:r>
      <w:r w:rsidRPr="00B76C6B">
        <w:rPr>
          <w:rFonts w:eastAsia="Times New Roman"/>
          <w:kern w:val="2"/>
          <w:lang w:eastAsia="pl-PL"/>
        </w:rPr>
        <w:lastRenderedPageBreak/>
        <w:t>nakłada nowy obowiązek przekazywania danych na Komisję Nadzoru Finansowego;</w:t>
      </w:r>
    </w:p>
    <w:p w14:paraId="4A7BF9E2" w14:textId="74D32B4C" w:rsidR="00CD63BD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KRUS CSFK 04 – dane ze sprawozdania Rb-FER, który nakłada nowy obowiązek przekazywania danych na Kasę Rolniczego Ubezpieczenia Społecznego;</w:t>
      </w:r>
    </w:p>
    <w:p w14:paraId="6430FB9E" w14:textId="497E00D9" w:rsidR="008E0C90" w:rsidRPr="008E0C90" w:rsidRDefault="008E0C90" w:rsidP="008E0C90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8E0C90">
        <w:rPr>
          <w:rFonts w:eastAsia="Times New Roman"/>
          <w:kern w:val="2"/>
          <w:lang w:eastAsia="pl-PL"/>
        </w:rPr>
        <w:t>MEN SIO 11 – dane dotyczące wyników egzaminów ósmoklasisty, zawodowych i maturalnych, który nakłada nowy obowiązek przekazywania danych na Ministerstwo Edukacji Narodowej;</w:t>
      </w:r>
    </w:p>
    <w:p w14:paraId="112E22FA" w14:textId="440F4674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MF JPK_PKPiR 01 – dane dotyczące podmiotów prowadzących podatkową księgę przychodów i rozchodów (dane według JPK_PKPiR), który nakłada nowy obowiązek przekazywania danych na Ministerstwo Finansów;</w:t>
      </w:r>
    </w:p>
    <w:p w14:paraId="190E9CCC" w14:textId="3CDC5345" w:rsidR="008F1C6D" w:rsidRDefault="008F1C6D" w:rsidP="008F1C6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 xml:space="preserve">MF SCRCM 02 – dane dotyczące nieruchomości, który nakłada nowy obowiązek przekazywania danych na Ministerstwo Finansów; </w:t>
      </w:r>
    </w:p>
    <w:p w14:paraId="32009C6D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proofErr w:type="spellStart"/>
      <w:r w:rsidRPr="00B76C6B">
        <w:rPr>
          <w:rFonts w:eastAsia="Times New Roman"/>
          <w:kern w:val="2"/>
          <w:lang w:eastAsia="pl-PL"/>
        </w:rPr>
        <w:t>MKiŚ</w:t>
      </w:r>
      <w:proofErr w:type="spellEnd"/>
      <w:r w:rsidRPr="00B76C6B">
        <w:rPr>
          <w:rFonts w:eastAsia="Times New Roman"/>
          <w:kern w:val="2"/>
          <w:lang w:eastAsia="pl-PL"/>
        </w:rPr>
        <w:t xml:space="preserve"> SI 02 – dane dotyczące monitorowania powierzchni pokrycia terenu, który nakłada nowy obowiązek przekazywania danych na Ministerstwo Klimatu i Środowiska;</w:t>
      </w:r>
    </w:p>
    <w:p w14:paraId="5C7DBFA3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MKiŚ SI 03 – dane dotyczące monitorowania powierzchni pokrycia terenu koronami drzew, który nakłada nowy obowiązek przekazywania danych na Ministerstwo Klimatu i Środowiska;</w:t>
      </w:r>
    </w:p>
    <w:p w14:paraId="5F2DB956" w14:textId="49299BF3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MON ZWSI RON 03 – dane dotyczące inwestycji w obronność, który nakłada nowy obowiązek przekazywania danych na Ministerstwo Obrony Narodowej;</w:t>
      </w:r>
    </w:p>
    <w:p w14:paraId="782C125F" w14:textId="134A4A24" w:rsidR="00CD63BD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 xml:space="preserve">MRPiPS CAS 05 – dane z informacji statystycznej z działalności ośrodków adopcyjnych, który nakłada nowy obowiązek przekazywania danych na Ministerstwo Rodziny, Pracy i Polityki Społecznej; </w:t>
      </w:r>
    </w:p>
    <w:p w14:paraId="240AF696" w14:textId="2CE9CBA2" w:rsidR="008E0C90" w:rsidRPr="008E0C90" w:rsidRDefault="008E0C90" w:rsidP="008E0C90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proofErr w:type="spellStart"/>
      <w:r w:rsidRPr="00B76C6B">
        <w:rPr>
          <w:rFonts w:eastAsia="Times New Roman"/>
          <w:kern w:val="2"/>
          <w:lang w:eastAsia="pl-PL"/>
        </w:rPr>
        <w:t>MRiT</w:t>
      </w:r>
      <w:proofErr w:type="spellEnd"/>
      <w:r w:rsidRPr="00B76C6B">
        <w:rPr>
          <w:rFonts w:eastAsia="Times New Roman"/>
          <w:kern w:val="2"/>
          <w:lang w:eastAsia="pl-PL"/>
        </w:rPr>
        <w:t xml:space="preserve"> PEF 01 – dane dotyczące wystawionych faktur ustrukturyzowanych, który nakłada nowy obowiązek przekazywania danych na Ministerstwo Rozwoju i Technologii</w:t>
      </w:r>
      <w:r>
        <w:rPr>
          <w:rFonts w:eastAsia="Times New Roman"/>
          <w:kern w:val="2"/>
          <w:lang w:eastAsia="pl-PL"/>
        </w:rPr>
        <w:t>;</w:t>
      </w:r>
    </w:p>
    <w:p w14:paraId="4DC9C990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MS KRZ 01 – dane dotyczące wniosków o upadłość podmiotów gospodarczych (obwieszczenie zarządzenia o wpisanie do repertorium wniosku o ogłoszenie upadłości), który nakłada nowy obowiązek przekazywania danych na Ministerstwo Sprawiedliwości;</w:t>
      </w:r>
    </w:p>
    <w:p w14:paraId="51466750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MS KRZ 02 – dane dotyczące postanowień o upadłość podmiotów gospodarczych (obwieszczenie postanowienia o ogłoszeniu upadłości), który nakłada nowy obowiązek przekazywania danych na Ministerstwo Sprawiedliwości;</w:t>
      </w:r>
    </w:p>
    <w:p w14:paraId="14F64547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 xml:space="preserve">MZ_CSIOZ RPWDL 02 – dane dotyczące indywidualnych i grupowych praktyk </w:t>
      </w:r>
      <w:r w:rsidRPr="00B76C6B">
        <w:rPr>
          <w:rFonts w:eastAsia="Times New Roman"/>
          <w:kern w:val="2"/>
          <w:lang w:eastAsia="pl-PL"/>
        </w:rPr>
        <w:lastRenderedPageBreak/>
        <w:t>zawodowych, który nakłada nowy obowiązek przekazywania danych na Ministerstwo Zdrowia;</w:t>
      </w:r>
    </w:p>
    <w:p w14:paraId="46CC66C5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NID REZ 06 – dane dotyczące decyzji o wykreśleniach z rejestru zabytków, który nakłada nowy obowiązek przekazywania danych na Narodowy Instytut Dziedzictwa;</w:t>
      </w:r>
    </w:p>
    <w:p w14:paraId="2A8F7354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ZIOTP WFK 01 – dane dotyczące inwestycji w obronność, który nakłada nowy obowiązek przekazywania danych na Zakład Inwestycji Organizacji Traktatu Północnoatlantyckiego;</w:t>
      </w:r>
    </w:p>
    <w:p w14:paraId="753636F7" w14:textId="77777777" w:rsidR="00CD63B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 xml:space="preserve">ZUS KSI 18 – dane ze sprawozdań Rb-FUS, Rb-FEP, który nakłada nowy obowiązek przekazywania danych na Zakład Ubezpieczeń Społecznych; </w:t>
      </w:r>
    </w:p>
    <w:p w14:paraId="640DE536" w14:textId="4B9474D6" w:rsidR="008F1C6D" w:rsidRPr="00B76C6B" w:rsidRDefault="00CD63BD" w:rsidP="00CD63BD">
      <w:pPr>
        <w:pStyle w:val="Standard"/>
        <w:numPr>
          <w:ilvl w:val="0"/>
          <w:numId w:val="39"/>
        </w:numPr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ZUS KSI 19 – dane ze sprawozdania Rb-FEP, który nakłada nowy obowiązek przekazywania danych na Zakład Ubezpieczeń Społecznych</w:t>
      </w:r>
      <w:r w:rsidR="008E0C90">
        <w:rPr>
          <w:rFonts w:eastAsia="Times New Roman"/>
          <w:kern w:val="2"/>
          <w:lang w:eastAsia="pl-PL"/>
        </w:rPr>
        <w:t>.</w:t>
      </w:r>
    </w:p>
    <w:p w14:paraId="481AC332" w14:textId="1AE90770" w:rsidR="00DA54BD" w:rsidRPr="00B76C6B" w:rsidRDefault="00DA54BD" w:rsidP="00B96CCA">
      <w:pPr>
        <w:pStyle w:val="Standard"/>
        <w:spacing w:before="120" w:after="120" w:line="360" w:lineRule="auto"/>
        <w:rPr>
          <w:rFonts w:eastAsia="Times New Roman"/>
          <w:kern w:val="2"/>
          <w:lang w:eastAsia="pl-PL"/>
        </w:rPr>
      </w:pPr>
      <w:r w:rsidRPr="00B76C6B">
        <w:rPr>
          <w:rFonts w:eastAsia="Times New Roman"/>
          <w:kern w:val="2"/>
          <w:lang w:eastAsia="pl-PL"/>
        </w:rPr>
        <w:t>Z projektu Pbssp na rok 2027, w porównaniu do Pbssp na rok 2026, został usunięt</w:t>
      </w:r>
      <w:r w:rsidR="007873EE" w:rsidRPr="00B76C6B">
        <w:rPr>
          <w:rFonts w:eastAsia="Times New Roman"/>
          <w:kern w:val="2"/>
          <w:lang w:eastAsia="pl-PL"/>
        </w:rPr>
        <w:t>y</w:t>
      </w:r>
      <w:r w:rsidRPr="00B76C6B">
        <w:rPr>
          <w:rFonts w:eastAsia="Times New Roman"/>
          <w:kern w:val="2"/>
          <w:lang w:eastAsia="pl-PL"/>
        </w:rPr>
        <w:t xml:space="preserve"> zestaw danych</w:t>
      </w:r>
      <w:r w:rsidR="00B96CCA">
        <w:rPr>
          <w:rFonts w:eastAsia="Times New Roman"/>
          <w:kern w:val="2"/>
          <w:lang w:eastAsia="pl-PL"/>
        </w:rPr>
        <w:t xml:space="preserve"> </w:t>
      </w:r>
      <w:r w:rsidRPr="00B76C6B">
        <w:rPr>
          <w:rFonts w:eastAsia="Times New Roman"/>
          <w:kern w:val="2"/>
          <w:lang w:eastAsia="pl-PL"/>
        </w:rPr>
        <w:t>IF – sprawozdanie o wykorzystaniu instrumentów finansowych w przedsiębiorstwach niefinansowych.</w:t>
      </w:r>
    </w:p>
    <w:p w14:paraId="07047839" w14:textId="76E0DA60" w:rsidR="00681058" w:rsidRPr="00B76C6B" w:rsidRDefault="00681058" w:rsidP="00681058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 xml:space="preserve">Sformułowanie „odrębne ustawy” użyte w części I projektu Pbssp na rok 2027, jeżeli zostało użyte w badaniu, odnosi się do zakresu przedmiotowego tego badania. Natomiast jeżeli sformułowanie „odrębne ustawy” występuje w części II projektu Pbssp na rok 2027, wynika to z braku możliwości wskazania konkretnych przepisów ani określenia „zakresu” tych przepisów, które pozwalałyby na ich jednoznaczną identyfikację; tytułem przykładu sformułowanie „odrębnych ustaw” ma zastosowanie w przypadku funduszy nadzorowanych przez BGK – obecnie jest ich około dwudziestu powołanych odrębnymi ustawami. Ich działalność jest różnorodna (od finansowania zadań inwestycyjnych na kolei do gwarantowania kredytów studenckich), a model funkcjonowania nie jest wystandaryzowany, ale każdorazowo określany w przepisach je powołujących. </w:t>
      </w:r>
    </w:p>
    <w:p w14:paraId="02740F1E" w14:textId="7B056332" w:rsidR="008360BA" w:rsidRPr="00B76C6B" w:rsidRDefault="008360BA" w:rsidP="008360BA">
      <w:pPr>
        <w:pStyle w:val="Standard"/>
        <w:spacing w:before="120" w:after="120" w:line="360" w:lineRule="auto"/>
      </w:pPr>
      <w:r w:rsidRPr="00B76C6B">
        <w:t xml:space="preserve">W zakresie wykorzystania uchylonego aktu prawnego w </w:t>
      </w:r>
      <w:r w:rsidRPr="00B76C6B">
        <w:rPr>
          <w:kern w:val="2"/>
        </w:rPr>
        <w:t>części I projektu Pbssp na rok 202</w:t>
      </w:r>
      <w:r w:rsidR="003F4DF6" w:rsidRPr="00B76C6B">
        <w:rPr>
          <w:kern w:val="2"/>
        </w:rPr>
        <w:t>7</w:t>
      </w:r>
      <w:r w:rsidRPr="00B76C6B">
        <w:rPr>
          <w:kern w:val="2"/>
        </w:rPr>
        <w:t xml:space="preserve"> </w:t>
      </w:r>
      <w:r w:rsidRPr="00B76C6B">
        <w:t>w badaniu o symbolu 1.30.20 (10</w:t>
      </w:r>
      <w:r w:rsidR="00E37053" w:rsidRPr="00B76C6B">
        <w:t>4</w:t>
      </w:r>
      <w:r w:rsidRPr="00B76C6B">
        <w:t>), w brzmieniu „rozporządzenie Ministra Edukacji Narodowej z dnia 3 kwietnia 2019 r. w sprawie ramowych planów nauczania dla publicznych szkół (</w:t>
      </w:r>
      <w:r w:rsidRPr="00B76C6B">
        <w:rPr>
          <w:color w:val="000000"/>
        </w:rPr>
        <w:t xml:space="preserve">Dz. U. </w:t>
      </w:r>
      <w:r w:rsidR="00C569BD">
        <w:rPr>
          <w:color w:val="000000"/>
        </w:rPr>
        <w:t xml:space="preserve">z 2024 r. </w:t>
      </w:r>
      <w:r w:rsidRPr="00B76C6B">
        <w:rPr>
          <w:color w:val="000000"/>
        </w:rPr>
        <w:t xml:space="preserve">poz. </w:t>
      </w:r>
      <w:r w:rsidR="00C569BD">
        <w:rPr>
          <w:color w:val="000000"/>
        </w:rPr>
        <w:t>80</w:t>
      </w:r>
      <w:r w:rsidRPr="00B76C6B">
        <w:t>) należy wyjaśnić, że wynika to z konieczności pozyskiwania danych z zakresu ramowych planów nauczania w 202</w:t>
      </w:r>
      <w:r w:rsidR="00F17441" w:rsidRPr="00B76C6B">
        <w:t>3</w:t>
      </w:r>
      <w:r w:rsidRPr="00B76C6B">
        <w:t xml:space="preserve"> r. na potrzeby obliczenia Rachunku Satelitarnego Sportu za 202</w:t>
      </w:r>
      <w:r w:rsidR="006D0E5C" w:rsidRPr="00B76C6B">
        <w:t>3</w:t>
      </w:r>
      <w:r w:rsidRPr="00B76C6B">
        <w:t>. Metryka aktu powinna odzwierciedlać stan prawny na dzień 31.12.202</w:t>
      </w:r>
      <w:r w:rsidR="006D0E5C" w:rsidRPr="00B76C6B">
        <w:t>3</w:t>
      </w:r>
      <w:r w:rsidRPr="00B76C6B">
        <w:t xml:space="preserve"> r.</w:t>
      </w:r>
    </w:p>
    <w:p w14:paraId="2B2696CD" w14:textId="0A614B48" w:rsidR="008360BA" w:rsidRPr="00B76C6B" w:rsidRDefault="003F4DF6" w:rsidP="00681058">
      <w:pPr>
        <w:pStyle w:val="Standard"/>
        <w:spacing w:before="120" w:after="120" w:line="360" w:lineRule="auto"/>
        <w:rPr>
          <w:kern w:val="2"/>
        </w:rPr>
      </w:pPr>
      <w:r w:rsidRPr="00B76C6B">
        <w:t xml:space="preserve">W zakresie wykorzystania uchylonego aktu prawnego w </w:t>
      </w:r>
      <w:r w:rsidRPr="00B76C6B">
        <w:rPr>
          <w:kern w:val="2"/>
        </w:rPr>
        <w:t xml:space="preserve">projekcie Pbssp na rok 2027 </w:t>
      </w:r>
      <w:r w:rsidRPr="00B76C6B">
        <w:t xml:space="preserve">w </w:t>
      </w:r>
      <w:r w:rsidRPr="00B76C6B">
        <w:lastRenderedPageBreak/>
        <w:t>badaniach o symbolach 1.27.01 (0</w:t>
      </w:r>
      <w:r w:rsidR="00E37053" w:rsidRPr="00B76C6B">
        <w:t>71</w:t>
      </w:r>
      <w:r w:rsidRPr="00B76C6B">
        <w:t>), 1.27.14</w:t>
      </w:r>
      <w:r w:rsidRPr="00B76C6B">
        <w:rPr>
          <w:kern w:val="2"/>
        </w:rPr>
        <w:t xml:space="preserve"> (07</w:t>
      </w:r>
      <w:r w:rsidR="00E37053" w:rsidRPr="00B76C6B">
        <w:rPr>
          <w:kern w:val="2"/>
        </w:rPr>
        <w:t>3</w:t>
      </w:r>
      <w:r w:rsidRPr="00B76C6B">
        <w:rPr>
          <w:kern w:val="2"/>
        </w:rPr>
        <w:t xml:space="preserve">) oraz w lp. 23.1, </w:t>
      </w:r>
      <w:r w:rsidRPr="00B76C6B">
        <w:t>w brzmieniu „</w:t>
      </w:r>
      <w:r w:rsidRPr="00B76C6B">
        <w:rPr>
          <w:color w:val="000000"/>
        </w:rPr>
        <w:t xml:space="preserve">wykaz szkół przekazanych do prowadzenia na podstawie art. 5 ust. 5g ustawy z dnia 7 września 1991 r. o systemie oświaty (Dz. U. z 2015 r. poz. 2156)” </w:t>
      </w:r>
      <w:r w:rsidRPr="00B76C6B">
        <w:t xml:space="preserve">należy wyjaśnić, że </w:t>
      </w:r>
      <w:r w:rsidRPr="00B76C6B">
        <w:rPr>
          <w:kern w:val="2"/>
        </w:rPr>
        <w:t xml:space="preserve">obecna nazwa zestawu </w:t>
      </w:r>
      <w:proofErr w:type="spellStart"/>
      <w:r w:rsidRPr="00B76C6B">
        <w:rPr>
          <w:kern w:val="2"/>
        </w:rPr>
        <w:t>MEiN</w:t>
      </w:r>
      <w:proofErr w:type="spellEnd"/>
      <w:r w:rsidRPr="00B76C6B">
        <w:rPr>
          <w:kern w:val="2"/>
        </w:rPr>
        <w:t xml:space="preserve"> SIO 08 jest prawidłowa i nie należy jej zmieniać z uwagi na to, że w zakresie podmiotowym znajdują się szkoły, które zostały powołane na podstawie uchylonego artykułu ustawy </w:t>
      </w:r>
      <w:r w:rsidRPr="00B76C6B">
        <w:rPr>
          <w:color w:val="000000"/>
        </w:rPr>
        <w:t>z dnia 7 września 1991 r. o systemie oświaty</w:t>
      </w:r>
      <w:r w:rsidRPr="00B76C6B">
        <w:rPr>
          <w:kern w:val="2"/>
        </w:rPr>
        <w:t xml:space="preserve">; Główny Urząd Statystyczny gromadzi informacje o szkołach, które były przekazywane do prowadzenia innym podmiotom począwszy od 2013 r., kiedy to uchylony artykuł obowiązywał.  </w:t>
      </w:r>
    </w:p>
    <w:p w14:paraId="6F2B057A" w14:textId="77777777" w:rsidR="00681058" w:rsidRPr="00B76C6B" w:rsidRDefault="00681058" w:rsidP="00681058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>Stosowane w opisach badań w ust. 5. Cel badania sformułowania „Eurostat i inne zagraniczne instytucje statystyczne” oraz „organizacje międzynarodowe” zostały zastosowane w celu poinformowania użytkowników o realizowaniu badań również na potrzeby międzynarodowe, tj. Eurostatu i innych organizacji międzynarodowych.</w:t>
      </w:r>
    </w:p>
    <w:p w14:paraId="607E15D9" w14:textId="77777777" w:rsidR="00681058" w:rsidRPr="00B76C6B" w:rsidRDefault="00681058" w:rsidP="00681058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>Zastosowane w opisach badań w ust. 5. Cel badania sformułowanie „na potrzeby porównań międzynarodowych” ma na celu poinformowanie użytkowników o realizacji badań również do porównań różnych aspektów życia w państwach Unii Europejskiej.</w:t>
      </w:r>
    </w:p>
    <w:p w14:paraId="75BBFF16" w14:textId="29447B95" w:rsidR="00681058" w:rsidRPr="00B76C6B" w:rsidRDefault="0006129A" w:rsidP="00681058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>Zmienna „Stopień pokrewieństwa” / „Stosunek pokrewieństwa” jest wykorzystywana w celach statystycznych przez Główny Urząd Statystyczny jako zmienna pomocnicza do wyodrębniania rodzin i określania ich typów. Zmienna jest pozyskiwana</w:t>
      </w:r>
      <w:r w:rsidR="00681058" w:rsidRPr="00B76C6B">
        <w:rPr>
          <w:kern w:val="2"/>
        </w:rPr>
        <w:t xml:space="preserve"> w zestawach danych: MRPiPS ŚFA 01 – dane o beneficjentach i członkach ich rodzin, dochodach osób, zasądzonych alimentach, dłużnikach alimentacyjnych, rodzajach wypłaconych świadczeń, MRPiPS KSMPS 02 – dane o osobach, rodzinie, świadczeniach, MRPiPS KSMŚR 02 – dane o osobach, dochodach osób, dochodach rodzin, rodzajach i kwotach świadczeń, MRPiPS SI KDR 01 – dane o członkach rodzin wielodzietnych, którym została przyznana Karta Dużej Rodziny, KRUS </w:t>
      </w:r>
      <w:proofErr w:type="spellStart"/>
      <w:r w:rsidR="00681058" w:rsidRPr="00B76C6B">
        <w:rPr>
          <w:kern w:val="2"/>
        </w:rPr>
        <w:t>nSIU</w:t>
      </w:r>
      <w:proofErr w:type="spellEnd"/>
      <w:r w:rsidR="00681058" w:rsidRPr="00B76C6B">
        <w:rPr>
          <w:kern w:val="2"/>
        </w:rPr>
        <w:t xml:space="preserve"> 03 – dane dotyczące ubezpieczonych i płatników składek, KRUS FARMER 05 – dane dotyczące świadczeniobiorców KRUS, ZUS KSI 09 – dane o osobach występujących o przyznanie świadczenia wychowawczego, ZUS KSI-RCR 01 – dane dotyczące osób zgłoszonych przez ubezpieczonego do ubezpieczenia zdrowotnego oraz ubezpieczonego zgłaszającego do ubezpieczenia zdrowotnego te osoby, MC ROUNNP_PESEL 01 – dane o obywatelach Ukrainy, którym nadano numer PESEL, w sposób określony w ustawie z dnia 12 marca 2022 r. o pomocy obywatelom Ukrainy w związku z konfliktem zbrojnym na terytorium tego państwa, KGSG ROUPTRP 01 – dane o obywatelach Ukrainy, którzy przybyli na terytorium Rzeczypospolitej Polskiej oraz o osobach sprawujących faktyczną pieczę nad dzieckiem</w:t>
      </w:r>
      <w:r w:rsidR="00A75F9D" w:rsidRPr="00B76C6B">
        <w:rPr>
          <w:kern w:val="2"/>
        </w:rPr>
        <w:t>.</w:t>
      </w:r>
    </w:p>
    <w:p w14:paraId="2EBBF56B" w14:textId="75F5E76C" w:rsidR="00FD3C3D" w:rsidRPr="00B76C6B" w:rsidRDefault="00FD3C3D" w:rsidP="00C60EE7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 xml:space="preserve">Zgodnie z art. 10 ustawy dane jednostkowe identyfikowalne zebrane w badaniach statystycznych </w:t>
      </w:r>
      <w:r w:rsidRPr="00B76C6B">
        <w:rPr>
          <w:kern w:val="2"/>
        </w:rPr>
        <w:lastRenderedPageBreak/>
        <w:t>są objęte tajemnicą statystyczną i podlegają</w:t>
      </w:r>
      <w:r w:rsidR="00AE7976" w:rsidRPr="00B76C6B">
        <w:rPr>
          <w:kern w:val="2"/>
        </w:rPr>
        <w:t xml:space="preserve"> bezwzględnej ochronie. Dane te </w:t>
      </w:r>
      <w:r w:rsidRPr="00B76C6B">
        <w:rPr>
          <w:kern w:val="2"/>
        </w:rPr>
        <w:t>mogą być wykorzystywane wyłącznie do opracowań, zestawień i analiz statystycznych oraz do tworzenia przez Prezesa Głównego Urzędu Statystycznego operatu do badań statystycznych; udostępnianie lub wykorzystywanie tych</w:t>
      </w:r>
      <w:r w:rsidR="00AE7976" w:rsidRPr="00B76C6B">
        <w:rPr>
          <w:kern w:val="2"/>
        </w:rPr>
        <w:t xml:space="preserve"> danych dla innych</w:t>
      </w:r>
      <w:r w:rsidR="003F325D" w:rsidRPr="00B76C6B">
        <w:rPr>
          <w:kern w:val="2"/>
        </w:rPr>
        <w:t>,</w:t>
      </w:r>
      <w:r w:rsidR="00AE7976" w:rsidRPr="00B76C6B">
        <w:rPr>
          <w:kern w:val="2"/>
        </w:rPr>
        <w:t xml:space="preserve"> niż podane w </w:t>
      </w:r>
      <w:r w:rsidRPr="00B76C6B">
        <w:rPr>
          <w:kern w:val="2"/>
        </w:rPr>
        <w:t>ustawie</w:t>
      </w:r>
      <w:r w:rsidR="003F325D" w:rsidRPr="00B76C6B">
        <w:rPr>
          <w:kern w:val="2"/>
        </w:rPr>
        <w:t>,</w:t>
      </w:r>
      <w:r w:rsidRPr="00B76C6B">
        <w:rPr>
          <w:kern w:val="2"/>
        </w:rPr>
        <w:t xml:space="preserve"> celów jest zabronione.</w:t>
      </w:r>
    </w:p>
    <w:p w14:paraId="783B2EF1" w14:textId="5605E31A" w:rsidR="00A66741" w:rsidRPr="00B76C6B" w:rsidRDefault="00A66741" w:rsidP="0042183B">
      <w:pPr>
        <w:spacing w:before="120" w:after="120" w:line="360" w:lineRule="auto"/>
        <w:jc w:val="both"/>
        <w:rPr>
          <w:kern w:val="2"/>
        </w:rPr>
      </w:pPr>
      <w:r w:rsidRPr="00B76C6B">
        <w:rPr>
          <w:kern w:val="2"/>
        </w:rPr>
        <w:t xml:space="preserve">Projektowane rozporządzenie wchodzi w życie </w:t>
      </w:r>
      <w:r w:rsidR="004D4B82" w:rsidRPr="00B76C6B">
        <w:rPr>
          <w:kern w:val="2"/>
        </w:rPr>
        <w:t>z dniem 1 stycznia 202</w:t>
      </w:r>
      <w:r w:rsidR="00113806" w:rsidRPr="00B76C6B">
        <w:rPr>
          <w:kern w:val="2"/>
        </w:rPr>
        <w:t>7</w:t>
      </w:r>
      <w:r w:rsidR="004D4B82" w:rsidRPr="00B76C6B">
        <w:rPr>
          <w:kern w:val="2"/>
        </w:rPr>
        <w:t xml:space="preserve"> r</w:t>
      </w:r>
      <w:r w:rsidR="007B3CE3" w:rsidRPr="00B76C6B">
        <w:rPr>
          <w:kern w:val="2"/>
        </w:rPr>
        <w:t>.</w:t>
      </w:r>
      <w:r w:rsidR="00871446" w:rsidRPr="00B76C6B">
        <w:rPr>
          <w:kern w:val="2"/>
        </w:rPr>
        <w:t xml:space="preserve"> Wynika to z art. 18 ust. 1 ustawy, który stanowi, że Rada Ministrów ustala corocznie Program badań statystyki publicznej.</w:t>
      </w:r>
    </w:p>
    <w:p w14:paraId="783B2EF2" w14:textId="4EC3162F" w:rsidR="003614EC" w:rsidRPr="00B76C6B" w:rsidRDefault="00BA12DE" w:rsidP="0042183B">
      <w:pPr>
        <w:pStyle w:val="Textbodyindent"/>
        <w:spacing w:before="120" w:after="120" w:line="360" w:lineRule="auto"/>
        <w:ind w:firstLine="0"/>
        <w:rPr>
          <w:kern w:val="2"/>
        </w:rPr>
      </w:pPr>
      <w:r w:rsidRPr="00B76C6B">
        <w:rPr>
          <w:kern w:val="2"/>
        </w:rPr>
        <w:t xml:space="preserve">Koszty badań </w:t>
      </w:r>
      <w:r w:rsidR="00350064" w:rsidRPr="00B76C6B">
        <w:rPr>
          <w:kern w:val="2"/>
        </w:rPr>
        <w:t xml:space="preserve">realizowanych przez służby statystyki publicznej </w:t>
      </w:r>
      <w:r w:rsidR="0047333D" w:rsidRPr="00B76C6B">
        <w:rPr>
          <w:kern w:val="2"/>
        </w:rPr>
        <w:t>w ramach</w:t>
      </w:r>
      <w:r w:rsidR="0083481A" w:rsidRPr="00B76C6B">
        <w:rPr>
          <w:kern w:val="2"/>
        </w:rPr>
        <w:t xml:space="preserve"> </w:t>
      </w:r>
      <w:r w:rsidR="00AD3518" w:rsidRPr="00B76C6B">
        <w:rPr>
          <w:kern w:val="2"/>
        </w:rPr>
        <w:t>Pbssp</w:t>
      </w:r>
      <w:r w:rsidR="00A537FD" w:rsidRPr="00B76C6B">
        <w:rPr>
          <w:kern w:val="2"/>
        </w:rPr>
        <w:t xml:space="preserve"> </w:t>
      </w:r>
      <w:r w:rsidR="00E62225" w:rsidRPr="00B76C6B">
        <w:rPr>
          <w:kern w:val="2"/>
        </w:rPr>
        <w:t>202</w:t>
      </w:r>
      <w:r w:rsidR="00C82F67" w:rsidRPr="00B76C6B">
        <w:rPr>
          <w:kern w:val="2"/>
        </w:rPr>
        <w:t>7</w:t>
      </w:r>
      <w:r w:rsidR="00E62225" w:rsidRPr="00B76C6B">
        <w:rPr>
          <w:kern w:val="2"/>
        </w:rPr>
        <w:t xml:space="preserve"> </w:t>
      </w:r>
      <w:r w:rsidR="0083481A" w:rsidRPr="00B76C6B">
        <w:rPr>
          <w:kern w:val="2"/>
        </w:rPr>
        <w:t xml:space="preserve">zostały </w:t>
      </w:r>
      <w:r w:rsidR="0047333D" w:rsidRPr="00B76C6B">
        <w:rPr>
          <w:kern w:val="2"/>
        </w:rPr>
        <w:t>o</w:t>
      </w:r>
      <w:r w:rsidRPr="00B76C6B">
        <w:rPr>
          <w:kern w:val="2"/>
        </w:rPr>
        <w:t>szacowane zgodnie z „Wytycznymi do kalkulacji kosztów badań statystycznych i innych prac realizowanych przez jednostki organizacyjne służb s</w:t>
      </w:r>
      <w:r w:rsidR="004616BC" w:rsidRPr="00B76C6B">
        <w:rPr>
          <w:kern w:val="2"/>
        </w:rPr>
        <w:t>tatystyki publicznej”</w:t>
      </w:r>
      <w:r w:rsidR="002B3601" w:rsidRPr="00B76C6B">
        <w:rPr>
          <w:kern w:val="2"/>
        </w:rPr>
        <w:t xml:space="preserve"> </w:t>
      </w:r>
      <w:r w:rsidR="002B3601" w:rsidRPr="00B76C6B">
        <w:t>stanowiące załącznik do zarządzenia wewnętrznego nr 6 Prezesa Głównego Urzędu Statystycznego z dnia 13 lutego 2026 r. w sprawie kalkulacji kosztów badań statystycznych</w:t>
      </w:r>
      <w:r w:rsidR="002B3601" w:rsidRPr="00B76C6B">
        <w:br/>
        <w:t>i innych prac realizowanych przez jednostki służb statystyki publicznej</w:t>
      </w:r>
      <w:r w:rsidRPr="00B76C6B">
        <w:rPr>
          <w:kern w:val="2"/>
        </w:rPr>
        <w:t>.</w:t>
      </w:r>
    </w:p>
    <w:p w14:paraId="783B2EF3" w14:textId="0F22E6AD" w:rsidR="0035585E" w:rsidRPr="00B76C6B" w:rsidRDefault="006B68D2" w:rsidP="0042183B">
      <w:pPr>
        <w:pStyle w:val="Standard"/>
        <w:spacing w:before="120" w:after="120" w:line="360" w:lineRule="auto"/>
        <w:rPr>
          <w:kern w:val="2"/>
        </w:rPr>
      </w:pPr>
      <w:r w:rsidRPr="00B76C6B">
        <w:rPr>
          <w:rFonts w:eastAsia="Times New Roman"/>
          <w:bCs/>
          <w:snapToGrid w:val="0"/>
          <w:kern w:val="2"/>
          <w:lang w:eastAsia="pl-PL"/>
        </w:rPr>
        <w:t xml:space="preserve">Zgodnie ze wstępną opinią projekt rozporządzenia jest zgodny </w:t>
      </w:r>
      <w:r w:rsidR="00924940" w:rsidRPr="00B76C6B">
        <w:rPr>
          <w:kern w:val="2"/>
        </w:rPr>
        <w:t xml:space="preserve">z prawem </w:t>
      </w:r>
      <w:r w:rsidR="00CA5F6C" w:rsidRPr="00B76C6B">
        <w:rPr>
          <w:kern w:val="2"/>
        </w:rPr>
        <w:t>UE</w:t>
      </w:r>
      <w:r w:rsidR="00924940" w:rsidRPr="00B76C6B">
        <w:rPr>
          <w:kern w:val="2"/>
        </w:rPr>
        <w:t>.</w:t>
      </w:r>
    </w:p>
    <w:p w14:paraId="783B2EF4" w14:textId="4345D9E5" w:rsidR="00867564" w:rsidRPr="00B76C6B" w:rsidRDefault="005963DC" w:rsidP="0042183B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>Projektowane rozporządzenie nie podlega notyfikacji do Komisji Europejskiej na podstawie rozporządzenia Rady Ministrów z dnia 23 grudnia 2002 r. w sprawie sposobu funkcjonowania krajowego systemu notyfikacji norm i aktów prawnych (</w:t>
      </w:r>
      <w:r w:rsidR="00F81654" w:rsidRPr="00B76C6B">
        <w:rPr>
          <w:rFonts w:eastAsia="Times New Roman"/>
          <w:kern w:val="2"/>
          <w:lang w:eastAsia="pl-PL"/>
        </w:rPr>
        <w:t>Dz. U. z 2002 r. poz. 2039 oraz z</w:t>
      </w:r>
      <w:r w:rsidR="00FB500D" w:rsidRPr="00B76C6B">
        <w:rPr>
          <w:rFonts w:eastAsia="Times New Roman"/>
          <w:kern w:val="2"/>
          <w:lang w:eastAsia="pl-PL"/>
        </w:rPr>
        <w:t> </w:t>
      </w:r>
      <w:r w:rsidR="00F81654" w:rsidRPr="00B76C6B">
        <w:rPr>
          <w:rFonts w:eastAsia="Times New Roman"/>
          <w:kern w:val="2"/>
          <w:lang w:eastAsia="pl-PL"/>
        </w:rPr>
        <w:t>2004</w:t>
      </w:r>
      <w:r w:rsidR="00EE5D70" w:rsidRPr="00B76C6B">
        <w:rPr>
          <w:rFonts w:eastAsia="Times New Roman"/>
          <w:kern w:val="2"/>
          <w:lang w:eastAsia="pl-PL"/>
        </w:rPr>
        <w:t> </w:t>
      </w:r>
      <w:r w:rsidR="00F81654" w:rsidRPr="00B76C6B">
        <w:rPr>
          <w:rFonts w:eastAsia="Times New Roman"/>
          <w:kern w:val="2"/>
          <w:lang w:eastAsia="pl-PL"/>
        </w:rPr>
        <w:t>r. poz. 597</w:t>
      </w:r>
      <w:r w:rsidRPr="00B76C6B">
        <w:rPr>
          <w:kern w:val="2"/>
        </w:rPr>
        <w:t>).</w:t>
      </w:r>
    </w:p>
    <w:p w14:paraId="783B2EF5" w14:textId="76E4977D" w:rsidR="00984BFE" w:rsidRPr="00B76C6B" w:rsidRDefault="00984BFE" w:rsidP="0042183B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 xml:space="preserve">Projekt rozporządzenia nie wymaga przedłożenia właściwym organom i instytucjom </w:t>
      </w:r>
      <w:r w:rsidR="00CA5F6C" w:rsidRPr="00B76C6B">
        <w:rPr>
          <w:kern w:val="2"/>
        </w:rPr>
        <w:t>UE</w:t>
      </w:r>
      <w:r w:rsidRPr="00B76C6B">
        <w:rPr>
          <w:kern w:val="2"/>
        </w:rPr>
        <w:t>, w tym Europejskiemu Bankowi Centralnemu, w celu uzyskania opinii, dokonania powiadomienia, konsultacji albo uzgodnieni</w:t>
      </w:r>
      <w:r w:rsidR="00455404" w:rsidRPr="00B76C6B">
        <w:rPr>
          <w:kern w:val="2"/>
        </w:rPr>
        <w:t>a</w:t>
      </w:r>
      <w:r w:rsidRPr="00B76C6B">
        <w:rPr>
          <w:kern w:val="2"/>
        </w:rPr>
        <w:t>.</w:t>
      </w:r>
      <w:r w:rsidR="006B68D2" w:rsidRPr="00B76C6B">
        <w:rPr>
          <w:kern w:val="2"/>
        </w:rPr>
        <w:t xml:space="preserve"> W szczególności regulacja nie mieści się w zakresie przedmiotowym zagadnień podlegających konsultacjom z Europejskim Bankiem Centralnym, zgodnie z art. 2 ust. 1 decyzji Rady z dnia 29 czerwca 1998 r. (98/415/WE) w sprawie konsultacji Europejskiego Banku Centralnego udzielanych władzom krajowym w sprawie projektów przepisów prawnych (Dz. Urz. UE L 189 z 03.07.1998, str. 42</w:t>
      </w:r>
      <w:r w:rsidR="00CA5F6C" w:rsidRPr="00B76C6B">
        <w:rPr>
          <w:kern w:val="2"/>
        </w:rPr>
        <w:t xml:space="preserve"> – </w:t>
      </w:r>
      <w:r w:rsidR="006B68D2" w:rsidRPr="00B76C6B">
        <w:rPr>
          <w:kern w:val="2"/>
        </w:rPr>
        <w:t>Dz. Urz. UE Polskie wydanie specjalne, rozdz. 1, t. 1, str. 446).</w:t>
      </w:r>
    </w:p>
    <w:p w14:paraId="783B2EF6" w14:textId="7FFCD345" w:rsidR="00984BFE" w:rsidRPr="00B76C6B" w:rsidRDefault="00984BFE" w:rsidP="0042183B">
      <w:pPr>
        <w:pStyle w:val="Standard"/>
        <w:spacing w:before="120" w:after="120" w:line="360" w:lineRule="auto"/>
        <w:rPr>
          <w:kern w:val="2"/>
        </w:rPr>
      </w:pPr>
      <w:r w:rsidRPr="00B76C6B">
        <w:rPr>
          <w:kern w:val="2"/>
        </w:rPr>
        <w:t xml:space="preserve">Projekt </w:t>
      </w:r>
      <w:r w:rsidR="004E20EB" w:rsidRPr="00B76C6B">
        <w:rPr>
          <w:kern w:val="2"/>
        </w:rPr>
        <w:t>będzie miał</w:t>
      </w:r>
      <w:r w:rsidRPr="00B76C6B">
        <w:rPr>
          <w:kern w:val="2"/>
        </w:rPr>
        <w:t xml:space="preserve"> </w:t>
      </w:r>
      <w:r w:rsidR="004E20EB" w:rsidRPr="00B76C6B">
        <w:rPr>
          <w:kern w:val="2"/>
        </w:rPr>
        <w:t xml:space="preserve">wpływ </w:t>
      </w:r>
      <w:r w:rsidRPr="00B76C6B">
        <w:rPr>
          <w:kern w:val="2"/>
        </w:rPr>
        <w:t xml:space="preserve">na działalność mikroprzedsiębiorców oraz małych i średnich przedsiębiorców w rozumieniu ustawy </w:t>
      </w:r>
      <w:r w:rsidR="00A537FD" w:rsidRPr="00B76C6B">
        <w:rPr>
          <w:kern w:val="2"/>
        </w:rPr>
        <w:t>z dnia 6 marca 2018 r. – Prawo przedsiębiorców (</w:t>
      </w:r>
      <w:r w:rsidR="00F81654" w:rsidRPr="00B76C6B">
        <w:rPr>
          <w:kern w:val="2"/>
        </w:rPr>
        <w:t>Dz. U. z</w:t>
      </w:r>
      <w:r w:rsidR="0042183B" w:rsidRPr="00B76C6B">
        <w:rPr>
          <w:kern w:val="2"/>
        </w:rPr>
        <w:t> </w:t>
      </w:r>
      <w:r w:rsidR="00F81654" w:rsidRPr="00B76C6B">
        <w:rPr>
          <w:kern w:val="2"/>
        </w:rPr>
        <w:t>20</w:t>
      </w:r>
      <w:r w:rsidR="00FB500D" w:rsidRPr="00B76C6B">
        <w:rPr>
          <w:kern w:val="2"/>
        </w:rPr>
        <w:t>2</w:t>
      </w:r>
      <w:r w:rsidR="003F4DF6" w:rsidRPr="00B76C6B">
        <w:rPr>
          <w:kern w:val="2"/>
        </w:rPr>
        <w:t>5</w:t>
      </w:r>
      <w:r w:rsidR="00F81654" w:rsidRPr="00B76C6B">
        <w:rPr>
          <w:kern w:val="2"/>
        </w:rPr>
        <w:t xml:space="preserve"> r. poz. </w:t>
      </w:r>
      <w:r w:rsidR="003F4DF6" w:rsidRPr="00B76C6B">
        <w:rPr>
          <w:kern w:val="2"/>
        </w:rPr>
        <w:t>1480</w:t>
      </w:r>
      <w:r w:rsidR="00877AA5" w:rsidRPr="00B76C6B">
        <w:rPr>
          <w:kern w:val="2"/>
        </w:rPr>
        <w:t>, z późn. zm.</w:t>
      </w:r>
      <w:r w:rsidR="00A537FD" w:rsidRPr="00B76C6B">
        <w:rPr>
          <w:kern w:val="2"/>
        </w:rPr>
        <w:t>)</w:t>
      </w:r>
      <w:r w:rsidR="004E20EB" w:rsidRPr="00B76C6B">
        <w:rPr>
          <w:kern w:val="2"/>
        </w:rPr>
        <w:t xml:space="preserve"> w ten sposób, że </w:t>
      </w:r>
      <w:r w:rsidR="00A537FD" w:rsidRPr="00B76C6B">
        <w:rPr>
          <w:kern w:val="2"/>
        </w:rPr>
        <w:t xml:space="preserve">ww. </w:t>
      </w:r>
      <w:r w:rsidR="004E20EB" w:rsidRPr="00B76C6B">
        <w:rPr>
          <w:kern w:val="2"/>
        </w:rPr>
        <w:t xml:space="preserve">podmioty </w:t>
      </w:r>
      <w:r w:rsidR="004F692C" w:rsidRPr="00B76C6B">
        <w:rPr>
          <w:kern w:val="2"/>
        </w:rPr>
        <w:t>będą</w:t>
      </w:r>
      <w:r w:rsidR="00C95E9C" w:rsidRPr="00B76C6B">
        <w:rPr>
          <w:kern w:val="2"/>
        </w:rPr>
        <w:t xml:space="preserve"> </w:t>
      </w:r>
      <w:r w:rsidR="00F81654" w:rsidRPr="00B76C6B">
        <w:rPr>
          <w:kern w:val="2"/>
        </w:rPr>
        <w:t>obowiązane do </w:t>
      </w:r>
      <w:r w:rsidR="004E20EB" w:rsidRPr="00B76C6B">
        <w:rPr>
          <w:kern w:val="2"/>
        </w:rPr>
        <w:t xml:space="preserve">przekazania </w:t>
      </w:r>
      <w:r w:rsidR="004F692C" w:rsidRPr="00B76C6B">
        <w:rPr>
          <w:kern w:val="2"/>
        </w:rPr>
        <w:t>danych statystycznych</w:t>
      </w:r>
      <w:r w:rsidR="004E20EB" w:rsidRPr="00B76C6B">
        <w:rPr>
          <w:kern w:val="2"/>
        </w:rPr>
        <w:t>, zgodnie z zakresem przedmiotowym badania</w:t>
      </w:r>
      <w:r w:rsidR="00BC66CD">
        <w:rPr>
          <w:kern w:val="2"/>
        </w:rPr>
        <w:t>.</w:t>
      </w:r>
    </w:p>
    <w:p w14:paraId="441682BD" w14:textId="7A23A1A3" w:rsidR="00317EFF" w:rsidRPr="00B76C6B" w:rsidRDefault="00340B80" w:rsidP="0042183B">
      <w:pPr>
        <w:spacing w:before="120" w:after="120" w:line="360" w:lineRule="auto"/>
        <w:jc w:val="both"/>
        <w:rPr>
          <w:kern w:val="2"/>
        </w:rPr>
      </w:pPr>
      <w:r w:rsidRPr="00B76C6B">
        <w:rPr>
          <w:kern w:val="2"/>
        </w:rPr>
        <w:t>Zgodnie z art. 5 ustawy z dnia 7 lipca 2005 r. o działalności lobbingowej w procesie stanowienia prawa (Dz. U. z 20</w:t>
      </w:r>
      <w:r w:rsidR="003F4DF6" w:rsidRPr="00B76C6B">
        <w:rPr>
          <w:kern w:val="2"/>
        </w:rPr>
        <w:t>25</w:t>
      </w:r>
      <w:r w:rsidRPr="00B76C6B">
        <w:rPr>
          <w:kern w:val="2"/>
        </w:rPr>
        <w:t xml:space="preserve"> r. poz. </w:t>
      </w:r>
      <w:r w:rsidR="003F4DF6" w:rsidRPr="00B76C6B">
        <w:rPr>
          <w:kern w:val="2"/>
        </w:rPr>
        <w:t>677</w:t>
      </w:r>
      <w:r w:rsidR="00550C32" w:rsidRPr="00B76C6B">
        <w:rPr>
          <w:kern w:val="2"/>
        </w:rPr>
        <w:t>, z późn. zm.</w:t>
      </w:r>
      <w:r w:rsidRPr="00B76C6B">
        <w:rPr>
          <w:kern w:val="2"/>
        </w:rPr>
        <w:t xml:space="preserve">), projekt rozporządzenia </w:t>
      </w:r>
      <w:r w:rsidR="003D07F1" w:rsidRPr="00B76C6B">
        <w:rPr>
          <w:kern w:val="2"/>
        </w:rPr>
        <w:t>zostanie</w:t>
      </w:r>
      <w:r w:rsidRPr="00B76C6B">
        <w:rPr>
          <w:kern w:val="2"/>
        </w:rPr>
        <w:t xml:space="preserve"> zamieszczony w </w:t>
      </w:r>
      <w:r w:rsidRPr="00B76C6B">
        <w:rPr>
          <w:kern w:val="2"/>
        </w:rPr>
        <w:lastRenderedPageBreak/>
        <w:t xml:space="preserve">Biuletynie Informacji Publicznej Głównego Urzędu Statystycznego oraz w Biuletynie Informacji Publicznej Rządowego Centrum Legislacji w zakładce Rządowy Proces Legislacyjny, wobec czego każdy </w:t>
      </w:r>
      <w:r w:rsidR="003D07F1" w:rsidRPr="00B76C6B">
        <w:rPr>
          <w:kern w:val="2"/>
        </w:rPr>
        <w:t xml:space="preserve">będzie </w:t>
      </w:r>
      <w:r w:rsidRPr="00B76C6B">
        <w:rPr>
          <w:kern w:val="2"/>
        </w:rPr>
        <w:t>miał możliwość zgłosić zainteresowanie pracami nad projektem.</w:t>
      </w:r>
      <w:r w:rsidR="006B68D2" w:rsidRPr="00B76C6B">
        <w:rPr>
          <w:kern w:val="2"/>
        </w:rPr>
        <w:t xml:space="preserve"> </w:t>
      </w:r>
    </w:p>
    <w:p w14:paraId="24176C6B" w14:textId="43FCE7A5" w:rsidR="00365012" w:rsidRPr="00B76C6B" w:rsidRDefault="00365012" w:rsidP="0042183B">
      <w:pPr>
        <w:spacing w:before="120" w:after="120" w:line="360" w:lineRule="auto"/>
        <w:jc w:val="both"/>
        <w:rPr>
          <w:kern w:val="2"/>
        </w:rPr>
      </w:pPr>
      <w:r w:rsidRPr="00B76C6B">
        <w:rPr>
          <w:kern w:val="2"/>
        </w:rPr>
        <w:t xml:space="preserve">Stosownie do art. 3 ustawy z dnia 7 lipca 2005 r. o działalności lobbingowej w procesie stanowienia prawa, projekt zostanie wpisany do wykazu prac legislacyjnych i programowych Rady Ministrów pod numerem </w:t>
      </w:r>
      <w:r w:rsidR="003F4DF6" w:rsidRPr="00B76C6B">
        <w:rPr>
          <w:kern w:val="2"/>
        </w:rPr>
        <w:t>RD288.</w:t>
      </w:r>
    </w:p>
    <w:sectPr w:rsidR="00365012" w:rsidRPr="00B76C6B" w:rsidSect="00924BB1"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697D3" w14:textId="77777777" w:rsidR="00EF79F3" w:rsidRDefault="00EF79F3" w:rsidP="005963DC">
      <w:r>
        <w:separator/>
      </w:r>
    </w:p>
  </w:endnote>
  <w:endnote w:type="continuationSeparator" w:id="0">
    <w:p w14:paraId="72E6498F" w14:textId="77777777" w:rsidR="00EF79F3" w:rsidRDefault="00EF79F3" w:rsidP="0059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163110"/>
      <w:docPartObj>
        <w:docPartGallery w:val="Page Numbers (Bottom of Page)"/>
        <w:docPartUnique/>
      </w:docPartObj>
    </w:sdtPr>
    <w:sdtEndPr/>
    <w:sdtContent>
      <w:p w14:paraId="783B2EFD" w14:textId="77777777" w:rsidR="00C276A2" w:rsidRDefault="00426A71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28F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783B2EFE" w14:textId="77777777" w:rsidR="00C276A2" w:rsidRDefault="00C27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DE03B" w14:textId="77777777" w:rsidR="00EF79F3" w:rsidRDefault="00EF79F3" w:rsidP="005963DC">
      <w:r>
        <w:separator/>
      </w:r>
    </w:p>
  </w:footnote>
  <w:footnote w:type="continuationSeparator" w:id="0">
    <w:p w14:paraId="2F43C292" w14:textId="77777777" w:rsidR="00EF79F3" w:rsidRDefault="00EF79F3" w:rsidP="00596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50"/>
    <w:multiLevelType w:val="hybridMultilevel"/>
    <w:tmpl w:val="FCEC90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13064"/>
    <w:multiLevelType w:val="hybridMultilevel"/>
    <w:tmpl w:val="62060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4DB6"/>
    <w:multiLevelType w:val="hybridMultilevel"/>
    <w:tmpl w:val="ED742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40393"/>
    <w:multiLevelType w:val="hybridMultilevel"/>
    <w:tmpl w:val="C4964BB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A29C4"/>
    <w:multiLevelType w:val="hybridMultilevel"/>
    <w:tmpl w:val="E84A1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822D4"/>
    <w:multiLevelType w:val="hybridMultilevel"/>
    <w:tmpl w:val="CF7073D6"/>
    <w:lvl w:ilvl="0" w:tplc="81E6E3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71839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72CFF"/>
    <w:multiLevelType w:val="hybridMultilevel"/>
    <w:tmpl w:val="C4964BB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06569"/>
    <w:multiLevelType w:val="hybridMultilevel"/>
    <w:tmpl w:val="6AB29C86"/>
    <w:lvl w:ilvl="0" w:tplc="B72E00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4BB1"/>
    <w:multiLevelType w:val="hybridMultilevel"/>
    <w:tmpl w:val="F8F0D182"/>
    <w:lvl w:ilvl="0" w:tplc="771839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93D692A"/>
    <w:multiLevelType w:val="hybridMultilevel"/>
    <w:tmpl w:val="9A3C9B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27FA7"/>
    <w:multiLevelType w:val="hybridMultilevel"/>
    <w:tmpl w:val="E530144C"/>
    <w:lvl w:ilvl="0" w:tplc="771839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EEC6DE0"/>
    <w:multiLevelType w:val="hybridMultilevel"/>
    <w:tmpl w:val="CB1EDFD0"/>
    <w:lvl w:ilvl="0" w:tplc="087CCC22">
      <w:start w:val="1"/>
      <w:numFmt w:val="bullet"/>
      <w:lvlText w:val=""/>
      <w:lvlJc w:val="left"/>
      <w:pPr>
        <w:tabs>
          <w:tab w:val="num" w:pos="340"/>
        </w:tabs>
        <w:ind w:left="283" w:hanging="283"/>
      </w:pPr>
      <w:rPr>
        <w:rFonts w:ascii="Symbol" w:hAnsi="Symbol"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4E53D8"/>
    <w:multiLevelType w:val="hybridMultilevel"/>
    <w:tmpl w:val="95B4C222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B3C5F0B"/>
    <w:multiLevelType w:val="hybridMultilevel"/>
    <w:tmpl w:val="ECD2D0CA"/>
    <w:lvl w:ilvl="0" w:tplc="04150011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BF6449D"/>
    <w:multiLevelType w:val="hybridMultilevel"/>
    <w:tmpl w:val="1F509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D7A07"/>
    <w:multiLevelType w:val="hybridMultilevel"/>
    <w:tmpl w:val="86001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176381"/>
    <w:multiLevelType w:val="hybridMultilevel"/>
    <w:tmpl w:val="86001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9D6547"/>
    <w:multiLevelType w:val="hybridMultilevel"/>
    <w:tmpl w:val="2392F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A1462"/>
    <w:multiLevelType w:val="hybridMultilevel"/>
    <w:tmpl w:val="C4964BB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E78A3"/>
    <w:multiLevelType w:val="hybridMultilevel"/>
    <w:tmpl w:val="C2DAB838"/>
    <w:lvl w:ilvl="0" w:tplc="68B0C88C">
      <w:start w:val="1"/>
      <w:numFmt w:val="bullet"/>
      <w:lvlText w:val="-"/>
      <w:lvlJc w:val="left"/>
      <w:pPr>
        <w:ind w:left="720" w:hanging="360"/>
      </w:pPr>
      <w:rPr>
        <w:rFonts w:ascii="Fira Sans" w:hAnsi="Fira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4277A5"/>
    <w:multiLevelType w:val="hybridMultilevel"/>
    <w:tmpl w:val="6BB0A1D0"/>
    <w:lvl w:ilvl="0" w:tplc="7718397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77183972">
      <w:start w:val="1"/>
      <w:numFmt w:val="lowerLetter"/>
      <w:lvlText w:val="%3)"/>
      <w:lvlJc w:val="left"/>
      <w:pPr>
        <w:ind w:left="2444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950530C"/>
    <w:multiLevelType w:val="hybridMultilevel"/>
    <w:tmpl w:val="70C82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227A0"/>
    <w:multiLevelType w:val="multilevel"/>
    <w:tmpl w:val="DFA2CF26"/>
    <w:lvl w:ilvl="0">
      <w:start w:val="1"/>
      <w:numFmt w:val="decimal"/>
      <w:lvlText w:val="%1)"/>
      <w:lvlJc w:val="left"/>
      <w:pPr>
        <w:ind w:left="1157" w:hanging="360"/>
      </w:pPr>
    </w:lvl>
    <w:lvl w:ilvl="1">
      <w:start w:val="25"/>
      <w:numFmt w:val="decimal"/>
      <w:isLgl/>
      <w:lvlText w:val="%1.%2"/>
      <w:lvlJc w:val="left"/>
      <w:pPr>
        <w:ind w:left="1772" w:hanging="975"/>
      </w:pPr>
      <w:rPr>
        <w:rFonts w:hint="default"/>
      </w:rPr>
    </w:lvl>
    <w:lvl w:ilvl="2">
      <w:start w:val="22"/>
      <w:numFmt w:val="decimal"/>
      <w:isLgl/>
      <w:lvlText w:val="%1.%2.%3"/>
      <w:lvlJc w:val="left"/>
      <w:pPr>
        <w:ind w:left="1772" w:hanging="9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72" w:hanging="9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7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37" w:hanging="1440"/>
      </w:pPr>
      <w:rPr>
        <w:rFonts w:hint="default"/>
      </w:rPr>
    </w:lvl>
  </w:abstractNum>
  <w:abstractNum w:abstractNumId="23" w15:restartNumberingAfterBreak="0">
    <w:nsid w:val="4E501CDF"/>
    <w:multiLevelType w:val="hybridMultilevel"/>
    <w:tmpl w:val="B7DE6438"/>
    <w:lvl w:ilvl="0" w:tplc="771839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7183972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574505"/>
    <w:multiLevelType w:val="hybridMultilevel"/>
    <w:tmpl w:val="024EAD4E"/>
    <w:lvl w:ilvl="0" w:tplc="B72E00E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3B3D13"/>
    <w:multiLevelType w:val="hybridMultilevel"/>
    <w:tmpl w:val="C4964BB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C0106E"/>
    <w:multiLevelType w:val="hybridMultilevel"/>
    <w:tmpl w:val="C4964BB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F0406E"/>
    <w:multiLevelType w:val="hybridMultilevel"/>
    <w:tmpl w:val="1F509B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8584D"/>
    <w:multiLevelType w:val="multilevel"/>
    <w:tmpl w:val="D0886A8A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4"/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60090C09"/>
    <w:multiLevelType w:val="hybridMultilevel"/>
    <w:tmpl w:val="ED52F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FD5052"/>
    <w:multiLevelType w:val="hybridMultilevel"/>
    <w:tmpl w:val="C4964BBA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283" w:hanging="283"/>
      </w:pPr>
      <w:rPr>
        <w:rFonts w:hint="default"/>
      </w:rPr>
    </w:lvl>
    <w:lvl w:ilvl="1" w:tplc="B72E00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530E24"/>
    <w:multiLevelType w:val="hybridMultilevel"/>
    <w:tmpl w:val="56D812D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95772D4"/>
    <w:multiLevelType w:val="hybridMultilevel"/>
    <w:tmpl w:val="1924E0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E13245B"/>
    <w:multiLevelType w:val="hybridMultilevel"/>
    <w:tmpl w:val="0A9ED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718397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74582"/>
    <w:multiLevelType w:val="hybridMultilevel"/>
    <w:tmpl w:val="82C2B496"/>
    <w:lvl w:ilvl="0" w:tplc="771839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634565"/>
    <w:multiLevelType w:val="hybridMultilevel"/>
    <w:tmpl w:val="FDA66954"/>
    <w:lvl w:ilvl="0" w:tplc="7A7EC8CE">
      <w:numFmt w:val="bullet"/>
      <w:lvlText w:val="-"/>
      <w:lvlJc w:val="left"/>
      <w:pPr>
        <w:tabs>
          <w:tab w:val="num" w:pos="420"/>
        </w:tabs>
        <w:ind w:left="420" w:hanging="360"/>
      </w:p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29228B9"/>
    <w:multiLevelType w:val="multilevel"/>
    <w:tmpl w:val="E0DCF1F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4"/>
      <w:numFmt w:val="decimalZero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6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54B089A"/>
    <w:multiLevelType w:val="hybridMultilevel"/>
    <w:tmpl w:val="70C82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0E5616"/>
    <w:multiLevelType w:val="hybridMultilevel"/>
    <w:tmpl w:val="A43C164C"/>
    <w:lvl w:ilvl="0" w:tplc="771839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1E1229"/>
    <w:multiLevelType w:val="hybridMultilevel"/>
    <w:tmpl w:val="C2247C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939D3"/>
    <w:multiLevelType w:val="hybridMultilevel"/>
    <w:tmpl w:val="171E5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33"/>
  </w:num>
  <w:num w:numId="7">
    <w:abstractNumId w:val="1"/>
  </w:num>
  <w:num w:numId="8">
    <w:abstractNumId w:val="12"/>
  </w:num>
  <w:num w:numId="9">
    <w:abstractNumId w:val="39"/>
  </w:num>
  <w:num w:numId="10">
    <w:abstractNumId w:val="13"/>
  </w:num>
  <w:num w:numId="11">
    <w:abstractNumId w:val="10"/>
  </w:num>
  <w:num w:numId="12">
    <w:abstractNumId w:val="20"/>
  </w:num>
  <w:num w:numId="13">
    <w:abstractNumId w:val="38"/>
  </w:num>
  <w:num w:numId="14">
    <w:abstractNumId w:val="23"/>
  </w:num>
  <w:num w:numId="15">
    <w:abstractNumId w:val="11"/>
  </w:num>
  <w:num w:numId="16">
    <w:abstractNumId w:val="6"/>
  </w:num>
  <w:num w:numId="17">
    <w:abstractNumId w:val="8"/>
  </w:num>
  <w:num w:numId="18">
    <w:abstractNumId w:val="34"/>
  </w:num>
  <w:num w:numId="19">
    <w:abstractNumId w:val="5"/>
  </w:num>
  <w:num w:numId="20">
    <w:abstractNumId w:val="4"/>
  </w:num>
  <w:num w:numId="21">
    <w:abstractNumId w:val="28"/>
  </w:num>
  <w:num w:numId="22">
    <w:abstractNumId w:val="36"/>
  </w:num>
  <w:num w:numId="23">
    <w:abstractNumId w:val="9"/>
  </w:num>
  <w:num w:numId="24">
    <w:abstractNumId w:val="32"/>
  </w:num>
  <w:num w:numId="25">
    <w:abstractNumId w:val="31"/>
  </w:num>
  <w:num w:numId="26">
    <w:abstractNumId w:val="19"/>
  </w:num>
  <w:num w:numId="27">
    <w:abstractNumId w:val="0"/>
  </w:num>
  <w:num w:numId="28">
    <w:abstractNumId w:val="22"/>
  </w:num>
  <w:num w:numId="29">
    <w:abstractNumId w:val="26"/>
  </w:num>
  <w:num w:numId="30">
    <w:abstractNumId w:val="18"/>
  </w:num>
  <w:num w:numId="31">
    <w:abstractNumId w:val="3"/>
  </w:num>
  <w:num w:numId="32">
    <w:abstractNumId w:val="30"/>
  </w:num>
  <w:num w:numId="33">
    <w:abstractNumId w:val="25"/>
  </w:num>
  <w:num w:numId="34">
    <w:abstractNumId w:val="27"/>
  </w:num>
  <w:num w:numId="35">
    <w:abstractNumId w:val="17"/>
  </w:num>
  <w:num w:numId="36">
    <w:abstractNumId w:val="14"/>
  </w:num>
  <w:num w:numId="37">
    <w:abstractNumId w:val="29"/>
  </w:num>
  <w:num w:numId="38">
    <w:abstractNumId w:val="15"/>
  </w:num>
  <w:num w:numId="39">
    <w:abstractNumId w:val="37"/>
  </w:num>
  <w:num w:numId="40">
    <w:abstractNumId w:val="2"/>
  </w:num>
  <w:num w:numId="41">
    <w:abstractNumId w:val="21"/>
  </w:num>
  <w:num w:numId="42">
    <w:abstractNumId w:val="40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DC"/>
    <w:rsid w:val="00001635"/>
    <w:rsid w:val="0001204E"/>
    <w:rsid w:val="00014709"/>
    <w:rsid w:val="00025511"/>
    <w:rsid w:val="00031E74"/>
    <w:rsid w:val="000324F1"/>
    <w:rsid w:val="00032E8A"/>
    <w:rsid w:val="000363A3"/>
    <w:rsid w:val="00040938"/>
    <w:rsid w:val="00045D3F"/>
    <w:rsid w:val="000464DC"/>
    <w:rsid w:val="0004778A"/>
    <w:rsid w:val="000506B8"/>
    <w:rsid w:val="00054045"/>
    <w:rsid w:val="00056010"/>
    <w:rsid w:val="00057261"/>
    <w:rsid w:val="0006129A"/>
    <w:rsid w:val="00067950"/>
    <w:rsid w:val="000771AA"/>
    <w:rsid w:val="00077DF3"/>
    <w:rsid w:val="0009696F"/>
    <w:rsid w:val="000A40C6"/>
    <w:rsid w:val="000A6352"/>
    <w:rsid w:val="000B0F32"/>
    <w:rsid w:val="000B2E6A"/>
    <w:rsid w:val="000B48A1"/>
    <w:rsid w:val="000C74BD"/>
    <w:rsid w:val="000C784D"/>
    <w:rsid w:val="000D0D0C"/>
    <w:rsid w:val="000D2D15"/>
    <w:rsid w:val="000D797E"/>
    <w:rsid w:val="000E4715"/>
    <w:rsid w:val="000E5C6F"/>
    <w:rsid w:val="000F2AA4"/>
    <w:rsid w:val="000F3035"/>
    <w:rsid w:val="000F44A5"/>
    <w:rsid w:val="00101E0D"/>
    <w:rsid w:val="00103F95"/>
    <w:rsid w:val="0010421A"/>
    <w:rsid w:val="0010729F"/>
    <w:rsid w:val="00113806"/>
    <w:rsid w:val="00113A0F"/>
    <w:rsid w:val="00114344"/>
    <w:rsid w:val="00120446"/>
    <w:rsid w:val="001244C3"/>
    <w:rsid w:val="00126A0D"/>
    <w:rsid w:val="001303CF"/>
    <w:rsid w:val="0013576C"/>
    <w:rsid w:val="001401B6"/>
    <w:rsid w:val="001425D5"/>
    <w:rsid w:val="00142707"/>
    <w:rsid w:val="001463C7"/>
    <w:rsid w:val="001512CB"/>
    <w:rsid w:val="001767F0"/>
    <w:rsid w:val="00176F47"/>
    <w:rsid w:val="001777D4"/>
    <w:rsid w:val="001962A9"/>
    <w:rsid w:val="001A1912"/>
    <w:rsid w:val="001A28D1"/>
    <w:rsid w:val="001A6C22"/>
    <w:rsid w:val="001D572F"/>
    <w:rsid w:val="001D5DBF"/>
    <w:rsid w:val="001D7772"/>
    <w:rsid w:val="001E4196"/>
    <w:rsid w:val="001E6EDD"/>
    <w:rsid w:val="001F23A3"/>
    <w:rsid w:val="001F30A3"/>
    <w:rsid w:val="001F6254"/>
    <w:rsid w:val="00210B77"/>
    <w:rsid w:val="002114A1"/>
    <w:rsid w:val="00212154"/>
    <w:rsid w:val="0021422D"/>
    <w:rsid w:val="002228EB"/>
    <w:rsid w:val="00226281"/>
    <w:rsid w:val="00230311"/>
    <w:rsid w:val="00231977"/>
    <w:rsid w:val="00231F48"/>
    <w:rsid w:val="002328FC"/>
    <w:rsid w:val="002442B9"/>
    <w:rsid w:val="002460B7"/>
    <w:rsid w:val="0024795A"/>
    <w:rsid w:val="00252CAF"/>
    <w:rsid w:val="00252F13"/>
    <w:rsid w:val="00255830"/>
    <w:rsid w:val="00257F44"/>
    <w:rsid w:val="00257F77"/>
    <w:rsid w:val="00267E6E"/>
    <w:rsid w:val="0027014F"/>
    <w:rsid w:val="00270BC8"/>
    <w:rsid w:val="002762E5"/>
    <w:rsid w:val="00281364"/>
    <w:rsid w:val="00281CB9"/>
    <w:rsid w:val="00285227"/>
    <w:rsid w:val="00294C77"/>
    <w:rsid w:val="00294D67"/>
    <w:rsid w:val="0029602B"/>
    <w:rsid w:val="00296453"/>
    <w:rsid w:val="002B2549"/>
    <w:rsid w:val="002B29B0"/>
    <w:rsid w:val="002B3601"/>
    <w:rsid w:val="002C48E5"/>
    <w:rsid w:val="002C49E1"/>
    <w:rsid w:val="002D000E"/>
    <w:rsid w:val="002E06E4"/>
    <w:rsid w:val="002E27CB"/>
    <w:rsid w:val="002F06F7"/>
    <w:rsid w:val="002F7A76"/>
    <w:rsid w:val="0030092D"/>
    <w:rsid w:val="003026E8"/>
    <w:rsid w:val="0030750B"/>
    <w:rsid w:val="003079EE"/>
    <w:rsid w:val="00317EFF"/>
    <w:rsid w:val="003232CC"/>
    <w:rsid w:val="00323563"/>
    <w:rsid w:val="00324458"/>
    <w:rsid w:val="00334EC6"/>
    <w:rsid w:val="00340B80"/>
    <w:rsid w:val="00342299"/>
    <w:rsid w:val="00347C38"/>
    <w:rsid w:val="00347F66"/>
    <w:rsid w:val="00350064"/>
    <w:rsid w:val="00352570"/>
    <w:rsid w:val="0035585E"/>
    <w:rsid w:val="00355AE2"/>
    <w:rsid w:val="00356CB7"/>
    <w:rsid w:val="00360792"/>
    <w:rsid w:val="003614EC"/>
    <w:rsid w:val="00365012"/>
    <w:rsid w:val="00365735"/>
    <w:rsid w:val="003664AA"/>
    <w:rsid w:val="0037205B"/>
    <w:rsid w:val="00372E8E"/>
    <w:rsid w:val="003769A0"/>
    <w:rsid w:val="00377571"/>
    <w:rsid w:val="003813CC"/>
    <w:rsid w:val="00383233"/>
    <w:rsid w:val="00383F4F"/>
    <w:rsid w:val="00385B65"/>
    <w:rsid w:val="0039375C"/>
    <w:rsid w:val="00397E98"/>
    <w:rsid w:val="003A0159"/>
    <w:rsid w:val="003A6A33"/>
    <w:rsid w:val="003B3C8E"/>
    <w:rsid w:val="003C41DF"/>
    <w:rsid w:val="003C62E6"/>
    <w:rsid w:val="003C7A15"/>
    <w:rsid w:val="003C7EE9"/>
    <w:rsid w:val="003D07F1"/>
    <w:rsid w:val="003D0B11"/>
    <w:rsid w:val="003D0C09"/>
    <w:rsid w:val="003D3FE2"/>
    <w:rsid w:val="003D4830"/>
    <w:rsid w:val="003D497A"/>
    <w:rsid w:val="003E2031"/>
    <w:rsid w:val="003E238D"/>
    <w:rsid w:val="003F1612"/>
    <w:rsid w:val="003F325D"/>
    <w:rsid w:val="003F4DF6"/>
    <w:rsid w:val="003F5111"/>
    <w:rsid w:val="003F5201"/>
    <w:rsid w:val="00402E94"/>
    <w:rsid w:val="00403466"/>
    <w:rsid w:val="004061FA"/>
    <w:rsid w:val="0040748B"/>
    <w:rsid w:val="00416A9B"/>
    <w:rsid w:val="0042183B"/>
    <w:rsid w:val="00425BBA"/>
    <w:rsid w:val="00426A71"/>
    <w:rsid w:val="00431F99"/>
    <w:rsid w:val="004401EE"/>
    <w:rsid w:val="0044791D"/>
    <w:rsid w:val="0045118F"/>
    <w:rsid w:val="00452FFC"/>
    <w:rsid w:val="00455321"/>
    <w:rsid w:val="00455404"/>
    <w:rsid w:val="004616BC"/>
    <w:rsid w:val="00467887"/>
    <w:rsid w:val="004721FD"/>
    <w:rsid w:val="00472D72"/>
    <w:rsid w:val="0047333D"/>
    <w:rsid w:val="004748DB"/>
    <w:rsid w:val="0048149D"/>
    <w:rsid w:val="004828C7"/>
    <w:rsid w:val="00490A30"/>
    <w:rsid w:val="00492956"/>
    <w:rsid w:val="004979E3"/>
    <w:rsid w:val="004A2A73"/>
    <w:rsid w:val="004A4936"/>
    <w:rsid w:val="004A49A0"/>
    <w:rsid w:val="004A4DE7"/>
    <w:rsid w:val="004A642C"/>
    <w:rsid w:val="004B1BD3"/>
    <w:rsid w:val="004B27BA"/>
    <w:rsid w:val="004B50B6"/>
    <w:rsid w:val="004B61D5"/>
    <w:rsid w:val="004D22EC"/>
    <w:rsid w:val="004D28F3"/>
    <w:rsid w:val="004D4B82"/>
    <w:rsid w:val="004D6BE5"/>
    <w:rsid w:val="004E20EB"/>
    <w:rsid w:val="004E7967"/>
    <w:rsid w:val="004E7DEE"/>
    <w:rsid w:val="004F2ED2"/>
    <w:rsid w:val="004F3144"/>
    <w:rsid w:val="004F5D22"/>
    <w:rsid w:val="004F692C"/>
    <w:rsid w:val="00502794"/>
    <w:rsid w:val="00520960"/>
    <w:rsid w:val="00522C49"/>
    <w:rsid w:val="00524B7A"/>
    <w:rsid w:val="00526D1C"/>
    <w:rsid w:val="005275B7"/>
    <w:rsid w:val="00532EDB"/>
    <w:rsid w:val="00534CCF"/>
    <w:rsid w:val="00546258"/>
    <w:rsid w:val="00550C32"/>
    <w:rsid w:val="0055249B"/>
    <w:rsid w:val="00562B2F"/>
    <w:rsid w:val="005641BB"/>
    <w:rsid w:val="00564939"/>
    <w:rsid w:val="00570A4D"/>
    <w:rsid w:val="00570CAC"/>
    <w:rsid w:val="00570FA3"/>
    <w:rsid w:val="0057494A"/>
    <w:rsid w:val="005766CB"/>
    <w:rsid w:val="00583D2F"/>
    <w:rsid w:val="00585B1A"/>
    <w:rsid w:val="00587859"/>
    <w:rsid w:val="00594BC3"/>
    <w:rsid w:val="00596378"/>
    <w:rsid w:val="005963DC"/>
    <w:rsid w:val="005A0073"/>
    <w:rsid w:val="005A0C85"/>
    <w:rsid w:val="005A3A01"/>
    <w:rsid w:val="005C2487"/>
    <w:rsid w:val="005C56BF"/>
    <w:rsid w:val="005D4119"/>
    <w:rsid w:val="005D4EAC"/>
    <w:rsid w:val="005E206B"/>
    <w:rsid w:val="005E3E13"/>
    <w:rsid w:val="005E57DB"/>
    <w:rsid w:val="005E6B6A"/>
    <w:rsid w:val="005F6FB1"/>
    <w:rsid w:val="00605E46"/>
    <w:rsid w:val="00610843"/>
    <w:rsid w:val="0061780C"/>
    <w:rsid w:val="006274D9"/>
    <w:rsid w:val="00633C68"/>
    <w:rsid w:val="00635B4A"/>
    <w:rsid w:val="006423B4"/>
    <w:rsid w:val="00652C0E"/>
    <w:rsid w:val="00653962"/>
    <w:rsid w:val="006602E3"/>
    <w:rsid w:val="00667569"/>
    <w:rsid w:val="00670E53"/>
    <w:rsid w:val="0067344E"/>
    <w:rsid w:val="00673AC7"/>
    <w:rsid w:val="00681058"/>
    <w:rsid w:val="00681918"/>
    <w:rsid w:val="00684829"/>
    <w:rsid w:val="00690D4C"/>
    <w:rsid w:val="00693E95"/>
    <w:rsid w:val="006941C4"/>
    <w:rsid w:val="006A1713"/>
    <w:rsid w:val="006A2825"/>
    <w:rsid w:val="006A3DC0"/>
    <w:rsid w:val="006A4273"/>
    <w:rsid w:val="006B1D02"/>
    <w:rsid w:val="006B4052"/>
    <w:rsid w:val="006B68D2"/>
    <w:rsid w:val="006C1CF2"/>
    <w:rsid w:val="006C23D7"/>
    <w:rsid w:val="006C3F21"/>
    <w:rsid w:val="006C5168"/>
    <w:rsid w:val="006D0E5C"/>
    <w:rsid w:val="006D2034"/>
    <w:rsid w:val="006D3687"/>
    <w:rsid w:val="006F0872"/>
    <w:rsid w:val="007023E5"/>
    <w:rsid w:val="00711380"/>
    <w:rsid w:val="007158E4"/>
    <w:rsid w:val="007175F8"/>
    <w:rsid w:val="00726255"/>
    <w:rsid w:val="00730534"/>
    <w:rsid w:val="0073059A"/>
    <w:rsid w:val="0073093D"/>
    <w:rsid w:val="00732D2A"/>
    <w:rsid w:val="007352EB"/>
    <w:rsid w:val="00735B27"/>
    <w:rsid w:val="00736338"/>
    <w:rsid w:val="007370ED"/>
    <w:rsid w:val="007401AC"/>
    <w:rsid w:val="0074088C"/>
    <w:rsid w:val="00747A42"/>
    <w:rsid w:val="00750014"/>
    <w:rsid w:val="007503DE"/>
    <w:rsid w:val="0075205B"/>
    <w:rsid w:val="00752A9A"/>
    <w:rsid w:val="00755738"/>
    <w:rsid w:val="007559A5"/>
    <w:rsid w:val="00755EB8"/>
    <w:rsid w:val="00756783"/>
    <w:rsid w:val="00770A3A"/>
    <w:rsid w:val="00773024"/>
    <w:rsid w:val="007759EC"/>
    <w:rsid w:val="0077764F"/>
    <w:rsid w:val="007873EE"/>
    <w:rsid w:val="0079155F"/>
    <w:rsid w:val="00791F9A"/>
    <w:rsid w:val="00795DC0"/>
    <w:rsid w:val="007A0F48"/>
    <w:rsid w:val="007A165C"/>
    <w:rsid w:val="007A3D37"/>
    <w:rsid w:val="007B3CE3"/>
    <w:rsid w:val="007C535D"/>
    <w:rsid w:val="007C60EF"/>
    <w:rsid w:val="007C67E2"/>
    <w:rsid w:val="007D2851"/>
    <w:rsid w:val="007D2CDB"/>
    <w:rsid w:val="007F083F"/>
    <w:rsid w:val="007F08BA"/>
    <w:rsid w:val="007F2BAA"/>
    <w:rsid w:val="007F389A"/>
    <w:rsid w:val="007F56B3"/>
    <w:rsid w:val="007F56CB"/>
    <w:rsid w:val="0080021F"/>
    <w:rsid w:val="00802EA0"/>
    <w:rsid w:val="0081559D"/>
    <w:rsid w:val="008158F4"/>
    <w:rsid w:val="00817CBC"/>
    <w:rsid w:val="00821427"/>
    <w:rsid w:val="0082728A"/>
    <w:rsid w:val="00831CEB"/>
    <w:rsid w:val="0083481A"/>
    <w:rsid w:val="008360BA"/>
    <w:rsid w:val="008368D4"/>
    <w:rsid w:val="00846DFA"/>
    <w:rsid w:val="00847D85"/>
    <w:rsid w:val="00851763"/>
    <w:rsid w:val="008571EC"/>
    <w:rsid w:val="00867564"/>
    <w:rsid w:val="00870AEF"/>
    <w:rsid w:val="00871446"/>
    <w:rsid w:val="00877AA5"/>
    <w:rsid w:val="00881147"/>
    <w:rsid w:val="00881233"/>
    <w:rsid w:val="00881A56"/>
    <w:rsid w:val="008908BE"/>
    <w:rsid w:val="008909E1"/>
    <w:rsid w:val="00890B0E"/>
    <w:rsid w:val="008B33DA"/>
    <w:rsid w:val="008B4ACA"/>
    <w:rsid w:val="008B7588"/>
    <w:rsid w:val="008C05D5"/>
    <w:rsid w:val="008C4699"/>
    <w:rsid w:val="008C7735"/>
    <w:rsid w:val="008C79E0"/>
    <w:rsid w:val="008C7FC6"/>
    <w:rsid w:val="008D6D3D"/>
    <w:rsid w:val="008E0C90"/>
    <w:rsid w:val="008E169E"/>
    <w:rsid w:val="008E1B76"/>
    <w:rsid w:val="008E4B6F"/>
    <w:rsid w:val="008E51FB"/>
    <w:rsid w:val="008E545C"/>
    <w:rsid w:val="008E7EEA"/>
    <w:rsid w:val="008F148A"/>
    <w:rsid w:val="008F1C6D"/>
    <w:rsid w:val="008F3877"/>
    <w:rsid w:val="0090344D"/>
    <w:rsid w:val="00903CAD"/>
    <w:rsid w:val="00911F48"/>
    <w:rsid w:val="00912335"/>
    <w:rsid w:val="00913B3A"/>
    <w:rsid w:val="0091412E"/>
    <w:rsid w:val="009226DC"/>
    <w:rsid w:val="00923DCB"/>
    <w:rsid w:val="00923F5D"/>
    <w:rsid w:val="00924940"/>
    <w:rsid w:val="00924BB1"/>
    <w:rsid w:val="00926D7C"/>
    <w:rsid w:val="00934109"/>
    <w:rsid w:val="0093509A"/>
    <w:rsid w:val="00941D17"/>
    <w:rsid w:val="0094675A"/>
    <w:rsid w:val="0094769A"/>
    <w:rsid w:val="009508B2"/>
    <w:rsid w:val="00953E6A"/>
    <w:rsid w:val="00956860"/>
    <w:rsid w:val="00957A8A"/>
    <w:rsid w:val="0097011F"/>
    <w:rsid w:val="00971754"/>
    <w:rsid w:val="00972DC1"/>
    <w:rsid w:val="00975E2F"/>
    <w:rsid w:val="00980318"/>
    <w:rsid w:val="00984BFE"/>
    <w:rsid w:val="00985A47"/>
    <w:rsid w:val="009945B7"/>
    <w:rsid w:val="00996249"/>
    <w:rsid w:val="009A2DC2"/>
    <w:rsid w:val="009A3A65"/>
    <w:rsid w:val="009A4CCC"/>
    <w:rsid w:val="009B1908"/>
    <w:rsid w:val="009B191A"/>
    <w:rsid w:val="009B4BD4"/>
    <w:rsid w:val="009C009F"/>
    <w:rsid w:val="009C3F22"/>
    <w:rsid w:val="009D25C1"/>
    <w:rsid w:val="009D4175"/>
    <w:rsid w:val="009D50F7"/>
    <w:rsid w:val="009D55D8"/>
    <w:rsid w:val="009E0832"/>
    <w:rsid w:val="009E3E34"/>
    <w:rsid w:val="009E5028"/>
    <w:rsid w:val="009F4B1E"/>
    <w:rsid w:val="00A03027"/>
    <w:rsid w:val="00A04A20"/>
    <w:rsid w:val="00A06327"/>
    <w:rsid w:val="00A065F4"/>
    <w:rsid w:val="00A16818"/>
    <w:rsid w:val="00A2030C"/>
    <w:rsid w:val="00A24347"/>
    <w:rsid w:val="00A31BBD"/>
    <w:rsid w:val="00A32E51"/>
    <w:rsid w:val="00A3542B"/>
    <w:rsid w:val="00A43C51"/>
    <w:rsid w:val="00A441BC"/>
    <w:rsid w:val="00A446C8"/>
    <w:rsid w:val="00A537FD"/>
    <w:rsid w:val="00A5523D"/>
    <w:rsid w:val="00A56E90"/>
    <w:rsid w:val="00A65F7A"/>
    <w:rsid w:val="00A65F86"/>
    <w:rsid w:val="00A66741"/>
    <w:rsid w:val="00A671E4"/>
    <w:rsid w:val="00A72EA3"/>
    <w:rsid w:val="00A75CAC"/>
    <w:rsid w:val="00A75D27"/>
    <w:rsid w:val="00A75F9D"/>
    <w:rsid w:val="00A839E9"/>
    <w:rsid w:val="00A83B82"/>
    <w:rsid w:val="00A86E17"/>
    <w:rsid w:val="00A90FEF"/>
    <w:rsid w:val="00A91D2E"/>
    <w:rsid w:val="00A972FA"/>
    <w:rsid w:val="00AA0005"/>
    <w:rsid w:val="00AA48FD"/>
    <w:rsid w:val="00AA5AD3"/>
    <w:rsid w:val="00AC14CF"/>
    <w:rsid w:val="00AC4CF7"/>
    <w:rsid w:val="00AC4E3C"/>
    <w:rsid w:val="00AC5FE5"/>
    <w:rsid w:val="00AD3518"/>
    <w:rsid w:val="00AD3F6F"/>
    <w:rsid w:val="00AD5AD5"/>
    <w:rsid w:val="00AE7976"/>
    <w:rsid w:val="00AF2E3E"/>
    <w:rsid w:val="00B05442"/>
    <w:rsid w:val="00B1377F"/>
    <w:rsid w:val="00B17FA2"/>
    <w:rsid w:val="00B23DA8"/>
    <w:rsid w:val="00B260B4"/>
    <w:rsid w:val="00B3123F"/>
    <w:rsid w:val="00B32011"/>
    <w:rsid w:val="00B35134"/>
    <w:rsid w:val="00B37BAB"/>
    <w:rsid w:val="00B523CD"/>
    <w:rsid w:val="00B62CA0"/>
    <w:rsid w:val="00B67597"/>
    <w:rsid w:val="00B74BA5"/>
    <w:rsid w:val="00B76C6B"/>
    <w:rsid w:val="00B773CC"/>
    <w:rsid w:val="00B81536"/>
    <w:rsid w:val="00B8199A"/>
    <w:rsid w:val="00B87082"/>
    <w:rsid w:val="00B87354"/>
    <w:rsid w:val="00B92FF8"/>
    <w:rsid w:val="00B96700"/>
    <w:rsid w:val="00B96CCA"/>
    <w:rsid w:val="00BA12DE"/>
    <w:rsid w:val="00BA4D4A"/>
    <w:rsid w:val="00BB0E04"/>
    <w:rsid w:val="00BC0233"/>
    <w:rsid w:val="00BC61EF"/>
    <w:rsid w:val="00BC6450"/>
    <w:rsid w:val="00BC66CD"/>
    <w:rsid w:val="00BC6897"/>
    <w:rsid w:val="00BC74BF"/>
    <w:rsid w:val="00BD5D9A"/>
    <w:rsid w:val="00BD6BF9"/>
    <w:rsid w:val="00BD7152"/>
    <w:rsid w:val="00BE1AD8"/>
    <w:rsid w:val="00BE1C25"/>
    <w:rsid w:val="00BE2947"/>
    <w:rsid w:val="00BE6443"/>
    <w:rsid w:val="00BF1C98"/>
    <w:rsid w:val="00BF3D11"/>
    <w:rsid w:val="00C04E1A"/>
    <w:rsid w:val="00C0734E"/>
    <w:rsid w:val="00C1405B"/>
    <w:rsid w:val="00C171BF"/>
    <w:rsid w:val="00C23A97"/>
    <w:rsid w:val="00C267AB"/>
    <w:rsid w:val="00C276A2"/>
    <w:rsid w:val="00C33596"/>
    <w:rsid w:val="00C369AD"/>
    <w:rsid w:val="00C36D53"/>
    <w:rsid w:val="00C42024"/>
    <w:rsid w:val="00C43D63"/>
    <w:rsid w:val="00C45480"/>
    <w:rsid w:val="00C52347"/>
    <w:rsid w:val="00C569BD"/>
    <w:rsid w:val="00C60EE7"/>
    <w:rsid w:val="00C77919"/>
    <w:rsid w:val="00C80EC0"/>
    <w:rsid w:val="00C82F67"/>
    <w:rsid w:val="00C83AF2"/>
    <w:rsid w:val="00C84CC3"/>
    <w:rsid w:val="00C90971"/>
    <w:rsid w:val="00C95E9C"/>
    <w:rsid w:val="00CA14AF"/>
    <w:rsid w:val="00CA5F6C"/>
    <w:rsid w:val="00CC36C0"/>
    <w:rsid w:val="00CC3D28"/>
    <w:rsid w:val="00CD1047"/>
    <w:rsid w:val="00CD5F85"/>
    <w:rsid w:val="00CD63BD"/>
    <w:rsid w:val="00CD6F68"/>
    <w:rsid w:val="00CD7344"/>
    <w:rsid w:val="00CF4998"/>
    <w:rsid w:val="00CF734D"/>
    <w:rsid w:val="00D036BC"/>
    <w:rsid w:val="00D04C9F"/>
    <w:rsid w:val="00D109F2"/>
    <w:rsid w:val="00D160D1"/>
    <w:rsid w:val="00D22D69"/>
    <w:rsid w:val="00D261F8"/>
    <w:rsid w:val="00D2641B"/>
    <w:rsid w:val="00D34DD7"/>
    <w:rsid w:val="00D37AB7"/>
    <w:rsid w:val="00D50CDB"/>
    <w:rsid w:val="00D56FF8"/>
    <w:rsid w:val="00D66B44"/>
    <w:rsid w:val="00D704C4"/>
    <w:rsid w:val="00D76A11"/>
    <w:rsid w:val="00D86081"/>
    <w:rsid w:val="00D920FB"/>
    <w:rsid w:val="00DA54BD"/>
    <w:rsid w:val="00DC0893"/>
    <w:rsid w:val="00DC7454"/>
    <w:rsid w:val="00DD515B"/>
    <w:rsid w:val="00DD59A8"/>
    <w:rsid w:val="00DE1314"/>
    <w:rsid w:val="00DE358D"/>
    <w:rsid w:val="00DF2BCA"/>
    <w:rsid w:val="00DF3419"/>
    <w:rsid w:val="00E04077"/>
    <w:rsid w:val="00E05B4B"/>
    <w:rsid w:val="00E05D6D"/>
    <w:rsid w:val="00E100E9"/>
    <w:rsid w:val="00E1164B"/>
    <w:rsid w:val="00E117CD"/>
    <w:rsid w:val="00E25C86"/>
    <w:rsid w:val="00E25D79"/>
    <w:rsid w:val="00E30EAE"/>
    <w:rsid w:val="00E3117E"/>
    <w:rsid w:val="00E315F7"/>
    <w:rsid w:val="00E319F5"/>
    <w:rsid w:val="00E35EDE"/>
    <w:rsid w:val="00E37053"/>
    <w:rsid w:val="00E37F45"/>
    <w:rsid w:val="00E40FAB"/>
    <w:rsid w:val="00E42420"/>
    <w:rsid w:val="00E46239"/>
    <w:rsid w:val="00E54497"/>
    <w:rsid w:val="00E567BD"/>
    <w:rsid w:val="00E62225"/>
    <w:rsid w:val="00E62A80"/>
    <w:rsid w:val="00E65A9D"/>
    <w:rsid w:val="00E71C8B"/>
    <w:rsid w:val="00E73891"/>
    <w:rsid w:val="00E751AA"/>
    <w:rsid w:val="00E8177A"/>
    <w:rsid w:val="00E93A88"/>
    <w:rsid w:val="00EA2BCF"/>
    <w:rsid w:val="00EA5B5E"/>
    <w:rsid w:val="00EA5F93"/>
    <w:rsid w:val="00EB1E9D"/>
    <w:rsid w:val="00EB2CA2"/>
    <w:rsid w:val="00EB59D8"/>
    <w:rsid w:val="00EC4467"/>
    <w:rsid w:val="00EC6A68"/>
    <w:rsid w:val="00EC6CF3"/>
    <w:rsid w:val="00EC7DA6"/>
    <w:rsid w:val="00ED0CF9"/>
    <w:rsid w:val="00ED2CC1"/>
    <w:rsid w:val="00ED2E1C"/>
    <w:rsid w:val="00ED3E41"/>
    <w:rsid w:val="00ED4FF8"/>
    <w:rsid w:val="00EE5692"/>
    <w:rsid w:val="00EE5D70"/>
    <w:rsid w:val="00EF59E4"/>
    <w:rsid w:val="00EF79F3"/>
    <w:rsid w:val="00F03B6B"/>
    <w:rsid w:val="00F04DD6"/>
    <w:rsid w:val="00F123C8"/>
    <w:rsid w:val="00F14BE3"/>
    <w:rsid w:val="00F158E3"/>
    <w:rsid w:val="00F17441"/>
    <w:rsid w:val="00F30FAF"/>
    <w:rsid w:val="00F312BD"/>
    <w:rsid w:val="00F359DD"/>
    <w:rsid w:val="00F35BE0"/>
    <w:rsid w:val="00F44088"/>
    <w:rsid w:val="00F44886"/>
    <w:rsid w:val="00F46D5E"/>
    <w:rsid w:val="00F46E28"/>
    <w:rsid w:val="00F63138"/>
    <w:rsid w:val="00F65274"/>
    <w:rsid w:val="00F662BC"/>
    <w:rsid w:val="00F706F5"/>
    <w:rsid w:val="00F73702"/>
    <w:rsid w:val="00F81654"/>
    <w:rsid w:val="00F81DF2"/>
    <w:rsid w:val="00F824B5"/>
    <w:rsid w:val="00F95295"/>
    <w:rsid w:val="00FA62AB"/>
    <w:rsid w:val="00FB4AD0"/>
    <w:rsid w:val="00FB500D"/>
    <w:rsid w:val="00FB5F50"/>
    <w:rsid w:val="00FD3477"/>
    <w:rsid w:val="00FD398B"/>
    <w:rsid w:val="00FD3C3D"/>
    <w:rsid w:val="00FE041A"/>
    <w:rsid w:val="00FE40FF"/>
    <w:rsid w:val="00FE5F65"/>
    <w:rsid w:val="00FE6260"/>
    <w:rsid w:val="00FE7B10"/>
    <w:rsid w:val="00FF456D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B2EBA"/>
  <w15:docId w15:val="{93F6B5AD-29FD-4000-BE80-1F6C2EC5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85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963DC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963DC"/>
    <w:pPr>
      <w:widowControl w:val="0"/>
      <w:suppressAutoHyphens/>
      <w:autoSpaceDN w:val="0"/>
      <w:spacing w:line="360" w:lineRule="atLeast"/>
      <w:ind w:left="0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5963DC"/>
    <w:pPr>
      <w:spacing w:before="180"/>
      <w:ind w:firstLine="720"/>
    </w:pPr>
  </w:style>
  <w:style w:type="paragraph" w:styleId="Tekstpodstawowywcity2">
    <w:name w:val="Body Text Indent 2"/>
    <w:basedOn w:val="Standard"/>
    <w:link w:val="Tekstpodstawowywcity2Znak"/>
    <w:semiHidden/>
    <w:unhideWhenUsed/>
    <w:rsid w:val="005963DC"/>
    <w:pPr>
      <w:ind w:firstLine="340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963DC"/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5963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63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63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63D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5E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E2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50064"/>
    <w:pPr>
      <w:ind w:left="720"/>
      <w:contextualSpacing/>
    </w:pPr>
  </w:style>
  <w:style w:type="paragraph" w:styleId="Poprawka">
    <w:name w:val="Revision"/>
    <w:hidden/>
    <w:uiPriority w:val="99"/>
    <w:semiHidden/>
    <w:rsid w:val="00350064"/>
    <w:pPr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64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64A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64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64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64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3. uzasadnienie_Pbssp_2025.docx</NazwaPliku>
    <Osoba xmlns="1E9983FF-DC4B-4F4E-A072-0441E2B88E6D">STAT\CichonskaK</Osoba>
    <Odbiorcy2 xmlns="1E9983FF-DC4B-4F4E-A072-0441E2B88E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FECF-D906-4052-8182-C4541309F8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5D1CCEDB-1560-45A5-9716-A253E0E5DC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6DE528-0E48-4640-A518-FDBEAAE15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2597</Words>
  <Characters>15582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Krzak-Korowicka Krystyna</dc:creator>
  <cp:keywords/>
  <dc:description/>
  <cp:lastModifiedBy>Guzik Żaneta</cp:lastModifiedBy>
  <cp:revision>2</cp:revision>
  <cp:lastPrinted>2020-03-11T10:14:00Z</cp:lastPrinted>
  <dcterms:created xsi:type="dcterms:W3CDTF">2026-04-16T09:01:00Z</dcterms:created>
  <dcterms:modified xsi:type="dcterms:W3CDTF">2026-04-16T09:01:00Z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  <property fmtid="{D5CDD505-2E9C-101B-9397-08002B2CF9AE}" pid="3" name="ZnakPisma">
    <vt:lpwstr>GUS-GP03.0200.1.2024.213</vt:lpwstr>
  </property>
  <property fmtid="{D5CDD505-2E9C-101B-9397-08002B2CF9AE}" pid="4" name="UNPPisma">
    <vt:lpwstr>2024-163579</vt:lpwstr>
  </property>
  <property fmtid="{D5CDD505-2E9C-101B-9397-08002B2CF9AE}" pid="5" name="ZnakSprawy">
    <vt:lpwstr>GUS-GP03.0200.1.2024</vt:lpwstr>
  </property>
  <property fmtid="{D5CDD505-2E9C-101B-9397-08002B2CF9AE}" pid="6" name="ZnakSprawyPrzedPrzeniesieniem">
    <vt:lpwstr/>
  </property>
  <property fmtid="{D5CDD505-2E9C-101B-9397-08002B2CF9AE}" pid="7" name="Autor">
    <vt:lpwstr>Górny Paweł</vt:lpwstr>
  </property>
  <property fmtid="{D5CDD505-2E9C-101B-9397-08002B2CF9AE}" pid="8" name="AutorInicjaly">
    <vt:lpwstr>PG</vt:lpwstr>
  </property>
  <property fmtid="{D5CDD505-2E9C-101B-9397-08002B2CF9AE}" pid="9" name="AutorNrTelefonu">
    <vt:lpwstr>3583</vt:lpwstr>
  </property>
  <property fmtid="{D5CDD505-2E9C-101B-9397-08002B2CF9AE}" pid="10" name="Stanowisko">
    <vt:lpwstr>główny specjalista ds. legislacji</vt:lpwstr>
  </property>
  <property fmtid="{D5CDD505-2E9C-101B-9397-08002B2CF9AE}" pid="11" name="OpisPisma">
    <vt:lpwstr>przekazanie projektu pbssp 2025 do RS celem przekazania na komisję prawniczą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2024-07-17</vt:lpwstr>
  </property>
  <property fmtid="{D5CDD505-2E9C-101B-9397-08002B2CF9AE}" pid="15" name="Wydzial">
    <vt:lpwstr>Wydział Legislacji</vt:lpwstr>
  </property>
  <property fmtid="{D5CDD505-2E9C-101B-9397-08002B2CF9AE}" pid="16" name="KodWydzialu">
    <vt:lpwstr>GP-03</vt:lpwstr>
  </property>
  <property fmtid="{D5CDD505-2E9C-101B-9397-08002B2CF9AE}" pid="17" name="ZaakceptowanePrzez">
    <vt:lpwstr>n/d</vt:lpwstr>
  </property>
  <property fmtid="{D5CDD505-2E9C-101B-9397-08002B2CF9AE}" pid="18" name="PrzekazanieDo">
    <vt:lpwstr>Marcin Stradomski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Zarządzania Strategicznego(GP-01)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