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8" Type="http://schemas.openxmlformats.org/officeDocument/2006/relationships/extended-properties" Target="docProps/app.xml"/><Relationship Id="rId7" Type="http://schemas.openxmlformats.org/package/2006/relationships/metadata/core-properties" Target="docProps/core.xml"/><Relationship Id="rId1" Type="http://schemas.openxmlformats.org/officeDocument/2006/relationships/officeDocument" Target="word/document.xml"/><Relationship Id="rId6" Type="http://schemas.microsoft.com/office/2006/relationships/ui/userCustomization" Target="userCustomization/customUI.xml"/><Relationship Id="rId5" Type="http://schemas.microsoft.com/office/2006/relationships/ui/extensibility" Target="Makroinstrukcje2.xml"/><Relationship Id="rId9"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DD89A" w14:textId="4DD1A06C" w:rsidR="00261A16" w:rsidRDefault="00D74644" w:rsidP="00A94CB2">
      <w:pPr>
        <w:pStyle w:val="OZNPROJEKTUwskazaniedatylubwersjiprojektu"/>
      </w:pPr>
      <w:r>
        <w:t>Projekt</w:t>
      </w:r>
      <w:r w:rsidR="00703BC4">
        <w:t xml:space="preserve"> z </w:t>
      </w:r>
      <w:r w:rsidR="00EF27A5">
        <w:t xml:space="preserve">dnia 17 kwietnia </w:t>
      </w:r>
      <w:r w:rsidR="00703BC4">
        <w:t>2026 r.</w:t>
      </w:r>
    </w:p>
    <w:p w14:paraId="5996DD46" w14:textId="2927ACFF" w:rsidR="00703BC4" w:rsidRDefault="00703BC4" w:rsidP="00A94CB2">
      <w:pPr>
        <w:pStyle w:val="OZNRODZAKTUtznustawalubrozporzdzenieiorganwydajcy"/>
      </w:pPr>
      <w:r>
        <w:t>USTAWA</w:t>
      </w:r>
    </w:p>
    <w:p w14:paraId="722484C1" w14:textId="4817B7AD" w:rsidR="00703BC4" w:rsidRDefault="00A94CB2" w:rsidP="00A94CB2">
      <w:pPr>
        <w:pStyle w:val="DATAAKTUdatauchwalenialubwydaniaaktu"/>
      </w:pPr>
      <w:r>
        <w:t>z</w:t>
      </w:r>
      <w:r w:rsidR="00703BC4">
        <w:t xml:space="preserve"> dnia …</w:t>
      </w:r>
    </w:p>
    <w:p w14:paraId="4C124772" w14:textId="62C66BF2" w:rsidR="00AD0858" w:rsidRDefault="00A94CB2" w:rsidP="007B468E">
      <w:pPr>
        <w:pStyle w:val="TYTUAKTUprzedmiotregulacjiustawylubrozporzdzenia"/>
      </w:pPr>
      <w:bookmarkStart w:id="0" w:name="t2"/>
      <w:bookmarkStart w:id="1" w:name="_Hlk214275087"/>
      <w:r w:rsidRPr="00A94CB2">
        <w:t>o zmianie niektórych ustaw w związku z rozwojem funduszy inwestycyjnych</w:t>
      </w:r>
      <w:bookmarkEnd w:id="0"/>
      <w:r w:rsidRPr="007B468E">
        <w:rPr>
          <w:rStyle w:val="IGindeksgrny"/>
        </w:rPr>
        <w:footnoteReference w:id="1"/>
      </w:r>
      <w:bookmarkEnd w:id="1"/>
      <w:r w:rsidR="007B468E" w:rsidRPr="007B468E">
        <w:rPr>
          <w:rStyle w:val="IGindeksgrny"/>
        </w:rPr>
        <w:t>)</w:t>
      </w:r>
    </w:p>
    <w:p w14:paraId="55B9BC78" w14:textId="2F8697E0" w:rsidR="00536A65" w:rsidRPr="00AB3192" w:rsidRDefault="003271CB" w:rsidP="00425935">
      <w:pPr>
        <w:pStyle w:val="ARTartustawynprozporzdzenia"/>
      </w:pPr>
      <w:r w:rsidRPr="00186C7E">
        <w:rPr>
          <w:rStyle w:val="Ppogrubienie"/>
        </w:rPr>
        <w:t>Art. </w:t>
      </w:r>
      <w:r>
        <w:rPr>
          <w:rStyle w:val="Ppogrubienie"/>
        </w:rPr>
        <w:t>1</w:t>
      </w:r>
      <w:r w:rsidRPr="00186C7E">
        <w:rPr>
          <w:rStyle w:val="Ppogrubienie"/>
        </w:rPr>
        <w:t>.</w:t>
      </w:r>
      <w:r>
        <w:t> </w:t>
      </w:r>
      <w:r w:rsidRPr="00A94CB2">
        <w:t xml:space="preserve">W </w:t>
      </w:r>
      <w:bookmarkStart w:id="2" w:name="_Hlk223695486"/>
      <w:r w:rsidRPr="00A94CB2">
        <w:t>ustawie z dnia 24 marca 1920 r. o nabywaniu nieruchomości przez cudzoziemców (</w:t>
      </w:r>
      <w:r w:rsidR="0087672A">
        <w:t>Dz. U.</w:t>
      </w:r>
      <w:r w:rsidRPr="00A94CB2">
        <w:t xml:space="preserve"> z 2017 r. poz. 2278) </w:t>
      </w:r>
      <w:bookmarkEnd w:id="2"/>
      <w:r w:rsidRPr="00A94CB2">
        <w:t xml:space="preserve">w art. 7 ust. 5 </w:t>
      </w:r>
      <w:r w:rsidR="0014318B">
        <w:t xml:space="preserve">po </w:t>
      </w:r>
      <w:r w:rsidR="0014318B" w:rsidRPr="00425935">
        <w:t>wyrazach</w:t>
      </w:r>
      <w:r w:rsidR="006B6411">
        <w:t xml:space="preserve"> </w:t>
      </w:r>
      <w:r w:rsidR="006B6411" w:rsidRPr="00A94CB2">
        <w:t>„</w:t>
      </w:r>
      <w:r w:rsidR="004C0F05" w:rsidRPr="004C0F05">
        <w:t xml:space="preserve">nie stosuje się do </w:t>
      </w:r>
      <w:r w:rsidR="006B6411" w:rsidRPr="00A94CB2">
        <w:t>funduszu inwestycyjnego zamkniętego”</w:t>
      </w:r>
      <w:r w:rsidR="006B6411">
        <w:t xml:space="preserve"> dodaje się </w:t>
      </w:r>
      <w:r w:rsidR="0014318B">
        <w:t>wyrazy</w:t>
      </w:r>
      <w:r w:rsidR="006B6411">
        <w:t xml:space="preserve"> </w:t>
      </w:r>
      <w:r w:rsidR="006B6411" w:rsidRPr="00A94CB2">
        <w:t>„</w:t>
      </w:r>
      <w:r w:rsidR="00C10F78">
        <w:t xml:space="preserve"> </w:t>
      </w:r>
      <w:r w:rsidR="006B6411">
        <w:t>,</w:t>
      </w:r>
      <w:r w:rsidR="00F576E6">
        <w:t xml:space="preserve"> </w:t>
      </w:r>
      <w:r w:rsidR="006B6411" w:rsidRPr="00A94CB2">
        <w:t>kwalifikowanego funduszu inwestycyjnego”</w:t>
      </w:r>
      <w:r w:rsidR="0058089E">
        <w:t>.</w:t>
      </w:r>
      <w:bookmarkStart w:id="3" w:name="_Hlk223696068"/>
    </w:p>
    <w:bookmarkEnd w:id="3"/>
    <w:p w14:paraId="4EDAEDC6" w14:textId="19641BD9" w:rsidR="00374996" w:rsidRPr="00374996" w:rsidRDefault="00374996" w:rsidP="00374996">
      <w:pPr>
        <w:pStyle w:val="ARTartustawynprozporzdzenia"/>
      </w:pPr>
      <w:r w:rsidRPr="00374996">
        <w:rPr>
          <w:rStyle w:val="Ppogrubienie"/>
        </w:rPr>
        <w:t>Art. 2.</w:t>
      </w:r>
      <w:r w:rsidRPr="00374996">
        <w:t> W ustawie z dnia 26 lipca 1991 r. o podatku dochodowym od osób fizycznych (Dz.</w:t>
      </w:r>
      <w:r w:rsidR="008073AA">
        <w:t xml:space="preserve"> </w:t>
      </w:r>
      <w:r w:rsidRPr="00374996">
        <w:t>U. z 2025 r. poz. 163, z późn. zm.</w:t>
      </w:r>
      <w:r w:rsidRPr="00374996">
        <w:rPr>
          <w:rStyle w:val="Odwoanieprzypisudolnego"/>
        </w:rPr>
        <w:footnoteReference w:id="2"/>
      </w:r>
      <w:r w:rsidR="00ED7678">
        <w:rPr>
          <w:rStyle w:val="IGindeksgrny"/>
        </w:rPr>
        <w:t>)</w:t>
      </w:r>
      <w:r w:rsidRPr="00374996">
        <w:t xml:space="preserve">) wprowadza się następujące zmiany:  </w:t>
      </w:r>
    </w:p>
    <w:p w14:paraId="3FE09866" w14:textId="77777777" w:rsidR="00374996" w:rsidRPr="00374996" w:rsidRDefault="00374996" w:rsidP="00374996">
      <w:pPr>
        <w:pStyle w:val="PKTpunkt"/>
      </w:pPr>
      <w:r w:rsidRPr="00374996">
        <w:t>1)</w:t>
      </w:r>
      <w:r w:rsidRPr="00374996">
        <w:tab/>
        <w:t>w art. 9 w ust. 6 po pkt 2 dodaje się pkt 2a w brzmieniu:</w:t>
      </w:r>
    </w:p>
    <w:p w14:paraId="2643683C" w14:textId="58B10F9A" w:rsidR="00374996" w:rsidRPr="00374996" w:rsidRDefault="00374996" w:rsidP="00374996">
      <w:pPr>
        <w:pStyle w:val="ZPKTzmpktartykuempunktem"/>
      </w:pPr>
      <w:r w:rsidRPr="00374996">
        <w:t>„2a)</w:t>
      </w:r>
      <w:r w:rsidRPr="00374996">
        <w:tab/>
        <w:t>z odpłatnego zbycia niebędących papierami wartościowymi tytułów uczestnictwa w funduszach kapitałowych;”</w:t>
      </w:r>
      <w:r w:rsidR="00303C23">
        <w:t>;</w:t>
      </w:r>
    </w:p>
    <w:p w14:paraId="03027DD9" w14:textId="77777777" w:rsidR="00374996" w:rsidRPr="00374996" w:rsidRDefault="00374996" w:rsidP="00374996">
      <w:pPr>
        <w:pStyle w:val="PKTpunkt"/>
      </w:pPr>
      <w:r w:rsidRPr="00374996">
        <w:t>2)</w:t>
      </w:r>
      <w:r w:rsidRPr="00374996">
        <w:tab/>
        <w:t>w art. 22 po ust. 1v dodaje się ust. 1w w brzmieniu:</w:t>
      </w:r>
    </w:p>
    <w:p w14:paraId="11A29C37" w14:textId="4936467D" w:rsidR="00374996" w:rsidRPr="00374996" w:rsidRDefault="00374996" w:rsidP="00374996">
      <w:pPr>
        <w:pStyle w:val="ZUSTzmustartykuempunktem"/>
      </w:pPr>
      <w:r w:rsidRPr="00374996">
        <w:t xml:space="preserve">„1w. W przypadku odpłatnego zbycia tytułów uczestnictwa w funduszach kapitałowych albo umorzenia, odkupienia, wykupienia albo unicestwienia w inny sposób tytułów uczestnictwa w funduszach kapitałowych, które zostały objęte w wyniku przekształcenia funduszu kapitałowego w inny fundusz kapitałowy albo przekształcenia alternatywnej spółki inwestycyjnej w fundusz kapitałowy, kosztem uzyskania przychodów, o którym mowa w art. 23 ust. 1 pkt 38, są wydatki na objęcie lub nabycie </w:t>
      </w:r>
      <w:r w:rsidRPr="00374996">
        <w:lastRenderedPageBreak/>
        <w:t>odpowiednio tytułów uczestnictwa przekształcanego funduszu kapitałowego lub udziałów (akcji) w alternatywnej spółce inwestycyjnej.”;</w:t>
      </w:r>
    </w:p>
    <w:p w14:paraId="264FAE2B" w14:textId="355343C5" w:rsidR="00374996" w:rsidRPr="00374996" w:rsidRDefault="00374996" w:rsidP="00374996">
      <w:pPr>
        <w:pStyle w:val="PKTpunkt"/>
      </w:pPr>
      <w:r w:rsidRPr="00374996">
        <w:t>3)</w:t>
      </w:r>
      <w:r w:rsidRPr="00374996">
        <w:tab/>
        <w:t>w art. 23:</w:t>
      </w:r>
    </w:p>
    <w:p w14:paraId="59D97D56" w14:textId="77777777" w:rsidR="00374996" w:rsidRPr="00374996" w:rsidRDefault="00374996" w:rsidP="00374996">
      <w:pPr>
        <w:pStyle w:val="LITlitera"/>
      </w:pPr>
      <w:r w:rsidRPr="00374996">
        <w:t>a)</w:t>
      </w:r>
      <w:r w:rsidRPr="00374996">
        <w:tab/>
        <w:t>w ust. 1 pkt 38 otrzymuje brzmienie:</w:t>
      </w:r>
    </w:p>
    <w:p w14:paraId="07AA44A8" w14:textId="423B17EE" w:rsidR="00374996" w:rsidRPr="00374996" w:rsidRDefault="00374996" w:rsidP="00374996">
      <w:pPr>
        <w:pStyle w:val="ZLITPKTzmpktliter"/>
      </w:pPr>
      <w:r w:rsidRPr="00374996">
        <w:t>„38)</w:t>
      </w:r>
      <w:r w:rsidRPr="00374996">
        <w:tab/>
        <w:t>wydatków na objęcie lub nabycie udziałów albo wkładów w spółdzielni, udziałów (akcji) oraz papierów wartościowych lub wydatków na nabycie tytułów uczestnictwa w funduszach kapitałowych; wydatki takie są jednak kosztem uzyskania przychodu z odpłatnego zbycia tych udziałów w spółdzielni, niebędących papierami wartościowymi tytułów uczestnictwa w funduszach kapitałowych, udziałów (akcji) oraz papierów wartościowych, w tym z wykupu przez emitenta obligacji, od których są należne świadczenia okresowe, lub z umorzenia, odkupienia, wykupienia albo unicestwienia w inny sposób tytułów uczestnictwa w funduszach kapitałowych, z zastrzeżeniem ust. 3e, w części niezaliczonej w jakiejkolwiek formie do kosztów uzyskania przychodów;”,</w:t>
      </w:r>
    </w:p>
    <w:p w14:paraId="2A18908A" w14:textId="77777777" w:rsidR="00374996" w:rsidRPr="00374996" w:rsidRDefault="00374996" w:rsidP="00374996">
      <w:pPr>
        <w:pStyle w:val="LITlitera"/>
      </w:pPr>
      <w:r w:rsidRPr="00374996">
        <w:t>b)</w:t>
      </w:r>
      <w:r w:rsidRPr="00374996">
        <w:tab/>
        <w:t>w ust. 3e dodaje się zdanie drugie w brzmieniu:</w:t>
      </w:r>
    </w:p>
    <w:p w14:paraId="0B6DB7C2" w14:textId="77777777" w:rsidR="00374996" w:rsidRPr="00374996" w:rsidRDefault="00374996" w:rsidP="00374996">
      <w:pPr>
        <w:pStyle w:val="ZLITFRAGzmlitfragmentunpzdanialiter"/>
      </w:pPr>
      <w:r w:rsidRPr="00374996">
        <w:t>„W takim przypadku kosztem uzyskania przychodu z tytułu odpłatnego zbycia jednostek uczestnictwa w takim funduszu są wydatki poniesione na nabycie tych jednostek uczestnictwa przed zamianą jednostek uczestnictwa subfunduszu na jednostki uczestnictwa innego subfunduszu w takim funduszu.”;</w:t>
      </w:r>
    </w:p>
    <w:p w14:paraId="0B2F34BE" w14:textId="77777777" w:rsidR="00374996" w:rsidRPr="00374996" w:rsidRDefault="00374996" w:rsidP="00374996">
      <w:pPr>
        <w:pStyle w:val="PKTpunkt"/>
      </w:pPr>
      <w:r w:rsidRPr="00374996">
        <w:t>4)</w:t>
      </w:r>
      <w:r w:rsidRPr="00374996">
        <w:tab/>
        <w:t>w art. 23m w ust. 2 w pkt 1 w lit. c wyrazy „jednostek uczestnictwa i certyfikatów inwestycyjnych” zastępuje się wyrazami „tytułów uczestnictwa w funduszach kapitałowych”;</w:t>
      </w:r>
    </w:p>
    <w:p w14:paraId="2D071765" w14:textId="77777777" w:rsidR="00374996" w:rsidRPr="00374996" w:rsidRDefault="00374996" w:rsidP="00374996">
      <w:pPr>
        <w:pStyle w:val="PKTpunkt"/>
      </w:pPr>
      <w:r w:rsidRPr="00374996">
        <w:t>5)</w:t>
      </w:r>
      <w:r w:rsidRPr="00374996">
        <w:tab/>
        <w:t>w art. 30b:</w:t>
      </w:r>
    </w:p>
    <w:p w14:paraId="04194447" w14:textId="77777777" w:rsidR="00374996" w:rsidRPr="00374996" w:rsidRDefault="00374996" w:rsidP="00374996">
      <w:pPr>
        <w:pStyle w:val="LITlitera"/>
      </w:pPr>
      <w:r w:rsidRPr="00374996">
        <w:t>a)</w:t>
      </w:r>
      <w:r w:rsidRPr="00374996">
        <w:tab/>
        <w:t>w ust. 1 po pkt 3 dodaje się pkt 3a w brzmieniu:</w:t>
      </w:r>
    </w:p>
    <w:p w14:paraId="585D0F50" w14:textId="77777777" w:rsidR="00374996" w:rsidRPr="00374996" w:rsidRDefault="00374996" w:rsidP="00374996">
      <w:pPr>
        <w:pStyle w:val="ZLITPKTzmpktliter"/>
      </w:pPr>
      <w:r w:rsidRPr="00374996">
        <w:t>„3a)</w:t>
      </w:r>
      <w:r w:rsidRPr="00374996">
        <w:tab/>
        <w:t>z odpłatnego zbycia niebędących papierami wartościowymi tytułów uczestnictwa w funduszach kapitałowych,”,</w:t>
      </w:r>
    </w:p>
    <w:p w14:paraId="052160C2" w14:textId="77777777" w:rsidR="00374996" w:rsidRPr="00374996" w:rsidRDefault="00374996" w:rsidP="00374996">
      <w:pPr>
        <w:pStyle w:val="LITlitera"/>
      </w:pPr>
      <w:r w:rsidRPr="00374996">
        <w:t>b)</w:t>
      </w:r>
      <w:r w:rsidRPr="00374996">
        <w:tab/>
        <w:t>w ust. 2 po pkt 4 dodaje się pkt 4a w brzmieniu:</w:t>
      </w:r>
    </w:p>
    <w:p w14:paraId="6C89AD25" w14:textId="77777777" w:rsidR="00374996" w:rsidRPr="00374996" w:rsidRDefault="00374996" w:rsidP="00374996">
      <w:pPr>
        <w:pStyle w:val="ZLITPKTzmpktliter"/>
      </w:pPr>
      <w:r w:rsidRPr="00374996">
        <w:t>„4a)</w:t>
      </w:r>
      <w:r w:rsidRPr="00374996">
        <w:tab/>
        <w:t>różnica między sumą przychodów uzyskanych z odpłatnego zbycia niebędących papierami wartościowymi tytułów uczestnictwa w funduszach kapitałowych a kosztami uzyskania przychodów określonymi na podstawie art. 23 ust. 1 pkt 38,”.</w:t>
      </w:r>
    </w:p>
    <w:p w14:paraId="78C446E5" w14:textId="77777777" w:rsidR="00374996" w:rsidRPr="00374996" w:rsidRDefault="00374996" w:rsidP="00374996">
      <w:pPr>
        <w:pStyle w:val="ARTartustawynprozporzdzenia"/>
      </w:pPr>
      <w:r w:rsidRPr="00374996">
        <w:rPr>
          <w:rStyle w:val="Ppogrubienie"/>
        </w:rPr>
        <w:lastRenderedPageBreak/>
        <w:t>Art. 3.</w:t>
      </w:r>
      <w:r w:rsidRPr="00374996">
        <w:t> W ustawie z dnia 15 lutego 1992 r. o podatku dochodowym od osób prawnych (Dz. U. z 2025 r. poz. 278, z późn. zm.</w:t>
      </w:r>
      <w:r w:rsidRPr="00374996">
        <w:rPr>
          <w:rStyle w:val="Odwoanieprzypisudolnego"/>
        </w:rPr>
        <w:footnoteReference w:id="3"/>
      </w:r>
      <w:r w:rsidRPr="00374996">
        <w:rPr>
          <w:rStyle w:val="IGindeksgrny"/>
        </w:rPr>
        <w:t>)</w:t>
      </w:r>
      <w:r w:rsidRPr="00374996">
        <w:t>) wprowadza się następujące zmiany:</w:t>
      </w:r>
    </w:p>
    <w:p w14:paraId="1CE0B31C" w14:textId="77777777" w:rsidR="00374996" w:rsidRPr="00374996" w:rsidRDefault="00374996" w:rsidP="00374996">
      <w:pPr>
        <w:pStyle w:val="PKTpunkt"/>
      </w:pPr>
      <w:r w:rsidRPr="00374996">
        <w:t>1)</w:t>
      </w:r>
      <w:r w:rsidRPr="00374996">
        <w:tab/>
        <w:t>w art. 4a po pkt 30b dodaje się pkt 30c i 30d w brzmieniu:</w:t>
      </w:r>
    </w:p>
    <w:p w14:paraId="7343ECA5" w14:textId="3E640720" w:rsidR="00374996" w:rsidRPr="00374996" w:rsidRDefault="00374996" w:rsidP="00374996">
      <w:pPr>
        <w:pStyle w:val="ZPKTzmpktartykuempunktem"/>
      </w:pPr>
      <w:r w:rsidRPr="00374996">
        <w:t>„30c)</w:t>
      </w:r>
      <w:r w:rsidRPr="00374996">
        <w:tab/>
        <w:t>funduszach kapitałowych – oznacza to fundusze inwestycyjne, o których mowa w ustawie o funduszach inwestycyjnych</w:t>
      </w:r>
      <w:r w:rsidR="00DE756F">
        <w:t>,</w:t>
      </w:r>
      <w:r w:rsidRPr="00374996">
        <w:t xml:space="preserve"> oraz zagraniczne instytucje wspólnego inwestowania;</w:t>
      </w:r>
    </w:p>
    <w:p w14:paraId="0FDA6DFB" w14:textId="7E04404C" w:rsidR="00374996" w:rsidRPr="00374996" w:rsidRDefault="00374996" w:rsidP="00374996">
      <w:pPr>
        <w:pStyle w:val="ZPKTzmpktartykuempunktem"/>
      </w:pPr>
      <w:r w:rsidRPr="00374996">
        <w:t>30d)</w:t>
      </w:r>
      <w:r w:rsidRPr="00374996">
        <w:tab/>
        <w:t>instytucji wspólnego inwestowania – oznacza to instytucję, której przedmiotem działalności jest zbieranie aktywów od wielu inwestorów w celu ich lokowania w interesie tych inwestorów zgodnie z określoną polityką inwestycyjną</w:t>
      </w:r>
      <w:r w:rsidR="00DE756F">
        <w:t>;</w:t>
      </w:r>
      <w:r w:rsidRPr="00374996">
        <w:t>”;</w:t>
      </w:r>
    </w:p>
    <w:p w14:paraId="49B9E95C" w14:textId="7011DC3A" w:rsidR="00374996" w:rsidRPr="00374996" w:rsidRDefault="00374996" w:rsidP="00374996">
      <w:pPr>
        <w:pStyle w:val="PKTpunkt"/>
      </w:pPr>
      <w:r w:rsidRPr="00374996">
        <w:t>2)</w:t>
      </w:r>
      <w:r w:rsidRPr="00374996">
        <w:tab/>
        <w:t>w art. 7b w ust. 1 w pkt 1 w lit. a wyrazy „odkupywania jednostek uczestnictwa albo wykupywania certyfikatów inwestycyjnych” zastępuje się wyrazami „bez umorzenia, odkupienia, wykupienia lub unicestwienia tytułów uczestnictwa”;</w:t>
      </w:r>
    </w:p>
    <w:p w14:paraId="7C3A4A95" w14:textId="66DD0DE5" w:rsidR="00374996" w:rsidRPr="00374996" w:rsidRDefault="00374996" w:rsidP="00374996">
      <w:pPr>
        <w:pStyle w:val="PKTpunkt"/>
      </w:pPr>
      <w:r w:rsidRPr="00374996">
        <w:t>3)</w:t>
      </w:r>
      <w:r w:rsidRPr="00374996">
        <w:tab/>
        <w:t>w art. 11a w ust. 2 pkt 1w lit. c wyrazy „jednostek uczestnictwa i certyfikatów inwestycyjnych” zastępuje się wyrazami „tytułów uczestnictwa w funduszach kapitałowych”;</w:t>
      </w:r>
    </w:p>
    <w:p w14:paraId="634C2000" w14:textId="77777777" w:rsidR="00374996" w:rsidRPr="00374996" w:rsidRDefault="00374996" w:rsidP="00374996">
      <w:pPr>
        <w:pStyle w:val="PKTpunkt"/>
      </w:pPr>
      <w:r w:rsidRPr="00374996">
        <w:t>4)</w:t>
      </w:r>
      <w:r w:rsidRPr="00374996">
        <w:tab/>
        <w:t>w art. 12 w ust. 4 w pkt 26 wyrazy „ , jednostek uczestnictwa albo certyfikatów inwestycyjnych” zastępuje się wyrazami „albo tytułów uczestnictwa”;</w:t>
      </w:r>
    </w:p>
    <w:p w14:paraId="7A749329" w14:textId="77777777" w:rsidR="00374996" w:rsidRPr="00374996" w:rsidRDefault="00374996" w:rsidP="00374996">
      <w:pPr>
        <w:pStyle w:val="PKTpunkt"/>
      </w:pPr>
      <w:r w:rsidRPr="00374996">
        <w:t>5)</w:t>
      </w:r>
      <w:r w:rsidRPr="00374996">
        <w:tab/>
        <w:t>w art. 15 po ust. 1xd dodaje się ust. 1xe w brzmieniu:</w:t>
      </w:r>
    </w:p>
    <w:p w14:paraId="653E9310" w14:textId="77E4C3E3" w:rsidR="00374996" w:rsidRPr="00374996" w:rsidRDefault="00374996" w:rsidP="00374996">
      <w:pPr>
        <w:pStyle w:val="ZUSTzmustartykuempunktem"/>
      </w:pPr>
      <w:r w:rsidRPr="00374996">
        <w:t>„1xe. W przypadku odpłatnego zbycia tytułów uczestnictwa w funduszach kapitałowych albo umorzenia, odkupienia, wykupienia albo unicestwienia w inny sposób tytułów uczestnictwa w funduszach kapitałowych, które zostały objęte w wyniku przekształcenia funduszu kapitałowego w inny fundusz kapitałowy albo przekształcenia alternatywnej spółki inwestycyjnej w fundusz kapitałowy, kosztem uzyskania przychodów, o którym mowa w art. 16 ust. 1 pkt 8, są wydatki na objęcie lub nabycie odpowiednio tytułów uczestnictwa przekształcanego funduszu kapitałowego lub udziałów (akcji) w alternatywnej spółce inwestycyjnej.”;</w:t>
      </w:r>
    </w:p>
    <w:p w14:paraId="2C9CC0BA" w14:textId="77777777" w:rsidR="00374996" w:rsidRPr="00374996" w:rsidRDefault="00374996" w:rsidP="00374996">
      <w:pPr>
        <w:pStyle w:val="PKTpunkt"/>
      </w:pPr>
      <w:r w:rsidRPr="00374996">
        <w:t>6)</w:t>
      </w:r>
      <w:r w:rsidRPr="00374996">
        <w:tab/>
        <w:t>w art. 16:</w:t>
      </w:r>
    </w:p>
    <w:p w14:paraId="149A7956" w14:textId="77777777" w:rsidR="00374996" w:rsidRPr="00374996" w:rsidRDefault="00374996" w:rsidP="00374996">
      <w:pPr>
        <w:pStyle w:val="LITlitera"/>
      </w:pPr>
      <w:r w:rsidRPr="00374996">
        <w:t>a)</w:t>
      </w:r>
      <w:r w:rsidRPr="00374996">
        <w:tab/>
        <w:t>w ust. 1:</w:t>
      </w:r>
    </w:p>
    <w:p w14:paraId="052DA2F3" w14:textId="7F1EF496" w:rsidR="00374996" w:rsidRPr="00374996" w:rsidRDefault="00374996" w:rsidP="00374996">
      <w:pPr>
        <w:pStyle w:val="TIRtiret"/>
      </w:pPr>
      <w:r w:rsidRPr="00374996">
        <w:t>–</w:t>
      </w:r>
      <w:r w:rsidRPr="00374996">
        <w:tab/>
        <w:t>w pkt 8 wyrazy „z odkupienia albo umorzenia</w:t>
      </w:r>
      <w:r w:rsidR="004048BC" w:rsidRPr="00374996">
        <w:t>”</w:t>
      </w:r>
      <w:r w:rsidRPr="00374996">
        <w:t xml:space="preserve"> zastępuje się wyraz</w:t>
      </w:r>
      <w:r w:rsidR="00D1534C">
        <w:t>ami</w:t>
      </w:r>
      <w:r w:rsidRPr="00374996">
        <w:t xml:space="preserve"> „ze zbycia, umorzenia, odkupienia, wykupienia albo unicestwienia w inny sposób”;</w:t>
      </w:r>
    </w:p>
    <w:p w14:paraId="42D0FB6D" w14:textId="77777777" w:rsidR="00374996" w:rsidRPr="00374996" w:rsidRDefault="00374996" w:rsidP="00374996">
      <w:pPr>
        <w:pStyle w:val="TIRtiret"/>
      </w:pPr>
      <w:r w:rsidRPr="00374996">
        <w:t>–</w:t>
      </w:r>
      <w:r w:rsidRPr="00374996">
        <w:tab/>
        <w:t>pkt 72 otrzymuje brzmienie:</w:t>
      </w:r>
    </w:p>
    <w:p w14:paraId="664A5272" w14:textId="1E3BC7BD" w:rsidR="00374996" w:rsidRPr="00374996" w:rsidRDefault="00374996" w:rsidP="00374996">
      <w:pPr>
        <w:pStyle w:val="ZTIRPKTzmpkttiret"/>
      </w:pPr>
      <w:r w:rsidRPr="00374996">
        <w:lastRenderedPageBreak/>
        <w:t>„72)</w:t>
      </w:r>
      <w:r w:rsidRPr="00374996">
        <w:tab/>
        <w:t>wypłat dokonywanych przez fundusz inwestycyjny z tytułu odkupienia lub wykupienia tytułów uczestnictwa oraz wypłat uczestnikom funduszu dochodów (przychodów) funduszu inwestycyjnego, w przypadku gdy statut przewiduje wypłacanie tych dochodów (przychodów) bez odkupywania lub wykupywania tytułów uczestnictwa;”,</w:t>
      </w:r>
    </w:p>
    <w:p w14:paraId="4C49D50D" w14:textId="77777777" w:rsidR="00374996" w:rsidRPr="00374996" w:rsidRDefault="00374996" w:rsidP="00374996">
      <w:pPr>
        <w:pStyle w:val="LITlitera"/>
      </w:pPr>
      <w:r w:rsidRPr="00374996">
        <w:t>b)</w:t>
      </w:r>
      <w:r w:rsidRPr="00374996">
        <w:tab/>
        <w:t>w ust. 7e dodaje się zdanie drugie w brzmieniu:</w:t>
      </w:r>
    </w:p>
    <w:p w14:paraId="477F344E" w14:textId="77777777" w:rsidR="00374996" w:rsidRPr="00374996" w:rsidRDefault="00374996" w:rsidP="00374996">
      <w:pPr>
        <w:pStyle w:val="ZLITFRAGzmlitfragmentunpzdanialiter"/>
      </w:pPr>
      <w:r w:rsidRPr="00374996">
        <w:t>„</w:t>
      </w:r>
      <w:bookmarkStart w:id="4" w:name="_Hlk210042830"/>
      <w:r w:rsidRPr="00374996">
        <w:t>W takim przypadku kosztem uzyskania przychodu z tytułu odpłatnego zbycia jednostek uczestnictwa w takim funduszu są wydatki poniesione na nabycie tych jednostek uczestnictwa przed zamianą jednostek uczestnictwa subfunduszu na jednostki uczestnictwa innego subfunduszu w takim funduszu.”,</w:t>
      </w:r>
    </w:p>
    <w:p w14:paraId="76067358" w14:textId="77777777" w:rsidR="00374996" w:rsidRPr="00374996" w:rsidRDefault="00374996" w:rsidP="00374996">
      <w:pPr>
        <w:pStyle w:val="LITlitera"/>
      </w:pPr>
      <w:r w:rsidRPr="00374996">
        <w:t>c)</w:t>
      </w:r>
      <w:r w:rsidRPr="00374996">
        <w:tab/>
        <w:t>uchyla się ust. 7f;</w:t>
      </w:r>
    </w:p>
    <w:p w14:paraId="7083DD18" w14:textId="77777777" w:rsidR="00374996" w:rsidRPr="00374996" w:rsidRDefault="00374996" w:rsidP="00374996">
      <w:pPr>
        <w:pStyle w:val="PKTpunkt"/>
      </w:pPr>
      <w:bookmarkStart w:id="5" w:name="_Hlk225769229"/>
      <w:bookmarkEnd w:id="4"/>
      <w:r w:rsidRPr="00374996">
        <w:t>7)</w:t>
      </w:r>
      <w:r w:rsidRPr="00374996">
        <w:tab/>
        <w:t>w art. 17:</w:t>
      </w:r>
    </w:p>
    <w:p w14:paraId="0DC5D1BD" w14:textId="77777777" w:rsidR="00374996" w:rsidRPr="00374996" w:rsidRDefault="00374996" w:rsidP="00374996">
      <w:pPr>
        <w:pStyle w:val="LITlitera"/>
      </w:pPr>
      <w:r w:rsidRPr="00374996">
        <w:t>a)</w:t>
      </w:r>
      <w:r w:rsidRPr="00374996">
        <w:tab/>
        <w:t>w ust. 1:</w:t>
      </w:r>
    </w:p>
    <w:p w14:paraId="790C086A" w14:textId="5D0F057B" w:rsidR="00374996" w:rsidRPr="00374996" w:rsidRDefault="00374996" w:rsidP="00374996">
      <w:pPr>
        <w:pStyle w:val="TIRtiret"/>
      </w:pPr>
      <w:bookmarkStart w:id="6" w:name="_Hlk210928491"/>
      <w:r w:rsidRPr="00374996">
        <w:t>–</w:t>
      </w:r>
      <w:r w:rsidRPr="00374996">
        <w:tab/>
        <w:t>po pkt 57 dodaje się pkt 57a w brzmieniu:</w:t>
      </w:r>
    </w:p>
    <w:p w14:paraId="5DABB2A8" w14:textId="24522D28" w:rsidR="00374996" w:rsidRPr="00374996" w:rsidRDefault="00374996" w:rsidP="00374996">
      <w:pPr>
        <w:pStyle w:val="ZTIRPKTzmpkttiret"/>
      </w:pPr>
      <w:r w:rsidRPr="00374996">
        <w:t>„57a)</w:t>
      </w:r>
      <w:r w:rsidRPr="00374996">
        <w:tab/>
      </w:r>
      <w:bookmarkStart w:id="7" w:name="_Hlk224294975"/>
      <w:r w:rsidRPr="00374996">
        <w:t>dochody (przychody) alternatywnych funduszy inwestycyjnych działających w formie kwalifikowanych funduszy inwestycyjnych albo alternatywnych spółek inwestycyjnych</w:t>
      </w:r>
      <w:bookmarkEnd w:id="7"/>
      <w:r w:rsidRPr="00374996">
        <w:t xml:space="preserve">: </w:t>
      </w:r>
    </w:p>
    <w:p w14:paraId="1EF1C374" w14:textId="7F9B1977" w:rsidR="00374996" w:rsidRPr="00374996" w:rsidRDefault="00374996" w:rsidP="00374996">
      <w:pPr>
        <w:pStyle w:val="ZTIRLITwPKTzmlitwpkttiret"/>
      </w:pPr>
      <w:r w:rsidRPr="00374996">
        <w:t>a)</w:t>
      </w:r>
      <w:r w:rsidRPr="00374996">
        <w:tab/>
      </w:r>
      <w:bookmarkStart w:id="8" w:name="_Hlk224295142"/>
      <w:r w:rsidRPr="00374996">
        <w:t>których przedmiotem działalności jest zbiorowe lokowanie środków pieniężnych</w:t>
      </w:r>
      <w:bookmarkEnd w:id="8"/>
      <w:r w:rsidRPr="00374996">
        <w:t xml:space="preserve">: </w:t>
      </w:r>
    </w:p>
    <w:p w14:paraId="3BE40C9C" w14:textId="7C2CE46F" w:rsidR="00374996" w:rsidRPr="00374996" w:rsidRDefault="00374996" w:rsidP="00872CA7">
      <w:pPr>
        <w:pStyle w:val="ZZTIRwLITzmianazmtirwlit"/>
      </w:pPr>
      <w:r w:rsidRPr="00374996">
        <w:t>–</w:t>
      </w:r>
      <w:r w:rsidRPr="00374996">
        <w:tab/>
        <w:t xml:space="preserve">na rzecz co najmniej trzech znaczących </w:t>
      </w:r>
      <w:r w:rsidRPr="00872CA7">
        <w:t>inwestorów</w:t>
      </w:r>
      <w:r w:rsidRPr="00374996">
        <w:t>, przy czym jednostki powiązane w rozumieniu ustawy o podatku dochodowym od osób prawnych, ustawy o podatku dochodowym od osób fizycznych lub ustawy o rachunkowości uznaje się za jeden podmiot lub</w:t>
      </w:r>
    </w:p>
    <w:p w14:paraId="36C4A3D9" w14:textId="1BFF59B9" w:rsidR="00374996" w:rsidRPr="00374996" w:rsidRDefault="00374996" w:rsidP="00872CA7">
      <w:pPr>
        <w:pStyle w:val="ZZTIRwLITzmianazmtirwlit"/>
      </w:pPr>
      <w:r w:rsidRPr="00374996">
        <w:t>–</w:t>
      </w:r>
      <w:r w:rsidRPr="00374996">
        <w:tab/>
        <w:t>poprzez znaczących inwestorów, którymi są inne fundusze kapitałowe, jeżeli te fundusze lokują środki pieniężne na rzecz co najmniej trzech znaczących inwestorów oraz</w:t>
      </w:r>
    </w:p>
    <w:p w14:paraId="30CE9A3E" w14:textId="77777777" w:rsidR="00374996" w:rsidRPr="00374996" w:rsidRDefault="00374996" w:rsidP="00374996">
      <w:pPr>
        <w:pStyle w:val="ZTIRLITwPKTzmlitwpkttiret"/>
      </w:pPr>
      <w:r w:rsidRPr="00374996">
        <w:t>b)</w:t>
      </w:r>
      <w:r w:rsidRPr="00374996">
        <w:tab/>
        <w:t>które spełniają co najmniej trzy z następujących warunków mających na celu w szczególności ochronę interesów ich inwestorów lub regulację ich polityki inwestycyjnej:</w:t>
      </w:r>
    </w:p>
    <w:p w14:paraId="01001146" w14:textId="766A6344" w:rsidR="00374996" w:rsidRPr="00374996" w:rsidRDefault="00374996" w:rsidP="00872CA7">
      <w:pPr>
        <w:pStyle w:val="ZZTIRwLITzmianazmtirwlit"/>
      </w:pPr>
      <w:r w:rsidRPr="00374996">
        <w:t>–</w:t>
      </w:r>
      <w:r w:rsidRPr="00374996">
        <w:tab/>
        <w:t xml:space="preserve">są zarządzane przez zarządzającego alternatywnymi spółkami inwestycyjnymi prowadzącego działalność jako zewnętrznie zarządzający ASI w rozumieniu ustawy o funduszach </w:t>
      </w:r>
      <w:r w:rsidRPr="00374996">
        <w:lastRenderedPageBreak/>
        <w:t>inwestycyjnych na podstawie zezwolenia Komisji Nadzoru Finansowego, o którym mowa w art. 70a tej ustawy albo przez towarzystwo funduszy inwestycyjnych</w:t>
      </w:r>
      <w:r w:rsidR="00DE756F">
        <w:t>,</w:t>
      </w:r>
    </w:p>
    <w:p w14:paraId="7AA3483F" w14:textId="6001C8E4" w:rsidR="00374996" w:rsidRPr="00374996" w:rsidRDefault="00374996" w:rsidP="00872CA7">
      <w:pPr>
        <w:pStyle w:val="ZZTIRwLITzmianazmtirwlit"/>
      </w:pPr>
      <w:r w:rsidRPr="00374996">
        <w:t>–</w:t>
      </w:r>
      <w:r w:rsidRPr="00374996">
        <w:tab/>
        <w:t>działalność podmiotu zarządzającego podlega nadzorowi Komisji Nadzoru Finansowego lub właściwego organu nadzoru nad rynkiem finansowym państwa, w którym podmiot zarządzający ma siedzibę</w:t>
      </w:r>
      <w:r w:rsidR="00DE756F">
        <w:t>,</w:t>
      </w:r>
    </w:p>
    <w:p w14:paraId="6517A454" w14:textId="3F84C0D3" w:rsidR="00374996" w:rsidRPr="00374996" w:rsidRDefault="00374996" w:rsidP="00872CA7">
      <w:pPr>
        <w:pStyle w:val="ZZTIRwLITzmianazmtirwlit"/>
      </w:pPr>
      <w:r w:rsidRPr="00374996">
        <w:t>–</w:t>
      </w:r>
      <w:r w:rsidRPr="00374996">
        <w:tab/>
        <w:t>minimalna wartość kapitału deklarowanego określona w statucie kwalifikowanego funduszu inwestycyjnego albo wartość kapitału własnego alternatywnej spółki inwestycyjnej ustalona zgodnie z przepisami o rachunkowości na pierwszy dzień roku podatkowego jest niemniejsza niż wyrażona w złotych kwota odpowiadająca równowartości 10 000 000 euro; przeliczenia kwot wyrażonych w euro dokonuje się według średniego kursu euro ogłaszanego przez Narodowy Bank Polski na pierwszy dzień roboczy roku podatkowego, a przypadku kwalifikowanego funduszu inwestycyjnego na dzień poprzedzający dzień nadania statutu</w:t>
      </w:r>
      <w:r w:rsidR="00DE756F">
        <w:t>,</w:t>
      </w:r>
    </w:p>
    <w:p w14:paraId="5708113E" w14:textId="62E62B01" w:rsidR="00374996" w:rsidRPr="00374996" w:rsidRDefault="00374996" w:rsidP="00872CA7">
      <w:pPr>
        <w:pStyle w:val="ZZTIRwLITzmianazmtirwlit"/>
      </w:pPr>
      <w:r w:rsidRPr="00374996">
        <w:t>–</w:t>
      </w:r>
      <w:r w:rsidRPr="00374996">
        <w:tab/>
        <w:t>zgodnie z przyjętą polityką inwestycyjną lokują, w roku podatkowym, nieprzerwanie co najmniej 70% wartości kapitału deklarowanego albo kapitału własnego funduszu w:</w:t>
      </w:r>
    </w:p>
    <w:p w14:paraId="6B8A527C" w14:textId="6471B628" w:rsidR="00374996" w:rsidRPr="00872CA7" w:rsidRDefault="00374996" w:rsidP="00872CA7">
      <w:pPr>
        <w:pStyle w:val="ZTIR2TIRwPKTzmpodwtirwpkttiret"/>
      </w:pPr>
      <w:r w:rsidRPr="00374996">
        <w:t>– –</w:t>
      </w:r>
      <w:r w:rsidRPr="00374996">
        <w:tab/>
      </w:r>
      <w:r w:rsidRPr="00872CA7">
        <w:t>udziały, akcje, a także inne instrumenty udziałowe albo instrumenty quasi-udziałowe w rozumieniu ustawy o funduszach inwestycyjnych, niemniej niż czterech podmiotów, z wyłączeniem praw lub instrumentów o charakterze portfelowym</w:t>
      </w:r>
      <w:r w:rsidR="00DE756F" w:rsidRPr="00872CA7">
        <w:t xml:space="preserve">, </w:t>
      </w:r>
      <w:r w:rsidRPr="00872CA7">
        <w:t>albo</w:t>
      </w:r>
    </w:p>
    <w:p w14:paraId="348B4C85" w14:textId="052DDAB2" w:rsidR="00374996" w:rsidRPr="00374996" w:rsidRDefault="00374996" w:rsidP="00872CA7">
      <w:pPr>
        <w:pStyle w:val="ZTIR2TIRwPKTzmpodwtirwpkttiret"/>
      </w:pPr>
      <w:r w:rsidRPr="00872CA7">
        <w:t>– –</w:t>
      </w:r>
      <w:r w:rsidRPr="00872CA7">
        <w:tab/>
        <w:t>udziały lub akcje alternatywnej spółki inwestycyjnej lub tytuły uczestnictwa emitowane</w:t>
      </w:r>
      <w:r w:rsidRPr="00374996">
        <w:t xml:space="preserve"> przez instytucje wspólnego inwestowania, które prowadzą działalność jako unijne AFI w rozumieniu ustawy o funduszach inwestycyjnych </w:t>
      </w:r>
      <w:r w:rsidR="00DE756F" w:rsidRPr="00374996">
        <w:t>–</w:t>
      </w:r>
      <w:r w:rsidRPr="00374996">
        <w:t xml:space="preserve"> w przypadku alternatywnych spółek inwestycyjnych;”</w:t>
      </w:r>
      <w:r w:rsidR="00DE756F">
        <w:t>,</w:t>
      </w:r>
      <w:r w:rsidRPr="00374996">
        <w:t xml:space="preserve"> </w:t>
      </w:r>
    </w:p>
    <w:p w14:paraId="5F034C54" w14:textId="48B952DB" w:rsidR="00374996" w:rsidRPr="00374996" w:rsidRDefault="00374996" w:rsidP="00872CA7">
      <w:pPr>
        <w:pStyle w:val="TIRtiret"/>
      </w:pPr>
      <w:bookmarkStart w:id="9" w:name="_Hlk226455726"/>
      <w:bookmarkEnd w:id="6"/>
      <w:r w:rsidRPr="00374996">
        <w:t>–</w:t>
      </w:r>
      <w:r w:rsidRPr="00374996">
        <w:tab/>
        <w:t>w pkt 58a po wyrazach „alternatywnych spółek inwestycyjnych” dodaje się wyrazy „ , innych niż wymienionych w pkt 57a,”</w:t>
      </w:r>
      <w:r w:rsidR="00DE756F">
        <w:t>,</w:t>
      </w:r>
    </w:p>
    <w:bookmarkEnd w:id="9"/>
    <w:p w14:paraId="1C940D55" w14:textId="5C15BB25" w:rsidR="00374996" w:rsidRPr="00374996" w:rsidRDefault="00374996" w:rsidP="00374996">
      <w:pPr>
        <w:pStyle w:val="LITlitera"/>
      </w:pPr>
      <w:r w:rsidRPr="00374996">
        <w:t>b)</w:t>
      </w:r>
      <w:r w:rsidRPr="00374996">
        <w:tab/>
        <w:t>po ust. 13 dodaje się ust. 14</w:t>
      </w:r>
      <w:r w:rsidR="00DE756F" w:rsidRPr="00374996">
        <w:t>–</w:t>
      </w:r>
      <w:r w:rsidRPr="00374996">
        <w:t>17 w brzmieniu:</w:t>
      </w:r>
    </w:p>
    <w:p w14:paraId="76D02F0C" w14:textId="02EE0A0C" w:rsidR="00374996" w:rsidRPr="00374996" w:rsidRDefault="00374996" w:rsidP="00374996">
      <w:pPr>
        <w:pStyle w:val="ZLITUSTzmustliter"/>
      </w:pPr>
      <w:r w:rsidRPr="00374996">
        <w:lastRenderedPageBreak/>
        <w:t>„14. Przez znaczących inwestorów, o których mowa w ust. 1 pkt 57a lit. a, rozumie się uczestników kwalifikowanego funduszu inwestycyjnego albo udziałowców (akcjonariuszy) alternatywnej spółki inwestycyjnej posiadających tytuły inwestycyjne albo prawa uczestnictwa, które stanowią co najmniej 1/10 wartości nominalnej tytułów inwestycyjnych albo praw uczestnictwa uczestnika albo udziałowca (akcjonariusza) posiadającego takie tytuły albo prawa o najwyższej wartości nominalnej.</w:t>
      </w:r>
    </w:p>
    <w:p w14:paraId="2BA9CFE7" w14:textId="38897161" w:rsidR="00374996" w:rsidRPr="00374996" w:rsidRDefault="00374996" w:rsidP="00374996">
      <w:pPr>
        <w:pStyle w:val="ZLITUSTzmustliter"/>
      </w:pPr>
      <w:r w:rsidRPr="00374996">
        <w:t>15. Warunku, o którym mowa w ust. 1 pkt 57a lit. a</w:t>
      </w:r>
      <w:r w:rsidR="00DE756F">
        <w:t>,</w:t>
      </w:r>
      <w:r w:rsidRPr="00374996">
        <w:t xml:space="preserve"> nie stosuje się, jeżeli znaczącymi inwestorami są:</w:t>
      </w:r>
    </w:p>
    <w:p w14:paraId="2C99A42A" w14:textId="565BA16D" w:rsidR="00374996" w:rsidRPr="00374996" w:rsidRDefault="00374996" w:rsidP="00374996">
      <w:pPr>
        <w:pStyle w:val="ZLITPKTzmpktliter"/>
      </w:pPr>
      <w:r w:rsidRPr="00374996">
        <w:t>1)</w:t>
      </w:r>
      <w:r w:rsidRPr="00374996">
        <w:tab/>
        <w:t>wyłącznie instytucja rozwoju w rozumieniu ustawy z dnia 4 lipca 2019 r. o systemie instytucji rozwoju, równoważna instytucja zagraniczna lub ich spółka zależna albo</w:t>
      </w:r>
    </w:p>
    <w:p w14:paraId="1D3BB188" w14:textId="144CA9AB" w:rsidR="00374996" w:rsidRPr="00374996" w:rsidRDefault="00374996" w:rsidP="00374996">
      <w:pPr>
        <w:pStyle w:val="ZLITPKTzmpktliter"/>
        <w:rPr>
          <w:highlight w:val="yellow"/>
        </w:rPr>
      </w:pPr>
      <w:r w:rsidRPr="00374996">
        <w:t>2)</w:t>
      </w:r>
      <w:r w:rsidRPr="00374996">
        <w:tab/>
        <w:t>instytucja lub spółka, o której mowa w pkt 1, oraz podmiot, który podlega opodatkowaniu od dochodu uzyskanego w związku z posiadaniem praw uczestnictwa w alternatywnym funduszu inwestycyjnym zryczałtowanym podatkiem dochodowym, o którym mowa w art. 26, lub opodatkowaniu podatkiem dochodowym zgodnie z przepisami prawa podatkowego obowiązującymi w państwie siedziby, zarządu, zarejestrowania lub położenia tego podmiotu według stawki podatku dochodowego nie niższej niż stawka, o której mowa w art. 24aa ust. 2 pkt 1.</w:t>
      </w:r>
    </w:p>
    <w:p w14:paraId="161672D2" w14:textId="44B973AE" w:rsidR="00374996" w:rsidRPr="00374996" w:rsidRDefault="00374996" w:rsidP="00374996">
      <w:pPr>
        <w:pStyle w:val="ZLITUSTzmustliter"/>
      </w:pPr>
      <w:r w:rsidRPr="00374996">
        <w:t>16. Na potrzeby ustalenia liczby znaczących inwestorów, o której mowa w ust. 1 pkt 57a lit. a tiret pierwsze, nie uwzględnia się uczestników albo udziałowców (akcjonariuszy):</w:t>
      </w:r>
    </w:p>
    <w:p w14:paraId="763F8F8B" w14:textId="79B7BE7E" w:rsidR="00374996" w:rsidRPr="00374996" w:rsidRDefault="00374996" w:rsidP="00374996">
      <w:pPr>
        <w:pStyle w:val="ZLITPKTzmpktliter"/>
      </w:pPr>
      <w:r w:rsidRPr="00374996">
        <w:t>1)</w:t>
      </w:r>
      <w:r w:rsidRPr="00374996">
        <w:tab/>
        <w:t>posiadających siedzibę lub zarząd, miejsce zarejestrowania lub położenia albo miejsce zamieszkania na terytorium lub w państwie lub terytorium:</w:t>
      </w:r>
    </w:p>
    <w:p w14:paraId="7F72BC9B" w14:textId="2841DB67" w:rsidR="00374996" w:rsidRPr="00374996" w:rsidRDefault="00374996" w:rsidP="00374996">
      <w:pPr>
        <w:pStyle w:val="ZLITLITwPKTzmlitwpktliter"/>
      </w:pPr>
      <w:r w:rsidRPr="00374996">
        <w:t>a)</w:t>
      </w:r>
      <w:r w:rsidRPr="00374996">
        <w:tab/>
        <w:t>wymienionym w przepisach wydanych na podstawie art. 11j ust. 2,</w:t>
      </w:r>
    </w:p>
    <w:p w14:paraId="6FBA82E9" w14:textId="424FFEEC" w:rsidR="00374996" w:rsidRPr="00374996" w:rsidRDefault="00374996" w:rsidP="00374996">
      <w:pPr>
        <w:pStyle w:val="ZLITLITwPKTzmlitwpktliter"/>
      </w:pPr>
      <w:r w:rsidRPr="00374996">
        <w:t>b)</w:t>
      </w:r>
      <w:r w:rsidRPr="00374996">
        <w:tab/>
        <w:t>wskazanym w unijnym wykazie jurysdykcji niechętnych współpracy do celów podatkowych przyjmowanym przez Radę Unii Europejskiej, o którym mowa w art. 86a § 10 pkt 1 Ordynacji podatkowej,</w:t>
      </w:r>
    </w:p>
    <w:p w14:paraId="613D278B" w14:textId="44A9B319" w:rsidR="00374996" w:rsidRPr="00374996" w:rsidRDefault="00374996" w:rsidP="00374996">
      <w:pPr>
        <w:pStyle w:val="ZLITLITwPKTzmlitwpktliter"/>
      </w:pPr>
      <w:r w:rsidRPr="00374996">
        <w:t>c)</w:t>
      </w:r>
      <w:r w:rsidRPr="00374996">
        <w:tab/>
        <w:t xml:space="preserve">z którym Rzeczpospolita Polska nie ratyfikowała umowy międzynarodowej, w szczególności umowy o unikaniu podwójnego opodatkowania, albo Unia Europejska nie ratyfikowała umowy </w:t>
      </w:r>
      <w:r w:rsidRPr="00374996">
        <w:lastRenderedPageBreak/>
        <w:t>międzynarodowej stanowiącej podstawę do uzyskania od organów podatkowych tego państwa informacji podatkowych lub</w:t>
      </w:r>
    </w:p>
    <w:p w14:paraId="0222E5ED" w14:textId="3D48AF35" w:rsidR="00374996" w:rsidRPr="00374996" w:rsidRDefault="00374996" w:rsidP="00374996">
      <w:pPr>
        <w:pStyle w:val="ZLITPKTzmpktliter"/>
      </w:pPr>
      <w:r w:rsidRPr="00374996">
        <w:t>2)</w:t>
      </w:r>
      <w:r w:rsidRPr="00374996">
        <w:tab/>
        <w:t xml:space="preserve">prowadzących działalność w formie fundacji, w tym fundacji rodzinnej, trustu lub innego podmiotu albo stosunku prawnego o charakterze powierniczym lub praw o podobnym charakterze; lub w których taki podmiot posiada bezpośrednio lub pośrednio co najmniej 50% udziałów w kapitale, co najmniej 50% praw głosu w organach kontrolnych, stanowiących lub zarządzających, lub co najmniej 50% prawa do uczestnictwa w zysku; </w:t>
      </w:r>
    </w:p>
    <w:p w14:paraId="0FDB7431" w14:textId="28765807" w:rsidR="00374996" w:rsidRPr="00374996" w:rsidRDefault="00374996" w:rsidP="00374996">
      <w:pPr>
        <w:pStyle w:val="ZLITPKTzmpktliter"/>
      </w:pPr>
      <w:r w:rsidRPr="00374996">
        <w:t>3)</w:t>
      </w:r>
      <w:r w:rsidRPr="00374996">
        <w:tab/>
        <w:t>podlegających w innym państwie lub terytorium obowiązkowi podatkowemu od całości swoich dochodów bez względu na miejsce ich osiągania, jeżeli w okresie pięciu lat podatkowych poprzedzających rok podatkowy, w którym osiągnęli dochody (przychody) w związku z prawami uczestnictwa w kwalifikowanym funduszu inwestycyjnym lub alternatywnej spółce inwestycyjnej, podlegali takiemu obowiązkowi na terytorium Rzeczpospolitej Polskiej.</w:t>
      </w:r>
    </w:p>
    <w:p w14:paraId="71052D07" w14:textId="77777777" w:rsidR="00374996" w:rsidRPr="00374996" w:rsidRDefault="00374996" w:rsidP="00374996">
      <w:pPr>
        <w:pStyle w:val="ZLITUSTzmustliter"/>
      </w:pPr>
      <w:r w:rsidRPr="00374996">
        <w:t>17. Przez prawa lub instrumenty o charakterze portfelowym, o których mowa w ust. 1 pkt 57a lit. b tiret czwarte podwójne tiret pierwsze, rozumie się:</w:t>
      </w:r>
    </w:p>
    <w:p w14:paraId="6E9D6358" w14:textId="5F1BBADD" w:rsidR="00374996" w:rsidRPr="00374996" w:rsidRDefault="00374996" w:rsidP="00374996">
      <w:pPr>
        <w:pStyle w:val="ZLITPKTzmpktliter"/>
      </w:pPr>
      <w:r w:rsidRPr="00374996">
        <w:t>1)</w:t>
      </w:r>
      <w:r w:rsidRPr="00374996">
        <w:tab/>
        <w:t>akcje, udziały lub inne instrumenty będące przedmiotem obrotu na rynku zorganizowanym</w:t>
      </w:r>
      <w:r w:rsidR="00DE756F">
        <w:t>;</w:t>
      </w:r>
      <w:r w:rsidRPr="00374996">
        <w:t xml:space="preserve"> </w:t>
      </w:r>
    </w:p>
    <w:p w14:paraId="26F92646" w14:textId="45DCA493" w:rsidR="00374996" w:rsidRPr="00374996" w:rsidRDefault="00374996" w:rsidP="00374996">
      <w:pPr>
        <w:pStyle w:val="ZLITPKTzmpktliter"/>
      </w:pPr>
      <w:r w:rsidRPr="00374996">
        <w:t>2)</w:t>
      </w:r>
      <w:r w:rsidRPr="00374996">
        <w:tab/>
        <w:t>udziały, akcje lub inne prawa uczestnictwa przedstawiające mniej niż 5% kapitału własnego podmiotu, który wyemitował te prawa, a także instrumenty quasi-udziałowe o wartości nieprzekraczającej 5% wartości bilansowej aktywów takiego podmiotu.”;</w:t>
      </w:r>
    </w:p>
    <w:p w14:paraId="47D42389" w14:textId="3CA271A5" w:rsidR="00536A65" w:rsidRDefault="00374996" w:rsidP="0058089E">
      <w:pPr>
        <w:pStyle w:val="PKTpunkt"/>
      </w:pPr>
      <w:r w:rsidRPr="00374996">
        <w:t>8)</w:t>
      </w:r>
      <w:r w:rsidRPr="00374996">
        <w:tab/>
        <w:t>w art. 22c ust. 1 i 2 po wyrazach „pkt 57” dodaje się wyrazy „ , pkt 57a”.</w:t>
      </w:r>
      <w:bookmarkEnd w:id="5"/>
    </w:p>
    <w:p w14:paraId="6F63C260" w14:textId="6354ABA9" w:rsidR="00827CF4" w:rsidRPr="00A94CB2" w:rsidRDefault="00827CF4" w:rsidP="00827CF4">
      <w:pPr>
        <w:pStyle w:val="ARTartustawynprozporzdzenia"/>
      </w:pPr>
      <w:r w:rsidRPr="00380B6C">
        <w:rPr>
          <w:rStyle w:val="Ppogrubienie"/>
        </w:rPr>
        <w:t>Art. </w:t>
      </w:r>
      <w:r>
        <w:rPr>
          <w:rStyle w:val="Ppogrubienie"/>
        </w:rPr>
        <w:t>4</w:t>
      </w:r>
      <w:r w:rsidRPr="00380B6C">
        <w:rPr>
          <w:rStyle w:val="Ppogrubienie"/>
        </w:rPr>
        <w:t>.</w:t>
      </w:r>
      <w:r>
        <w:t> </w:t>
      </w:r>
      <w:r w:rsidRPr="00A94CB2">
        <w:t>W ustawie z dnia 29 września 1994 r. o rachunkowości (</w:t>
      </w:r>
      <w:r w:rsidR="0087672A">
        <w:t>Dz. U.</w:t>
      </w:r>
      <w:r w:rsidRPr="00A94CB2">
        <w:t xml:space="preserve"> z 2023 r. poz. 120</w:t>
      </w:r>
      <w:r w:rsidR="00D0766B">
        <w:t>,</w:t>
      </w:r>
      <w:r w:rsidR="00604F7E">
        <w:t xml:space="preserve"> z </w:t>
      </w:r>
      <w:r w:rsidR="00904FD9">
        <w:t>późn</w:t>
      </w:r>
      <w:r w:rsidR="00604F7E">
        <w:t>.</w:t>
      </w:r>
      <w:r w:rsidR="00E25F83">
        <w:t xml:space="preserve"> </w:t>
      </w:r>
      <w:r w:rsidR="00604F7E">
        <w:t>zm.</w:t>
      </w:r>
      <w:r w:rsidR="00604F7E" w:rsidRPr="00CD0BE5">
        <w:rPr>
          <w:rStyle w:val="IGindeksgrny"/>
        </w:rPr>
        <w:footnoteReference w:id="4"/>
      </w:r>
      <w:r w:rsidR="00CD0BE5" w:rsidRPr="00CD0BE5">
        <w:rPr>
          <w:rStyle w:val="IGindeksgrny"/>
        </w:rPr>
        <w:t>)</w:t>
      </w:r>
      <w:r w:rsidRPr="00A94CB2">
        <w:t>)</w:t>
      </w:r>
      <w:r>
        <w:t xml:space="preserve"> </w:t>
      </w:r>
      <w:r w:rsidRPr="00A94CB2">
        <w:t>wprowadza się następujące zmiany</w:t>
      </w:r>
      <w:r>
        <w:t>:</w:t>
      </w:r>
    </w:p>
    <w:p w14:paraId="6124D402" w14:textId="77777777" w:rsidR="00827CF4" w:rsidRPr="00A94CB2" w:rsidRDefault="00827CF4" w:rsidP="00827CF4">
      <w:pPr>
        <w:pStyle w:val="PKTpunkt"/>
      </w:pPr>
      <w:r w:rsidRPr="00A94CB2">
        <w:t>1)</w:t>
      </w:r>
      <w:r>
        <w:tab/>
      </w:r>
      <w:r w:rsidRPr="00A94CB2">
        <w:t>w art. 3 w ust. 1h po pkt 2 dodaje się pkt 2a w brzmieniu:</w:t>
      </w:r>
    </w:p>
    <w:p w14:paraId="5CE649BC" w14:textId="77777777" w:rsidR="00827CF4" w:rsidRPr="00A94CB2" w:rsidRDefault="00827CF4" w:rsidP="00827CF4">
      <w:pPr>
        <w:pStyle w:val="ZPKTzmpktartykuempunktem"/>
      </w:pPr>
      <w:r w:rsidRPr="00A94CB2">
        <w:t>„2a)</w:t>
      </w:r>
      <w:r>
        <w:tab/>
      </w:r>
      <w:r w:rsidRPr="00A94CB2">
        <w:t>kwalifikowane fundusze inwestycyjne w rozumieniu przepisów o funduszach inwestycyjnych i zarządzaniu alternatywnymi funduszami inwestycyjnymi;”</w:t>
      </w:r>
      <w:r>
        <w:t>;</w:t>
      </w:r>
    </w:p>
    <w:p w14:paraId="322B5497" w14:textId="6E3FDA94" w:rsidR="001503EC" w:rsidRDefault="00827CF4" w:rsidP="00827CF4">
      <w:pPr>
        <w:pStyle w:val="PKTpunkt"/>
      </w:pPr>
      <w:bookmarkStart w:id="10" w:name="_Hlk223078749"/>
      <w:r w:rsidRPr="00A94CB2">
        <w:lastRenderedPageBreak/>
        <w:t>2)</w:t>
      </w:r>
      <w:r>
        <w:tab/>
      </w:r>
      <w:r w:rsidRPr="00A94CB2">
        <w:t xml:space="preserve">w art. 45 ust. 3a </w:t>
      </w:r>
      <w:r w:rsidR="0014318B">
        <w:t>po wyrazach</w:t>
      </w:r>
      <w:r w:rsidR="001503EC">
        <w:t xml:space="preserve"> </w:t>
      </w:r>
      <w:r w:rsidR="001503EC" w:rsidRPr="00A94CB2">
        <w:t>„funduszu inwestycyjnego zamkniętego”</w:t>
      </w:r>
      <w:r w:rsidR="001503EC">
        <w:t xml:space="preserve"> dodaje się </w:t>
      </w:r>
      <w:r w:rsidR="0014318B">
        <w:t>wyrazy</w:t>
      </w:r>
      <w:r w:rsidR="001503EC">
        <w:t xml:space="preserve"> </w:t>
      </w:r>
      <w:r w:rsidR="001503EC" w:rsidRPr="00A94CB2">
        <w:t>„</w:t>
      </w:r>
      <w:r w:rsidR="0082545B">
        <w:t>oraz k</w:t>
      </w:r>
      <w:r w:rsidR="001503EC" w:rsidRPr="00A94CB2">
        <w:t>walifikowanego funduszu inwestycyjnego”</w:t>
      </w:r>
      <w:r w:rsidR="001503EC">
        <w:t>;</w:t>
      </w:r>
    </w:p>
    <w:bookmarkEnd w:id="10"/>
    <w:p w14:paraId="7F24C17F" w14:textId="622D23BD" w:rsidR="006B6411" w:rsidRPr="00A94CB2" w:rsidRDefault="00827CF4" w:rsidP="00C537C2">
      <w:pPr>
        <w:pStyle w:val="PKTpunkt"/>
      </w:pPr>
      <w:r w:rsidRPr="00A94CB2">
        <w:t>3)</w:t>
      </w:r>
      <w:r>
        <w:tab/>
      </w:r>
      <w:r w:rsidRPr="00A94CB2">
        <w:t>w art. 49:</w:t>
      </w:r>
    </w:p>
    <w:p w14:paraId="6774A69B" w14:textId="52060342" w:rsidR="00C10F78" w:rsidRDefault="00827CF4" w:rsidP="00827CF4">
      <w:pPr>
        <w:pStyle w:val="LITlitera"/>
      </w:pPr>
      <w:r w:rsidRPr="00A94CB2">
        <w:t>a)</w:t>
      </w:r>
      <w:r>
        <w:tab/>
      </w:r>
      <w:r w:rsidR="00C10F78">
        <w:t xml:space="preserve">w </w:t>
      </w:r>
      <w:r w:rsidRPr="00A94CB2">
        <w:t xml:space="preserve">ust. 1 </w:t>
      </w:r>
      <w:r w:rsidR="0014318B">
        <w:t>po wyrazach</w:t>
      </w:r>
      <w:r w:rsidR="008C6EFC">
        <w:t xml:space="preserve"> </w:t>
      </w:r>
      <w:r w:rsidR="00C10F78" w:rsidRPr="00A94CB2">
        <w:t>„funduszy inwestycyjnych zamkniętych”</w:t>
      </w:r>
      <w:r w:rsidR="00C10F78">
        <w:t xml:space="preserve"> dodaje się </w:t>
      </w:r>
      <w:r w:rsidR="0014318B">
        <w:t>wyrazy</w:t>
      </w:r>
      <w:r w:rsidR="00C10F78" w:rsidRPr="00C10F78">
        <w:t xml:space="preserve"> </w:t>
      </w:r>
      <w:r w:rsidR="00C10F78" w:rsidRPr="00A94CB2">
        <w:t>„</w:t>
      </w:r>
      <w:r w:rsidR="00C10F78">
        <w:t xml:space="preserve"> </w:t>
      </w:r>
      <w:r w:rsidR="00C10F78" w:rsidRPr="00A94CB2">
        <w:t>, kwalifikowanych funduszy inwestycyjnych”</w:t>
      </w:r>
      <w:r w:rsidR="00C10F78">
        <w:t xml:space="preserve">, </w:t>
      </w:r>
    </w:p>
    <w:p w14:paraId="0706C50D" w14:textId="22B156FB" w:rsidR="00C10F78" w:rsidRDefault="00827CF4" w:rsidP="00C10F78">
      <w:pPr>
        <w:pStyle w:val="LITlitera"/>
      </w:pPr>
      <w:r w:rsidRPr="00A94CB2">
        <w:t>b)</w:t>
      </w:r>
      <w:r>
        <w:tab/>
      </w:r>
      <w:r w:rsidR="00C10F78">
        <w:t xml:space="preserve">w </w:t>
      </w:r>
      <w:r w:rsidRPr="00A94CB2">
        <w:t xml:space="preserve">ust. 2b </w:t>
      </w:r>
      <w:r w:rsidR="0014318B">
        <w:t>po wyrazach</w:t>
      </w:r>
      <w:r w:rsidR="008C6EFC">
        <w:t xml:space="preserve"> </w:t>
      </w:r>
      <w:r w:rsidR="00C10F78" w:rsidRPr="00A94CB2">
        <w:t>„funduszy inwestycyjnych zamkniętych”</w:t>
      </w:r>
      <w:r w:rsidR="00C10F78" w:rsidRPr="00C10F78">
        <w:t xml:space="preserve"> </w:t>
      </w:r>
      <w:r w:rsidR="00C10F78">
        <w:t xml:space="preserve">dodaje się </w:t>
      </w:r>
      <w:r w:rsidR="0014318B">
        <w:t>wyrazy</w:t>
      </w:r>
      <w:r w:rsidR="00C10F78" w:rsidRPr="00C10F78">
        <w:t xml:space="preserve"> </w:t>
      </w:r>
      <w:r w:rsidR="00C10F78" w:rsidRPr="00A94CB2">
        <w:t>„</w:t>
      </w:r>
      <w:r w:rsidR="00C10F78">
        <w:t xml:space="preserve"> </w:t>
      </w:r>
      <w:r w:rsidR="00C10F78" w:rsidRPr="00A94CB2">
        <w:t>, kwalifikowanych funduszy inwestycyjnych”</w:t>
      </w:r>
      <w:r w:rsidR="00841AAF">
        <w:t>;</w:t>
      </w:r>
    </w:p>
    <w:p w14:paraId="4DEDA3E3" w14:textId="0E405AA7" w:rsidR="001503EC" w:rsidRDefault="00827CF4" w:rsidP="001503EC">
      <w:pPr>
        <w:pStyle w:val="PKTpunkt"/>
      </w:pPr>
      <w:r>
        <w:t>4)</w:t>
      </w:r>
      <w:r>
        <w:tab/>
      </w:r>
      <w:r w:rsidRPr="00A94CB2">
        <w:t xml:space="preserve">w art. 63q ust. 2 </w:t>
      </w:r>
      <w:r w:rsidR="0014318B">
        <w:t>po wyrazach</w:t>
      </w:r>
      <w:r w:rsidR="008C6EFC">
        <w:t xml:space="preserve"> </w:t>
      </w:r>
      <w:r w:rsidR="001503EC" w:rsidRPr="00A94CB2">
        <w:t>„specjalistycznych funduszy inwestycyjnych otwartych”</w:t>
      </w:r>
      <w:r w:rsidR="001503EC">
        <w:t xml:space="preserve"> dodaje się </w:t>
      </w:r>
      <w:r w:rsidR="0014318B">
        <w:t>wyrazy</w:t>
      </w:r>
      <w:r w:rsidR="001A60C2">
        <w:t xml:space="preserve"> </w:t>
      </w:r>
      <w:r w:rsidR="001503EC" w:rsidRPr="00A94CB2">
        <w:t>„</w:t>
      </w:r>
      <w:r w:rsidR="001503EC">
        <w:t xml:space="preserve"> </w:t>
      </w:r>
      <w:r w:rsidR="001503EC" w:rsidRPr="00A94CB2">
        <w:t>,</w:t>
      </w:r>
      <w:r w:rsidR="00F36F4D">
        <w:t xml:space="preserve"> </w:t>
      </w:r>
      <w:r w:rsidR="001503EC">
        <w:t>kwalifikowanych funduszy inwestycyjnych</w:t>
      </w:r>
      <w:r w:rsidR="001503EC" w:rsidRPr="00A94CB2">
        <w:t>”</w:t>
      </w:r>
      <w:r w:rsidR="001503EC">
        <w:t>;</w:t>
      </w:r>
    </w:p>
    <w:p w14:paraId="11FDE5BD" w14:textId="77777777" w:rsidR="00827CF4" w:rsidRPr="00A94CB2" w:rsidRDefault="00827CF4" w:rsidP="00827CF4">
      <w:pPr>
        <w:pStyle w:val="PKTpunkt"/>
      </w:pPr>
      <w:r>
        <w:t>5</w:t>
      </w:r>
      <w:r w:rsidRPr="00A94CB2">
        <w:t>)</w:t>
      </w:r>
      <w:r>
        <w:tab/>
      </w:r>
      <w:r w:rsidRPr="00A94CB2">
        <w:t xml:space="preserve">w </w:t>
      </w:r>
      <w:r>
        <w:t>z</w:t>
      </w:r>
      <w:r w:rsidRPr="00A94CB2">
        <w:t>ałączniku nr 3</w:t>
      </w:r>
      <w:r>
        <w:t xml:space="preserve"> do ustawy</w:t>
      </w:r>
      <w:r w:rsidRPr="00A94CB2">
        <w:t>:</w:t>
      </w:r>
    </w:p>
    <w:p w14:paraId="546346AE" w14:textId="29299927" w:rsidR="00827CF4" w:rsidRPr="00A94CB2" w:rsidRDefault="00827CF4" w:rsidP="00827CF4">
      <w:pPr>
        <w:pStyle w:val="LITlitera"/>
      </w:pPr>
      <w:r>
        <w:t>a)</w:t>
      </w:r>
      <w:r>
        <w:tab/>
      </w:r>
      <w:r w:rsidRPr="00A94CB2">
        <w:t xml:space="preserve">w tytule „Bilans” w podtytule „Aktywa” w lit. B w pkt III ppkt 1 </w:t>
      </w:r>
      <w:r w:rsidR="0082545B">
        <w:t>otrzymuje brzmienie:</w:t>
      </w:r>
      <w:r w:rsidR="00634FB1">
        <w:t xml:space="preserve"> </w:t>
      </w:r>
    </w:p>
    <w:p w14:paraId="7F9B698C" w14:textId="0F796C4D" w:rsidR="00827CF4" w:rsidRDefault="00827CF4" w:rsidP="00827CF4">
      <w:pPr>
        <w:pStyle w:val="ZLITUSTzmustliter"/>
      </w:pPr>
      <w:r w:rsidRPr="00A94CB2">
        <w:t>„1.</w:t>
      </w:r>
      <w:r>
        <w:tab/>
      </w:r>
      <w:r w:rsidRPr="00A94CB2">
        <w:t>Udziały, akcje oraz inne papiery wartościowe o zmiennej kwocie dochodu oraz jednostki uczestnictwa, certyfikaty inwestycyjne i tytuły inwestycyjne w funduszach inwestycyjnych”,</w:t>
      </w:r>
    </w:p>
    <w:p w14:paraId="082D0A69" w14:textId="2CE11C6D" w:rsidR="00827CF4" w:rsidRPr="00A94CB2" w:rsidRDefault="00827CF4" w:rsidP="00827CF4">
      <w:pPr>
        <w:pStyle w:val="LITlitera"/>
      </w:pPr>
      <w:r>
        <w:t>b)</w:t>
      </w:r>
      <w:r>
        <w:tab/>
      </w:r>
      <w:r w:rsidRPr="00A94CB2">
        <w:t>w tytule „Techniczny rachunek ubezpieczeń na życie” w pkt II w ppkt 3 ppkt 3.1 otrzymuje brzmienie:</w:t>
      </w:r>
    </w:p>
    <w:p w14:paraId="42F51D02" w14:textId="77777777" w:rsidR="00827CF4" w:rsidRPr="00A94CB2" w:rsidRDefault="00827CF4" w:rsidP="00827CF4">
      <w:pPr>
        <w:pStyle w:val="ZTIRPKTzmpkttiret"/>
      </w:pPr>
      <w:r w:rsidRPr="00A94CB2">
        <w:t>„3.1</w:t>
      </w:r>
      <w:r>
        <w:t>.</w:t>
      </w:r>
      <w:r>
        <w:tab/>
      </w:r>
      <w:r w:rsidRPr="00A94CB2">
        <w:t>z udziałów, akcji, innych papierów wartościowych o zmiennej kwocie dochodu oraz jednostek uczestnictwa, certyfikatów inwestycyjnych i tytułów inwestycyjnych w funduszach inwestycyjnych”,</w:t>
      </w:r>
    </w:p>
    <w:p w14:paraId="5066BEC6" w14:textId="0ACB1B40" w:rsidR="00827CF4" w:rsidRPr="00A94CB2" w:rsidRDefault="00827CF4" w:rsidP="00827CF4">
      <w:pPr>
        <w:pStyle w:val="LITlitera"/>
      </w:pPr>
      <w:r>
        <w:t>c)</w:t>
      </w:r>
      <w:r>
        <w:tab/>
      </w:r>
      <w:r w:rsidRPr="00A94CB2">
        <w:t>w tytule „Ogólny rachunek zysków i strat” w pkt II w ppkt 3 ppkt 3.1 otrzymuje brzmienie:</w:t>
      </w:r>
    </w:p>
    <w:p w14:paraId="10B1A519" w14:textId="77777777" w:rsidR="00827CF4" w:rsidRPr="00A94CB2" w:rsidRDefault="00827CF4" w:rsidP="00827CF4">
      <w:pPr>
        <w:pStyle w:val="ZTIRPKTzmpkttiret"/>
      </w:pPr>
      <w:r w:rsidRPr="00A94CB2">
        <w:t>„3.1.</w:t>
      </w:r>
      <w:r>
        <w:tab/>
      </w:r>
      <w:r w:rsidRPr="00A94CB2">
        <w:t>z udziałów, akcji, innych papierów wartościowych o zmiennej kwocie dochodu oraz jednostek uczestnictwa, certyfikatów inwestycyjnych i tytułów inwestycyjnych w funduszach inwestycyjnych”,</w:t>
      </w:r>
    </w:p>
    <w:p w14:paraId="0A176A88" w14:textId="77777777" w:rsidR="00827CF4" w:rsidRPr="00A94CB2" w:rsidRDefault="00827CF4" w:rsidP="00827CF4">
      <w:pPr>
        <w:pStyle w:val="LITlitera"/>
      </w:pPr>
      <w:r>
        <w:t>d)</w:t>
      </w:r>
      <w:r>
        <w:tab/>
      </w:r>
      <w:r w:rsidRPr="00A94CB2">
        <w:t>w tytule „Rachunek przepływów pieniężnych (metoda bezpośrednia)” w lit. B:</w:t>
      </w:r>
    </w:p>
    <w:p w14:paraId="3F5E8A98" w14:textId="77777777" w:rsidR="00827CF4" w:rsidRPr="00A94CB2" w:rsidRDefault="00827CF4" w:rsidP="00C329D9">
      <w:pPr>
        <w:pStyle w:val="TIRtiret"/>
      </w:pPr>
      <w:r>
        <w:t>–</w:t>
      </w:r>
      <w:r>
        <w:tab/>
        <w:t xml:space="preserve">w </w:t>
      </w:r>
      <w:r w:rsidRPr="00A94CB2">
        <w:t xml:space="preserve">pkt </w:t>
      </w:r>
      <w:r w:rsidRPr="0065336D">
        <w:t>I ppkt</w:t>
      </w:r>
      <w:r>
        <w:t xml:space="preserve"> </w:t>
      </w:r>
      <w:r w:rsidRPr="00A94CB2">
        <w:t>3 otrzymuje brzmienie:</w:t>
      </w:r>
    </w:p>
    <w:p w14:paraId="28F7C2FC" w14:textId="77777777" w:rsidR="00827CF4" w:rsidRPr="00A94CB2" w:rsidRDefault="00827CF4" w:rsidP="00C329D9">
      <w:pPr>
        <w:pStyle w:val="ZTIRPKTzmpkttiret"/>
      </w:pPr>
      <w:r w:rsidRPr="00A94CB2">
        <w:t>„3.</w:t>
      </w:r>
      <w:r>
        <w:tab/>
      </w:r>
      <w:r w:rsidRPr="00A94CB2">
        <w:t>Zbycie udziałów, akcji, w pozostałych jednostkach oraz jednostek uczestnictwa, certyfikatów inwestycyjnych i tytułów inwestycyjnych w funduszach inwestycyjnych”,</w:t>
      </w:r>
    </w:p>
    <w:p w14:paraId="44000840" w14:textId="77777777" w:rsidR="00827CF4" w:rsidRPr="00A94CB2" w:rsidRDefault="00827CF4" w:rsidP="00C329D9">
      <w:pPr>
        <w:pStyle w:val="TIRtiret"/>
      </w:pPr>
      <w:r>
        <w:t>–</w:t>
      </w:r>
      <w:r>
        <w:tab/>
        <w:t xml:space="preserve">w </w:t>
      </w:r>
      <w:r w:rsidRPr="00A94CB2">
        <w:t xml:space="preserve">pkt II </w:t>
      </w:r>
      <w:r w:rsidRPr="0065336D">
        <w:t>ppkt 3 o</w:t>
      </w:r>
      <w:r w:rsidRPr="00A94CB2">
        <w:t>trzymuje brzmienie:</w:t>
      </w:r>
    </w:p>
    <w:p w14:paraId="50495CC3" w14:textId="0DA9FB59" w:rsidR="00827CF4" w:rsidRPr="00A94CB2" w:rsidRDefault="00827CF4" w:rsidP="00C329D9">
      <w:pPr>
        <w:pStyle w:val="ZTIRPKTzmpkttiret"/>
      </w:pPr>
      <w:r w:rsidRPr="00A94CB2">
        <w:lastRenderedPageBreak/>
        <w:t>„3.</w:t>
      </w:r>
      <w:r>
        <w:tab/>
      </w:r>
      <w:r w:rsidR="00634FB1">
        <w:t>Na</w:t>
      </w:r>
      <w:r w:rsidRPr="00A94CB2">
        <w:t>bycie udziałów, akcji, w pozostałych jednostkach oraz jednostek uczestnictwa, certyfikatów inwestycyjnych i tytułów inwestycyjnych w funduszach inwestycyjnych”.</w:t>
      </w:r>
    </w:p>
    <w:p w14:paraId="165686FC" w14:textId="6E5CED80" w:rsidR="00F8274E" w:rsidRDefault="00F8274E" w:rsidP="00F8274E">
      <w:pPr>
        <w:pStyle w:val="ARTartustawynprozporzdzenia"/>
      </w:pPr>
      <w:r w:rsidRPr="00380B6C">
        <w:rPr>
          <w:rStyle w:val="Ppogrubienie"/>
        </w:rPr>
        <w:t>Art. </w:t>
      </w:r>
      <w:r>
        <w:rPr>
          <w:rStyle w:val="Ppogrubienie"/>
        </w:rPr>
        <w:t>5</w:t>
      </w:r>
      <w:r w:rsidRPr="00380B6C">
        <w:rPr>
          <w:rStyle w:val="Ppogrubienie"/>
        </w:rPr>
        <w:t>.</w:t>
      </w:r>
      <w:r>
        <w:t> </w:t>
      </w:r>
      <w:r w:rsidRPr="00A94CB2">
        <w:t>W ustawie z dnia 28 sierpnia 1997 r. o organizacji i funkcjonowaniu funduszy emerytalnych (</w:t>
      </w:r>
      <w:r w:rsidR="0087672A">
        <w:t>Dz. U.</w:t>
      </w:r>
      <w:r w:rsidRPr="00A94CB2">
        <w:t xml:space="preserve"> z 2024 r. poz. 1113</w:t>
      </w:r>
      <w:r>
        <w:t xml:space="preserve">, </w:t>
      </w:r>
      <w:r w:rsidR="00E62204">
        <w:t>z późn. zm.</w:t>
      </w:r>
      <w:r w:rsidR="00E62204" w:rsidRPr="00CD0BE5">
        <w:rPr>
          <w:rStyle w:val="IGindeksgrny"/>
        </w:rPr>
        <w:footnoteReference w:id="5"/>
      </w:r>
      <w:r w:rsidR="00E62204" w:rsidRPr="00CD0BE5">
        <w:rPr>
          <w:rStyle w:val="IGindeksgrny"/>
        </w:rPr>
        <w:t>)</w:t>
      </w:r>
      <w:r w:rsidRPr="00A94CB2">
        <w:t>)</w:t>
      </w:r>
      <w:r w:rsidRPr="00836093">
        <w:t xml:space="preserve"> </w:t>
      </w:r>
      <w:r w:rsidRPr="00A94CB2">
        <w:t>wprowadza się następujące zmiany</w:t>
      </w:r>
      <w:r>
        <w:t>:</w:t>
      </w:r>
    </w:p>
    <w:p w14:paraId="10852819" w14:textId="58206E54" w:rsidR="00F8274E" w:rsidRPr="00A94CB2" w:rsidRDefault="00F8274E" w:rsidP="00F8274E">
      <w:pPr>
        <w:pStyle w:val="PKTpunkt"/>
      </w:pPr>
      <w:r w:rsidRPr="00A94CB2">
        <w:t>1)</w:t>
      </w:r>
      <w:r>
        <w:tab/>
        <w:t xml:space="preserve">w art. 8 </w:t>
      </w:r>
      <w:r w:rsidR="009330A4">
        <w:t xml:space="preserve">w pkt 21 kropkę zastępuje się średnikiem i </w:t>
      </w:r>
      <w:r>
        <w:t>dodaje się pkt 22 w brzmieniu</w:t>
      </w:r>
      <w:r w:rsidRPr="00A94CB2">
        <w:t>:</w:t>
      </w:r>
    </w:p>
    <w:p w14:paraId="726F70B9" w14:textId="3A2CB3BD" w:rsidR="00F8274E" w:rsidRPr="00A94CB2" w:rsidRDefault="00F8274E" w:rsidP="00F36F4D">
      <w:pPr>
        <w:pStyle w:val="ZPKTzmpktartykuempunktem"/>
      </w:pPr>
      <w:r w:rsidRPr="00A94CB2">
        <w:t>„</w:t>
      </w:r>
      <w:r>
        <w:t>22</w:t>
      </w:r>
      <w:r w:rsidRPr="00A94CB2">
        <w:t>)</w:t>
      </w:r>
      <w:r>
        <w:tab/>
        <w:t xml:space="preserve">fundusz rynku prywatnego </w:t>
      </w:r>
      <w:r w:rsidRPr="002C2CC3">
        <w:t>–</w:t>
      </w:r>
      <w:r w:rsidR="00FA4960">
        <w:t xml:space="preserve"> </w:t>
      </w:r>
      <w:r w:rsidR="00F36F4D" w:rsidRPr="002C2CC3">
        <w:t>fundusz</w:t>
      </w:r>
      <w:r w:rsidR="00F36F4D">
        <w:t xml:space="preserve"> rynku</w:t>
      </w:r>
      <w:r w:rsidR="00322B69">
        <w:t xml:space="preserve"> prywatnego, o którym mowa w art. </w:t>
      </w:r>
      <w:r w:rsidR="00EA5EA5">
        <w:t>2</w:t>
      </w:r>
      <w:r w:rsidR="00322B69">
        <w:t xml:space="preserve"> ust. 1 pkt 7a </w:t>
      </w:r>
      <w:r w:rsidR="00764CF7" w:rsidRPr="00764CF7">
        <w:t>ustawy z dnia 4 października 2018 r. o</w:t>
      </w:r>
      <w:bookmarkStart w:id="11" w:name="_Hlk225145477"/>
      <w:r w:rsidR="00FA4960">
        <w:t xml:space="preserve"> pracowniczych planach kapitałowych</w:t>
      </w:r>
      <w:r w:rsidR="008E0DD4" w:rsidRPr="00A94CB2">
        <w:t>”</w:t>
      </w:r>
      <w:r w:rsidR="00545452">
        <w:t>;</w:t>
      </w:r>
    </w:p>
    <w:bookmarkEnd w:id="11"/>
    <w:p w14:paraId="38446639" w14:textId="77777777" w:rsidR="00F8274E" w:rsidRDefault="00F8274E" w:rsidP="00F8274E">
      <w:pPr>
        <w:pStyle w:val="PKTpunkt"/>
      </w:pPr>
      <w:r>
        <w:t>2</w:t>
      </w:r>
      <w:r w:rsidRPr="00A94CB2">
        <w:t>)</w:t>
      </w:r>
      <w:r>
        <w:tab/>
      </w:r>
      <w:r w:rsidRPr="00A94CB2">
        <w:t>w art. 141</w:t>
      </w:r>
      <w:r>
        <w:t>:</w:t>
      </w:r>
    </w:p>
    <w:p w14:paraId="33127159" w14:textId="77777777" w:rsidR="00F8274E" w:rsidRDefault="00F8274E" w:rsidP="00F8274E">
      <w:pPr>
        <w:pStyle w:val="LITlitera"/>
      </w:pPr>
      <w:r w:rsidRPr="00A94CB2">
        <w:t>a)</w:t>
      </w:r>
      <w:r>
        <w:tab/>
      </w:r>
      <w:r w:rsidRPr="00A94CB2">
        <w:t>ust. 1</w:t>
      </w:r>
      <w:r>
        <w:t>:</w:t>
      </w:r>
    </w:p>
    <w:p w14:paraId="3CD1F81F" w14:textId="73A7CC16" w:rsidR="00F8274E" w:rsidRDefault="00841AAF" w:rsidP="00194E3C">
      <w:pPr>
        <w:pStyle w:val="TIRtiret"/>
      </w:pPr>
      <w:r>
        <w:t>–</w:t>
      </w:r>
      <w:r w:rsidR="006D1118">
        <w:tab/>
      </w:r>
      <w:r w:rsidR="00EF53A1">
        <w:t xml:space="preserve">w </w:t>
      </w:r>
      <w:r w:rsidR="00F8274E">
        <w:t>pkt 12</w:t>
      </w:r>
      <w:r w:rsidR="00F8274E" w:rsidRPr="00A94CB2">
        <w:t xml:space="preserve"> </w:t>
      </w:r>
      <w:r w:rsidR="00B05845">
        <w:t xml:space="preserve">we wprowadzeniu do wyliczenia </w:t>
      </w:r>
      <w:r w:rsidR="0014318B">
        <w:t>po wyrazach</w:t>
      </w:r>
      <w:r w:rsidR="00EF53A1">
        <w:t xml:space="preserve"> „</w:t>
      </w:r>
      <w:r w:rsidR="00EF53A1" w:rsidRPr="00F03078">
        <w:t>o których mowa w ust. 4</w:t>
      </w:r>
      <w:r w:rsidR="00B05845">
        <w:t>,</w:t>
      </w:r>
      <w:r w:rsidR="00EF53A1" w:rsidRPr="00E51BDF">
        <w:t>”</w:t>
      </w:r>
      <w:r w:rsidR="00EF53A1">
        <w:t xml:space="preserve"> dodaje się </w:t>
      </w:r>
      <w:r w:rsidR="0014318B">
        <w:t>wyrazy</w:t>
      </w:r>
      <w:r w:rsidR="00EF53A1">
        <w:t xml:space="preserve"> „</w:t>
      </w:r>
      <w:r w:rsidR="00EF53A1" w:rsidRPr="002C2CC3">
        <w:t>które nie są funduszami rynku prywatnego</w:t>
      </w:r>
      <w:r w:rsidR="00B05845">
        <w:t>,</w:t>
      </w:r>
      <w:r w:rsidR="00EF53A1" w:rsidRPr="00E51BDF">
        <w:t>”</w:t>
      </w:r>
      <w:r w:rsidR="00C36F24">
        <w:t>,</w:t>
      </w:r>
    </w:p>
    <w:p w14:paraId="5E2891B4" w14:textId="074D6833" w:rsidR="00F8274E" w:rsidRPr="001B504D" w:rsidRDefault="00841AAF" w:rsidP="00194E3C">
      <w:pPr>
        <w:pStyle w:val="TIRtiret"/>
      </w:pPr>
      <w:r>
        <w:t>–</w:t>
      </w:r>
      <w:r w:rsidR="006D1118">
        <w:tab/>
      </w:r>
      <w:r w:rsidR="00F8274E" w:rsidRPr="001B504D">
        <w:t>po pkt 14 dodaje się pkt 14a w brzmieniu:</w:t>
      </w:r>
    </w:p>
    <w:p w14:paraId="556A9B6D" w14:textId="70F2B997" w:rsidR="00F8274E" w:rsidRDefault="00F8274E" w:rsidP="006D1118">
      <w:pPr>
        <w:pStyle w:val="ZTIRPKTzmpkttiret"/>
      </w:pPr>
      <w:r>
        <w:t>„14a)</w:t>
      </w:r>
      <w:r w:rsidR="006D1118">
        <w:tab/>
      </w:r>
      <w:r w:rsidRPr="001B504D">
        <w:t xml:space="preserve">tytuły uczestnictwa emitowane przez fundusze rynku prywatnego, </w:t>
      </w:r>
      <w:r w:rsidR="00194E3C">
        <w:t xml:space="preserve">które </w:t>
      </w:r>
      <w:r w:rsidRPr="001B504D">
        <w:t>spełniają łącznie następujące warunki:</w:t>
      </w:r>
    </w:p>
    <w:p w14:paraId="75D99A28" w14:textId="59E2769E" w:rsidR="00F8274E" w:rsidRDefault="00F8274E" w:rsidP="006D1118">
      <w:pPr>
        <w:pStyle w:val="ZTIRTIRwLITzmtirwlittiret"/>
      </w:pPr>
      <w:r>
        <w:t>1)</w:t>
      </w:r>
      <w:r w:rsidR="006D1118">
        <w:tab/>
      </w:r>
      <w:r w:rsidRPr="001B504D">
        <w:t>zapewniają sprawowani</w:t>
      </w:r>
      <w:r w:rsidR="00194E3C">
        <w:t>e</w:t>
      </w:r>
      <w:r w:rsidRPr="001B504D">
        <w:t xml:space="preserve"> efektywnego nadzoru inwestorskiego</w:t>
      </w:r>
      <w:r w:rsidR="00F36F4D">
        <w:t xml:space="preserve"> </w:t>
      </w:r>
      <w:r w:rsidRPr="001B504D">
        <w:t xml:space="preserve">w </w:t>
      </w:r>
      <w:r w:rsidRPr="006D1118">
        <w:t>szczególności</w:t>
      </w:r>
      <w:r w:rsidRPr="001B504D">
        <w:t>:</w:t>
      </w:r>
    </w:p>
    <w:p w14:paraId="37FBF082" w14:textId="51FAE373" w:rsidR="00F8274E" w:rsidRDefault="00F8274E" w:rsidP="006D1118">
      <w:pPr>
        <w:pStyle w:val="ZTIRTIRwPKTzmtirwpkttiret"/>
      </w:pPr>
      <w:r>
        <w:t>a)</w:t>
      </w:r>
      <w:r w:rsidR="006D1118">
        <w:tab/>
      </w:r>
      <w:r w:rsidRPr="001B504D">
        <w:t>uzyskani</w:t>
      </w:r>
      <w:r w:rsidR="00194E3C">
        <w:t>e</w:t>
      </w:r>
      <w:r w:rsidRPr="001B504D">
        <w:t xml:space="preserve"> zgody inwestorów lub organu reprezentującego inwestorów na zmiany sposobu prowadzenia działalności przez fundusz rynku prywatnego, obejmujące</w:t>
      </w:r>
      <w:r>
        <w:t xml:space="preserve"> zmiany polityki inwestycyjnej, wydłużenie okresu, na który </w:t>
      </w:r>
      <w:r w:rsidR="00D26142" w:rsidRPr="00D26142">
        <w:t>został utworzony</w:t>
      </w:r>
      <w:r w:rsidR="00D26142">
        <w:t xml:space="preserve"> </w:t>
      </w:r>
      <w:r>
        <w:t>fundusz rynku prywatnego</w:t>
      </w:r>
      <w:r w:rsidR="00A4006A">
        <w:t>,</w:t>
      </w:r>
      <w:r>
        <w:t xml:space="preserve"> i zmiany zasad dystrybucji środków z inwestycji</w:t>
      </w:r>
      <w:r w:rsidR="00A4006A">
        <w:t>,</w:t>
      </w:r>
    </w:p>
    <w:p w14:paraId="48D01ED0" w14:textId="20F498AF" w:rsidR="00F8274E" w:rsidRDefault="00F8274E" w:rsidP="006D1118">
      <w:pPr>
        <w:pStyle w:val="ZTIRTIRwPKTzmtirwpkttiret"/>
      </w:pPr>
      <w:r>
        <w:t>b)</w:t>
      </w:r>
      <w:r w:rsidR="006D1118">
        <w:tab/>
      </w:r>
      <w:r w:rsidRPr="001B504D">
        <w:t>uprawnienia inwestorów lub organu reprezentującego inwestorów do oceny potencjalnych konfliktów interesów związanych z działalnością funduszu rynku prywatnego</w:t>
      </w:r>
      <w:r w:rsidR="00A4006A">
        <w:t>;</w:t>
      </w:r>
    </w:p>
    <w:p w14:paraId="78E53A62" w14:textId="7E1033C5" w:rsidR="009C61AC" w:rsidRPr="009C61AC" w:rsidRDefault="009C61AC" w:rsidP="006D1118">
      <w:pPr>
        <w:pStyle w:val="ZTIRLITwPKTzmlitwpkttiret"/>
      </w:pPr>
      <w:r w:rsidRPr="009C61AC">
        <w:t>2)</w:t>
      </w:r>
      <w:r w:rsidRPr="009C61AC">
        <w:tab/>
        <w:t>wynagrodzenie za zarządzanie funduszem rynku prywatnego pobierane w okresie, na jaki fundusz rynku prywatnego został utworzony</w:t>
      </w:r>
      <w:r w:rsidR="00D26142">
        <w:t>,</w:t>
      </w:r>
      <w:r w:rsidR="00F36F4D">
        <w:t xml:space="preserve"> </w:t>
      </w:r>
      <w:r w:rsidR="00194E3C">
        <w:t>które</w:t>
      </w:r>
      <w:r w:rsidRPr="009C61AC">
        <w:t xml:space="preserve"> jest limitowane do wartości </w:t>
      </w:r>
      <w:r w:rsidR="00F36F4D" w:rsidRPr="009C61AC">
        <w:t>niewyższej</w:t>
      </w:r>
      <w:r w:rsidRPr="009C61AC">
        <w:t xml:space="preserve"> niż 25% </w:t>
      </w:r>
      <w:r w:rsidRPr="009C61AC">
        <w:lastRenderedPageBreak/>
        <w:t xml:space="preserve">wartości kapitału deklarowanego lub roczna wartość </w:t>
      </w:r>
      <w:r w:rsidR="00D26142">
        <w:t xml:space="preserve">tego </w:t>
      </w:r>
      <w:r w:rsidRPr="009C61AC">
        <w:t>wynagrodzenia nie przekracza 2,5% wartości kapitału deklarowanego;</w:t>
      </w:r>
    </w:p>
    <w:p w14:paraId="0CFDBA8A" w14:textId="703E45D9" w:rsidR="009C61AC" w:rsidRPr="009C61AC" w:rsidRDefault="009C61AC" w:rsidP="006D1118">
      <w:pPr>
        <w:pStyle w:val="ZTIRLITwPKTzmlitwpkttiret"/>
      </w:pPr>
      <w:r w:rsidRPr="009C61AC">
        <w:t>3)</w:t>
      </w:r>
      <w:r w:rsidRPr="009C61AC">
        <w:tab/>
        <w:t>sposób naliczania wynagrodzenia za osiągnięty wynik przewiduje możliwość jego wypłaty pod warunkiem uprzedniej wypłaty inwestor</w:t>
      </w:r>
      <w:r w:rsidR="00D26142">
        <w:t>om</w:t>
      </w:r>
      <w:r w:rsidRPr="009C61AC">
        <w:t xml:space="preserve"> zainwestowanych środków powiększonych o minimalną stopę zwrotu określoną w regulacjach wewnętrznych funduszu rynku prywatnego;</w:t>
      </w:r>
    </w:p>
    <w:p w14:paraId="7CEA0597" w14:textId="3FA317E9" w:rsidR="009C61AC" w:rsidRDefault="009C61AC" w:rsidP="006D1118">
      <w:pPr>
        <w:pStyle w:val="ZTIRLITwPKTzmlitwpkttiret"/>
      </w:pPr>
      <w:r w:rsidRPr="009C61AC">
        <w:t>4)</w:t>
      </w:r>
      <w:r w:rsidRPr="009C61AC">
        <w:tab/>
        <w:t>informacje</w:t>
      </w:r>
      <w:r w:rsidR="00D26142">
        <w:t>, które</w:t>
      </w:r>
      <w:r w:rsidR="008C6EFC">
        <w:t xml:space="preserve"> </w:t>
      </w:r>
      <w:r w:rsidRPr="009C61AC">
        <w:t>mają wpływ na wartość godziwą tytułów uczestnictwa funduszu rynku prywatnego</w:t>
      </w:r>
      <w:r w:rsidR="00D26142">
        <w:t>,</w:t>
      </w:r>
      <w:r w:rsidRPr="009C61AC">
        <w:t xml:space="preserve"> są udostępniane funduszowi nierzadziej niż raz na 3 miesiące;”,</w:t>
      </w:r>
    </w:p>
    <w:p w14:paraId="3103FCE5" w14:textId="77777777" w:rsidR="009C61AC" w:rsidRPr="009C61AC" w:rsidRDefault="009C61AC" w:rsidP="00D26142">
      <w:pPr>
        <w:pStyle w:val="LITlitera"/>
      </w:pPr>
      <w:r>
        <w:t>b</w:t>
      </w:r>
      <w:r w:rsidRPr="00A94CB2">
        <w:t>)</w:t>
      </w:r>
      <w:r>
        <w:tab/>
        <w:t xml:space="preserve">po ust. 5 </w:t>
      </w:r>
      <w:r w:rsidRPr="009C61AC">
        <w:t>dodaje się ust. 5a w brzmieniu:</w:t>
      </w:r>
    </w:p>
    <w:p w14:paraId="00708D31" w14:textId="12E2813F" w:rsidR="009C61AC" w:rsidRPr="00A94CB2" w:rsidRDefault="009C61AC" w:rsidP="006D1118">
      <w:pPr>
        <w:pStyle w:val="ZLITUSTzmustliter"/>
      </w:pPr>
      <w:r>
        <w:t>„5a</w:t>
      </w:r>
      <w:r w:rsidRPr="009C61AC">
        <w:t>.</w:t>
      </w:r>
      <w:r w:rsidR="006D1118">
        <w:t> </w:t>
      </w:r>
      <w:r w:rsidRPr="009C61AC">
        <w:t>Tytuły uczestnictwa emitowane przez fundusz rynku prywatnego, któr</w:t>
      </w:r>
      <w:r w:rsidR="00764CF7">
        <w:t>ego</w:t>
      </w:r>
      <w:r w:rsidRPr="009C61AC">
        <w:t xml:space="preserve"> </w:t>
      </w:r>
      <w:r w:rsidR="00764CF7">
        <w:t xml:space="preserve">aktywa </w:t>
      </w:r>
      <w:r w:rsidRPr="009C61AC">
        <w:t xml:space="preserve">nie </w:t>
      </w:r>
      <w:r w:rsidR="00764CF7">
        <w:t>są</w:t>
      </w:r>
      <w:r w:rsidRPr="009C61AC">
        <w:t xml:space="preserve"> denominowan</w:t>
      </w:r>
      <w:r w:rsidR="00764CF7">
        <w:t>e</w:t>
      </w:r>
      <w:r w:rsidRPr="009C61AC">
        <w:t xml:space="preserve"> w walucie polskiej, który za co najmniej 50% środków przeznaczonych na inwestycje dokonał inwestycji w aktywa denominowane</w:t>
      </w:r>
      <w:r w:rsidR="008C6EFC">
        <w:t xml:space="preserve"> </w:t>
      </w:r>
      <w:r w:rsidRPr="009C61AC">
        <w:t>w walucie polskiej, są uznawane za aktywa denominowane w walucie polskiej.”;</w:t>
      </w:r>
    </w:p>
    <w:p w14:paraId="0CEDA93A" w14:textId="55065009" w:rsidR="0071082F" w:rsidRDefault="00F8274E" w:rsidP="00F8274E">
      <w:pPr>
        <w:pStyle w:val="PKTpunkt"/>
      </w:pPr>
      <w:r>
        <w:t>3</w:t>
      </w:r>
      <w:r w:rsidRPr="00A94CB2">
        <w:t>)</w:t>
      </w:r>
      <w:r>
        <w:tab/>
      </w:r>
      <w:r w:rsidRPr="00A94CB2">
        <w:t>w art. 142</w:t>
      </w:r>
      <w:r w:rsidR="0071082F">
        <w:t>:</w:t>
      </w:r>
    </w:p>
    <w:p w14:paraId="733ADEA9" w14:textId="3517E38F" w:rsidR="00F8274E" w:rsidRPr="00A94CB2" w:rsidRDefault="0071082F" w:rsidP="0071082F">
      <w:pPr>
        <w:pStyle w:val="ZPKTzmpktartykuempunktem"/>
      </w:pPr>
      <w:r>
        <w:t>a</w:t>
      </w:r>
      <w:r w:rsidRPr="00A94CB2">
        <w:t>)</w:t>
      </w:r>
      <w:r>
        <w:tab/>
        <w:t>w ust. 1</w:t>
      </w:r>
      <w:r w:rsidR="00712C54">
        <w:t xml:space="preserve"> </w:t>
      </w:r>
      <w:r>
        <w:t xml:space="preserve">po pkt 3 </w:t>
      </w:r>
      <w:r w:rsidRPr="009C61AC">
        <w:t xml:space="preserve">dodaje się </w:t>
      </w:r>
      <w:r>
        <w:t xml:space="preserve">pkt 3a i 3b </w:t>
      </w:r>
      <w:r w:rsidRPr="009C61AC">
        <w:t>w brzmieniu:</w:t>
      </w:r>
    </w:p>
    <w:p w14:paraId="347CF614" w14:textId="0329DA8A" w:rsidR="00F8274E" w:rsidRDefault="00F8274E" w:rsidP="006D1118">
      <w:pPr>
        <w:pStyle w:val="ZLITPKTzmpktliter"/>
      </w:pPr>
      <w:r w:rsidRPr="00E51BDF">
        <w:t>„</w:t>
      </w:r>
      <w:r>
        <w:t>3</w:t>
      </w:r>
      <w:r w:rsidRPr="00E51BDF">
        <w:t>a)</w:t>
      </w:r>
      <w:r w:rsidRPr="00E51BDF">
        <w:tab/>
      </w:r>
      <w:r w:rsidRPr="00513552">
        <w:t xml:space="preserve">w przypadku lokat, o których mowa w art. 141 ust. 1 pkt 14a, </w:t>
      </w:r>
      <w:r w:rsidR="00616D73">
        <w:t>niewięcej</w:t>
      </w:r>
      <w:r w:rsidRPr="00513552">
        <w:t xml:space="preserve"> niż </w:t>
      </w:r>
      <w:r w:rsidR="00764CF7">
        <w:t>1</w:t>
      </w:r>
      <w:r w:rsidRPr="00513552">
        <w:t xml:space="preserve">% wartości aktywów funduszu może być ulokowane w jeden fundusz rynku prywatnego, przy czym łączna wartość lokat aktywów funduszu </w:t>
      </w:r>
      <w:r w:rsidR="00764CF7" w:rsidRPr="00513552">
        <w:t>ulokowan</w:t>
      </w:r>
      <w:r w:rsidR="00764CF7">
        <w:t xml:space="preserve">ych </w:t>
      </w:r>
      <w:r w:rsidRPr="00513552">
        <w:t>w fundusz rynku prywatnego nie może przekroczyć 10 % wartości aktywów funduszu</w:t>
      </w:r>
      <w:r w:rsidR="00B05845">
        <w:t xml:space="preserve">, </w:t>
      </w:r>
      <w:r w:rsidR="00AF6454">
        <w:t xml:space="preserve">przy czym </w:t>
      </w:r>
      <w:r w:rsidR="00B05845">
        <w:t>na</w:t>
      </w:r>
      <w:r w:rsidRPr="00513552">
        <w:t xml:space="preserve"> potrzeby określenia procentowego udziału lokaty w aktywach funduszu uwzględnia się stosunek kapitału deklarowanego przez fundusz do jego aktywów </w:t>
      </w:r>
      <w:r w:rsidR="007E7773">
        <w:t xml:space="preserve">według </w:t>
      </w:r>
      <w:r w:rsidRPr="00513552">
        <w:t>stanu na dzień przystąpienia do funduszu rynku prywatnego;</w:t>
      </w:r>
    </w:p>
    <w:p w14:paraId="38F91A55" w14:textId="096C691F" w:rsidR="00F8274E" w:rsidRDefault="00F8274E" w:rsidP="006D1118">
      <w:pPr>
        <w:pStyle w:val="ZLITPKTzmpktliter"/>
      </w:pPr>
      <w:r>
        <w:t>3b)</w:t>
      </w:r>
      <w:r w:rsidR="006D1118">
        <w:tab/>
      </w:r>
      <w:r w:rsidRPr="002C2CC3">
        <w:t>zaciągniecie zobowiązania do wpłaty kapitału deklarowanego nie stanowi zawarcia umowy mającej za przedmiot instrument pochodny</w:t>
      </w:r>
      <w:r w:rsidRPr="00E51BDF">
        <w:t>;”</w:t>
      </w:r>
      <w:r w:rsidR="00C36F24">
        <w:t>,</w:t>
      </w:r>
    </w:p>
    <w:p w14:paraId="70D85A18" w14:textId="010419AC" w:rsidR="001C790B" w:rsidRDefault="00F8274E" w:rsidP="006D1118">
      <w:pPr>
        <w:pStyle w:val="LITlitera"/>
      </w:pPr>
      <w:r w:rsidRPr="00513552">
        <w:t>b)</w:t>
      </w:r>
      <w:r w:rsidR="006D1118">
        <w:tab/>
      </w:r>
      <w:r w:rsidRPr="00513552">
        <w:t>w ust. 6</w:t>
      </w:r>
      <w:r w:rsidR="00EF53A1">
        <w:t xml:space="preserve"> w</w:t>
      </w:r>
      <w:r w:rsidRPr="00513552">
        <w:t xml:space="preserve"> pkt 2</w:t>
      </w:r>
      <w:r w:rsidR="00EF53A1">
        <w:t xml:space="preserve"> </w:t>
      </w:r>
      <w:r w:rsidR="0014318B">
        <w:t>wyraz</w:t>
      </w:r>
      <w:r w:rsidR="00077804">
        <w:t xml:space="preserve">y </w:t>
      </w:r>
      <w:r w:rsidR="00AF6454" w:rsidRPr="00A94CB2">
        <w:t>„</w:t>
      </w:r>
      <w:r w:rsidR="00077804" w:rsidRPr="00077804">
        <w:t>art. 141 ust. 1 pkt 11 i 12</w:t>
      </w:r>
      <w:r w:rsidR="00AF6454" w:rsidRPr="00513552">
        <w:t>”</w:t>
      </w:r>
      <w:r w:rsidR="00077804">
        <w:t xml:space="preserve"> zastępuje się wyrazami</w:t>
      </w:r>
      <w:r w:rsidR="00077804" w:rsidRPr="00077804">
        <w:t xml:space="preserve"> </w:t>
      </w:r>
      <w:r w:rsidR="00AF6454" w:rsidRPr="00A94CB2">
        <w:t>„</w:t>
      </w:r>
      <w:r w:rsidR="00077804" w:rsidRPr="00077804">
        <w:t>art. 141 ust. 1 pkt 11</w:t>
      </w:r>
      <w:r w:rsidR="00077804">
        <w:t xml:space="preserve">, </w:t>
      </w:r>
      <w:r w:rsidR="00077804" w:rsidRPr="00077804">
        <w:t xml:space="preserve">12 </w:t>
      </w:r>
      <w:r w:rsidR="00EF53A1" w:rsidRPr="00513552">
        <w:t>i 14a”</w:t>
      </w:r>
      <w:r w:rsidR="00EF53A1">
        <w:t>.</w:t>
      </w:r>
    </w:p>
    <w:p w14:paraId="6153CD4F" w14:textId="2121AC73" w:rsidR="00564C84" w:rsidRPr="00A94CB2" w:rsidRDefault="00564C84" w:rsidP="00564C84">
      <w:pPr>
        <w:pStyle w:val="ARTartustawynprozporzdzenia"/>
      </w:pPr>
      <w:r w:rsidRPr="00EF4023">
        <w:rPr>
          <w:rStyle w:val="Ppogrubienie"/>
        </w:rPr>
        <w:t>Art. </w:t>
      </w:r>
      <w:r w:rsidR="00557516">
        <w:rPr>
          <w:rStyle w:val="Ppogrubienie"/>
        </w:rPr>
        <w:t>6</w:t>
      </w:r>
      <w:r w:rsidRPr="00EF4023">
        <w:rPr>
          <w:rStyle w:val="Ppogrubienie"/>
        </w:rPr>
        <w:t>.</w:t>
      </w:r>
      <w:r>
        <w:t> </w:t>
      </w:r>
      <w:r w:rsidRPr="00A94CB2">
        <w:t>W ustaw</w:t>
      </w:r>
      <w:r>
        <w:t>ie</w:t>
      </w:r>
      <w:r w:rsidRPr="00A94CB2">
        <w:t xml:space="preserve"> z dnia 14 marca 2003 r. o Banku Gospodarstwa Krajowego (</w:t>
      </w:r>
      <w:r w:rsidR="0087672A">
        <w:t>Dz. U.</w:t>
      </w:r>
      <w:r w:rsidRPr="00A94CB2">
        <w:t xml:space="preserve"> z 202</w:t>
      </w:r>
      <w:r>
        <w:t>6</w:t>
      </w:r>
      <w:r w:rsidRPr="00A94CB2">
        <w:t xml:space="preserve"> r. poz. </w:t>
      </w:r>
      <w:r>
        <w:t>195</w:t>
      </w:r>
      <w:r w:rsidR="0054158D">
        <w:t>)</w:t>
      </w:r>
      <w:r w:rsidRPr="00A94CB2">
        <w:t xml:space="preserve"> </w:t>
      </w:r>
      <w:r>
        <w:t xml:space="preserve">w </w:t>
      </w:r>
      <w:r w:rsidRPr="00A94CB2">
        <w:t xml:space="preserve">art. 4a </w:t>
      </w:r>
      <w:r w:rsidR="00640D37">
        <w:t xml:space="preserve">w </w:t>
      </w:r>
      <w:r w:rsidRPr="00A94CB2">
        <w:t>ust. 2</w:t>
      </w:r>
      <w:r w:rsidR="00640D37">
        <w:t xml:space="preserve"> </w:t>
      </w:r>
      <w:r w:rsidR="0014318B">
        <w:t>po wyrazach</w:t>
      </w:r>
      <w:r w:rsidR="00640D37" w:rsidRPr="00640D37">
        <w:t xml:space="preserve"> </w:t>
      </w:r>
      <w:r w:rsidR="00640D37" w:rsidRPr="00A94CB2">
        <w:t>„</w:t>
      </w:r>
      <w:r w:rsidR="00640D37" w:rsidRPr="00564C84">
        <w:t>certyfikatów inwestycyjnych</w:t>
      </w:r>
      <w:r w:rsidR="00712C54">
        <w:t>,</w:t>
      </w:r>
      <w:r w:rsidR="00640D37" w:rsidRPr="00564C84">
        <w:t>”</w:t>
      </w:r>
      <w:r w:rsidR="00640D37">
        <w:t xml:space="preserve"> dodaje się </w:t>
      </w:r>
      <w:r w:rsidR="0014318B">
        <w:t>wyrazy</w:t>
      </w:r>
      <w:r w:rsidR="00640D37">
        <w:t xml:space="preserve"> </w:t>
      </w:r>
      <w:r w:rsidR="00640D37" w:rsidRPr="00A94CB2">
        <w:t>„</w:t>
      </w:r>
      <w:r w:rsidR="00640D37" w:rsidRPr="00564C84">
        <w:t>tytułów inwestycyjnych</w:t>
      </w:r>
      <w:r w:rsidR="00640D37">
        <w:t>,</w:t>
      </w:r>
      <w:r w:rsidR="00640D37" w:rsidRPr="00564C84">
        <w:t>”</w:t>
      </w:r>
      <w:r w:rsidR="00640D37">
        <w:t>.</w:t>
      </w:r>
    </w:p>
    <w:p w14:paraId="7E0FE07D" w14:textId="58458FF1" w:rsidR="00C80565" w:rsidRDefault="00C80565" w:rsidP="00C80565">
      <w:pPr>
        <w:pStyle w:val="ARTartustawynprozporzdzenia"/>
      </w:pPr>
      <w:r w:rsidRPr="00001BFE">
        <w:rPr>
          <w:rStyle w:val="Ppogrubienie"/>
        </w:rPr>
        <w:lastRenderedPageBreak/>
        <w:t>Art. </w:t>
      </w:r>
      <w:r w:rsidR="00557516">
        <w:rPr>
          <w:rStyle w:val="Ppogrubienie"/>
        </w:rPr>
        <w:t>7</w:t>
      </w:r>
      <w:r>
        <w:rPr>
          <w:rStyle w:val="Ppogrubienie"/>
        </w:rPr>
        <w:t>.</w:t>
      </w:r>
      <w:bookmarkStart w:id="12" w:name="_Hlk223084623"/>
      <w:r w:rsidR="00CD0BE5">
        <w:t> </w:t>
      </w:r>
      <w:r w:rsidRPr="00A94CB2">
        <w:t>W ustaw</w:t>
      </w:r>
      <w:r>
        <w:t>ie</w:t>
      </w:r>
      <w:r w:rsidRPr="00A94CB2">
        <w:t xml:space="preserve"> z dnia 2 kwietnia 2004 r. o niektórych zabezpieczeniach finansowych</w:t>
      </w:r>
      <w:r>
        <w:t xml:space="preserve"> </w:t>
      </w:r>
      <w:r w:rsidRPr="00A94CB2">
        <w:t>(</w:t>
      </w:r>
      <w:r w:rsidR="0087672A">
        <w:t>Dz. U.</w:t>
      </w:r>
      <w:r w:rsidRPr="00A94CB2">
        <w:t xml:space="preserve"> z 2024 r. poz. 294):</w:t>
      </w:r>
    </w:p>
    <w:p w14:paraId="78C1AE72" w14:textId="0CC3B3AB" w:rsidR="00A702CC" w:rsidRDefault="00C80565" w:rsidP="00C80565">
      <w:pPr>
        <w:pStyle w:val="PKTpunkt"/>
      </w:pPr>
      <w:r w:rsidRPr="00A94CB2">
        <w:t>1)</w:t>
      </w:r>
      <w:r>
        <w:tab/>
      </w:r>
      <w:r w:rsidRPr="00A94CB2">
        <w:t xml:space="preserve">w art. 7 w ust. 2 </w:t>
      </w:r>
      <w:r w:rsidR="00B05845">
        <w:t xml:space="preserve">w </w:t>
      </w:r>
      <w:r>
        <w:t xml:space="preserve">pkt 3 </w:t>
      </w:r>
      <w:r w:rsidR="00A702CC">
        <w:t xml:space="preserve">skreśla się </w:t>
      </w:r>
      <w:r w:rsidR="0014318B">
        <w:t>wyrazy</w:t>
      </w:r>
      <w:r w:rsidR="00A702CC">
        <w:t xml:space="preserve"> </w:t>
      </w:r>
      <w:r w:rsidR="00A702CC" w:rsidRPr="00E51BDF">
        <w:t>„</w:t>
      </w:r>
      <w:r w:rsidR="00A702CC" w:rsidRPr="00A702CC">
        <w:t>niebędących papierami wartościowymi</w:t>
      </w:r>
      <w:r w:rsidR="00A702CC" w:rsidRPr="00E51BDF">
        <w:t>”</w:t>
      </w:r>
      <w:r w:rsidR="00C36F24">
        <w:t>;</w:t>
      </w:r>
    </w:p>
    <w:bookmarkEnd w:id="12"/>
    <w:p w14:paraId="1ED6B295" w14:textId="65CD1125" w:rsidR="00A702CC" w:rsidRPr="00F8274E" w:rsidRDefault="00C80565" w:rsidP="00A702CC">
      <w:pPr>
        <w:pStyle w:val="PKTpunkt"/>
        <w:rPr>
          <w:rStyle w:val="Ppogrubienie"/>
          <w:b w:val="0"/>
        </w:rPr>
      </w:pPr>
      <w:r w:rsidRPr="00A94CB2">
        <w:t>2)</w:t>
      </w:r>
      <w:r>
        <w:tab/>
      </w:r>
      <w:r w:rsidRPr="00A94CB2">
        <w:t>w</w:t>
      </w:r>
      <w:r>
        <w:t xml:space="preserve"> art. 10 </w:t>
      </w:r>
      <w:r w:rsidR="00A702CC">
        <w:t xml:space="preserve">w </w:t>
      </w:r>
      <w:r>
        <w:t xml:space="preserve">ust. 3 </w:t>
      </w:r>
      <w:r w:rsidR="0014318B">
        <w:t>po wyrazach</w:t>
      </w:r>
      <w:r w:rsidR="00A702CC">
        <w:t xml:space="preserve"> </w:t>
      </w:r>
      <w:r w:rsidR="00A702CC" w:rsidRPr="00E51BDF">
        <w:t>„</w:t>
      </w:r>
      <w:r w:rsidR="00A702CC" w:rsidRPr="00A43F9F">
        <w:t>o funduszach inwestycyjnych i zarządzaniu alternatywnymi funduszami inwestycyjnymi</w:t>
      </w:r>
      <w:r w:rsidR="00A702CC" w:rsidRPr="00E51BDF">
        <w:t>”</w:t>
      </w:r>
      <w:r w:rsidR="00A702CC">
        <w:t xml:space="preserve"> dodaje się </w:t>
      </w:r>
      <w:r w:rsidR="0014318B">
        <w:t>wyrazy</w:t>
      </w:r>
      <w:r w:rsidR="00A702CC" w:rsidRPr="00A702CC">
        <w:t xml:space="preserve"> </w:t>
      </w:r>
      <w:r w:rsidR="00A702CC" w:rsidRPr="00E51BDF">
        <w:t>„</w:t>
      </w:r>
      <w:r w:rsidR="00A702CC">
        <w:t xml:space="preserve"> ,</w:t>
      </w:r>
      <w:r w:rsidR="00A42267">
        <w:t xml:space="preserve"> </w:t>
      </w:r>
      <w:r w:rsidR="00A702CC">
        <w:t>z wyłączeniem jednostek uczestnictwa ETF, o których mowa w art. 2 pkt 17b lit. b tej ustawy, do których zastosowanie mają przepisy wydane na podstawie art. 94 ust. 1 pkt 1 ustawy z dnia</w:t>
      </w:r>
      <w:r w:rsidR="008C6EFC">
        <w:t xml:space="preserve"> </w:t>
      </w:r>
      <w:r w:rsidR="00A702CC" w:rsidRPr="00A94CB2">
        <w:t>2</w:t>
      </w:r>
      <w:r w:rsidR="00A702CC">
        <w:t>9</w:t>
      </w:r>
      <w:r w:rsidR="00A702CC" w:rsidRPr="00A94CB2">
        <w:t xml:space="preserve"> lipca 200</w:t>
      </w:r>
      <w:r w:rsidR="00A702CC">
        <w:t>5</w:t>
      </w:r>
      <w:r w:rsidR="00A702CC" w:rsidRPr="00A94CB2">
        <w:t xml:space="preserve"> r. o </w:t>
      </w:r>
      <w:r w:rsidR="00A702CC">
        <w:t>obrocie instrumentami finansowymi</w:t>
      </w:r>
      <w:r w:rsidR="00A42267">
        <w:t>.</w:t>
      </w:r>
      <w:r w:rsidR="00A702CC" w:rsidRPr="00E51BDF">
        <w:t>”</w:t>
      </w:r>
      <w:r w:rsidR="00A702CC">
        <w:t xml:space="preserve">. </w:t>
      </w:r>
    </w:p>
    <w:p w14:paraId="76917E14" w14:textId="16F49B2C" w:rsidR="00A94CB2" w:rsidRPr="00A94CB2" w:rsidRDefault="00A94CB2" w:rsidP="00A94CB2">
      <w:pPr>
        <w:pStyle w:val="ARTartustawynprozporzdzenia"/>
      </w:pPr>
      <w:r w:rsidRPr="00A94CB2">
        <w:rPr>
          <w:rStyle w:val="Ppogrubienie"/>
        </w:rPr>
        <w:t>Art. </w:t>
      </w:r>
      <w:r w:rsidR="00557516">
        <w:rPr>
          <w:rStyle w:val="Ppogrubienie"/>
        </w:rPr>
        <w:t>8</w:t>
      </w:r>
      <w:r w:rsidRPr="00A94CB2">
        <w:rPr>
          <w:rStyle w:val="Ppogrubienie"/>
        </w:rPr>
        <w:t>.</w:t>
      </w:r>
      <w:r w:rsidRPr="00A94CB2">
        <w:t xml:space="preserve"> W ustawie z dnia 27 maja 2004 r. o funduszach inwestycyjnych i zarządzaniu alternatywnymi funduszami inwestycyjnymi (Dz. U. z </w:t>
      </w:r>
      <w:r w:rsidR="006D18FD" w:rsidRPr="00A94CB2">
        <w:t>202</w:t>
      </w:r>
      <w:r w:rsidR="006D18FD">
        <w:t>6</w:t>
      </w:r>
      <w:r w:rsidR="006D18FD" w:rsidRPr="00A94CB2">
        <w:t xml:space="preserve"> </w:t>
      </w:r>
      <w:r w:rsidRPr="00A94CB2">
        <w:t>r. poz.</w:t>
      </w:r>
      <w:r w:rsidR="006D18FD">
        <w:t xml:space="preserve"> 60</w:t>
      </w:r>
      <w:r w:rsidR="00B05845">
        <w:t>,</w:t>
      </w:r>
      <w:r w:rsidR="00EF27A5">
        <w:t xml:space="preserve"> </w:t>
      </w:r>
      <w:r w:rsidR="00A42267">
        <w:t>176</w:t>
      </w:r>
      <w:r w:rsidR="00B05845">
        <w:t xml:space="preserve"> i 484</w:t>
      </w:r>
      <w:r w:rsidRPr="00A94CB2">
        <w:t>) wprowadza się następujące zmiany:</w:t>
      </w:r>
    </w:p>
    <w:p w14:paraId="469EC9F7" w14:textId="6A4C514D" w:rsidR="00A94CB2" w:rsidRPr="00A94CB2" w:rsidRDefault="00A94CB2" w:rsidP="00A94CB2">
      <w:pPr>
        <w:pStyle w:val="PKTpunkt"/>
      </w:pPr>
      <w:r>
        <w:t>1)</w:t>
      </w:r>
      <w:r>
        <w:tab/>
      </w:r>
      <w:r w:rsidRPr="00A94CB2">
        <w:t>w art. 2:</w:t>
      </w:r>
    </w:p>
    <w:p w14:paraId="54B6D694" w14:textId="4DC8F63F" w:rsidR="00A94CB2" w:rsidRPr="00A94CB2" w:rsidRDefault="00A94CB2" w:rsidP="00A94CB2">
      <w:pPr>
        <w:pStyle w:val="LITlitera"/>
      </w:pPr>
      <w:r>
        <w:t>a)</w:t>
      </w:r>
      <w:r>
        <w:tab/>
      </w:r>
      <w:r w:rsidRPr="00A94CB2">
        <w:t>po pkt 3a dodaje się pkt 3b w brzmieniu:</w:t>
      </w:r>
    </w:p>
    <w:p w14:paraId="0552E168" w14:textId="36621BBD" w:rsidR="00A94CB2" w:rsidRPr="00A94CB2" w:rsidRDefault="00A94CB2" w:rsidP="004719E0">
      <w:pPr>
        <w:pStyle w:val="ZLITPKTzmpktliter"/>
      </w:pPr>
      <w:r w:rsidRPr="00A94CB2">
        <w:t>„3b)</w:t>
      </w:r>
      <w:r>
        <w:tab/>
      </w:r>
      <w:r w:rsidRPr="00A94CB2">
        <w:t xml:space="preserve">zarządzającym </w:t>
      </w:r>
      <w:r w:rsidR="00946433">
        <w:t>KFI</w:t>
      </w:r>
      <w:r w:rsidR="00A91928">
        <w:t xml:space="preserve"> </w:t>
      </w:r>
      <w:r w:rsidR="003A3EF0" w:rsidRPr="000319D6">
        <w:t>–</w:t>
      </w:r>
      <w:r w:rsidRPr="00A94CB2">
        <w:t xml:space="preserve"> rozumie się przez towarzystwo </w:t>
      </w:r>
      <w:r w:rsidR="00201662">
        <w:t xml:space="preserve">lub </w:t>
      </w:r>
      <w:r w:rsidRPr="00A94CB2">
        <w:t>zarządzającego ASI</w:t>
      </w:r>
      <w:r w:rsidR="008C0A39">
        <w:t>,</w:t>
      </w:r>
      <w:r w:rsidRPr="00A94CB2">
        <w:t xml:space="preserve"> zarządzających kwalifikowanym funduszem inwestycyjnym;”</w:t>
      </w:r>
      <w:r>
        <w:t>,</w:t>
      </w:r>
    </w:p>
    <w:p w14:paraId="65659802" w14:textId="4D1C97E7" w:rsidR="00A94CB2" w:rsidRPr="00A94CB2" w:rsidRDefault="00A94CB2" w:rsidP="003A3EF0">
      <w:pPr>
        <w:pStyle w:val="LITlitera"/>
      </w:pPr>
      <w:r>
        <w:t>b)</w:t>
      </w:r>
      <w:r>
        <w:tab/>
      </w:r>
      <w:r w:rsidR="00A91928">
        <w:t xml:space="preserve">w </w:t>
      </w:r>
      <w:r w:rsidRPr="00A94CB2">
        <w:t xml:space="preserve">pkt 8 </w:t>
      </w:r>
      <w:r w:rsidR="00A91928">
        <w:t xml:space="preserve">po wyrazach </w:t>
      </w:r>
      <w:r w:rsidR="00A91928" w:rsidRPr="00A94CB2">
        <w:t>„</w:t>
      </w:r>
      <w:r w:rsidR="00A91928">
        <w:t>certyfikaty inwestycyjne</w:t>
      </w:r>
      <w:r w:rsidR="00A91928" w:rsidRPr="00A94CB2">
        <w:t>”</w:t>
      </w:r>
      <w:r w:rsidR="00A91928">
        <w:t xml:space="preserve"> dodaje się wyrazy </w:t>
      </w:r>
      <w:r w:rsidR="00A91928" w:rsidRPr="00A94CB2">
        <w:t>„</w:t>
      </w:r>
      <w:r w:rsidR="00F35256">
        <w:t xml:space="preserve">lub </w:t>
      </w:r>
      <w:r w:rsidR="00A91928">
        <w:t>tytuły inwestycyjne</w:t>
      </w:r>
      <w:r w:rsidR="00A91928" w:rsidRPr="00A94CB2">
        <w:t>”</w:t>
      </w:r>
      <w:r w:rsidR="003A3EF0">
        <w:t>,</w:t>
      </w:r>
      <w:r w:rsidR="00A91928">
        <w:t xml:space="preserve"> </w:t>
      </w:r>
    </w:p>
    <w:p w14:paraId="05856ADC" w14:textId="59806673" w:rsidR="00A94CB2" w:rsidRDefault="00A94CB2" w:rsidP="00A94CB2">
      <w:pPr>
        <w:pStyle w:val="LITlitera"/>
      </w:pPr>
      <w:r w:rsidRPr="00A94CB2">
        <w:t>c)</w:t>
      </w:r>
      <w:r>
        <w:tab/>
      </w:r>
      <w:r w:rsidRPr="00A94CB2">
        <w:t>po pkt 9 dodaje się pkt 9a w brzmieniu:</w:t>
      </w:r>
    </w:p>
    <w:p w14:paraId="368C3ECB" w14:textId="77055E2B" w:rsidR="00201662" w:rsidRDefault="00201662" w:rsidP="006D1118">
      <w:pPr>
        <w:pStyle w:val="ZLITPKTzmpktliter"/>
      </w:pPr>
      <w:r w:rsidRPr="000319D6">
        <w:t>„9a)</w:t>
      </w:r>
      <w:r w:rsidRPr="000319D6">
        <w:tab/>
        <w:t xml:space="preserve">funduszu ETF </w:t>
      </w:r>
      <w:bookmarkStart w:id="13" w:name="_Hlk224216807"/>
      <w:r w:rsidRPr="000319D6">
        <w:t xml:space="preserve">– </w:t>
      </w:r>
      <w:bookmarkEnd w:id="13"/>
      <w:r w:rsidRPr="000319D6">
        <w:t>rozumie się przez to</w:t>
      </w:r>
      <w:r>
        <w:t>:</w:t>
      </w:r>
      <w:r w:rsidRPr="000319D6">
        <w:t xml:space="preserve"> </w:t>
      </w:r>
    </w:p>
    <w:p w14:paraId="3D51CA03" w14:textId="0C7AFD33" w:rsidR="00201662" w:rsidRDefault="00201662" w:rsidP="006D1118">
      <w:pPr>
        <w:pStyle w:val="ZLITLITwPKTzmlitwpktliter"/>
      </w:pPr>
      <w:r>
        <w:t>a)</w:t>
      </w:r>
      <w:r w:rsidR="00EA5F5E">
        <w:tab/>
      </w:r>
      <w:r w:rsidRPr="000319D6">
        <w:t>fundusz inwestycyjny otwarty, specjalistyczny fundusz inwestycyjny otwarty</w:t>
      </w:r>
      <w:r>
        <w:t xml:space="preserve"> oraz</w:t>
      </w:r>
      <w:r w:rsidRPr="000319D6">
        <w:t xml:space="preserve"> fundusz inwestycyjny zamknięty</w:t>
      </w:r>
      <w:r>
        <w:t xml:space="preserve">, działające na zasadach określonych w Dziale VII Rozdziale 1a, a w przypadku funduszy z wydzielonymi subfunduszami </w:t>
      </w:r>
      <w:r w:rsidR="00021E44" w:rsidRPr="000319D6">
        <w:t xml:space="preserve">– </w:t>
      </w:r>
      <w:r>
        <w:t>subfundusze, o których mowa w art. 159 ust. 1a,</w:t>
      </w:r>
    </w:p>
    <w:p w14:paraId="05BFADE2" w14:textId="15598E84" w:rsidR="00201662" w:rsidRDefault="00201662" w:rsidP="006D1118">
      <w:pPr>
        <w:pStyle w:val="ZLITLITwPKTzmlitwpktliter"/>
      </w:pPr>
      <w:r>
        <w:t>b)</w:t>
      </w:r>
      <w:r w:rsidR="00EA5F5E">
        <w:tab/>
      </w:r>
      <w:r>
        <w:t xml:space="preserve">fundusz zagraniczny </w:t>
      </w:r>
      <w:r w:rsidRPr="000319D6">
        <w:t>oraz unijny AFI,</w:t>
      </w:r>
      <w:r w:rsidR="00EA5F5E">
        <w:t xml:space="preserve"> </w:t>
      </w:r>
      <w:r w:rsidRPr="000319D6">
        <w:t xml:space="preserve">w których co najmniej </w:t>
      </w:r>
      <w:r>
        <w:t xml:space="preserve">jedna </w:t>
      </w:r>
      <w:r w:rsidRPr="000319D6">
        <w:t xml:space="preserve">jednostka uczestnictwa ETF, </w:t>
      </w:r>
      <w:r>
        <w:t xml:space="preserve">tytuł uczestnictwa, </w:t>
      </w:r>
      <w:r w:rsidRPr="000319D6">
        <w:t xml:space="preserve">certyfikat inwestycyjny lub prawo uczestnictwa </w:t>
      </w:r>
      <w:r w:rsidR="00021E44">
        <w:t>są</w:t>
      </w:r>
      <w:r w:rsidR="008C6EFC">
        <w:t xml:space="preserve"> </w:t>
      </w:r>
      <w:r w:rsidRPr="000319D6">
        <w:t xml:space="preserve">przedmiotem obrotu </w:t>
      </w:r>
      <w:r>
        <w:t>w trakcie całego dnia sesyjnego w</w:t>
      </w:r>
      <w:r w:rsidRPr="000319D6">
        <w:t xml:space="preserve"> jednym </w:t>
      </w:r>
      <w:r>
        <w:t xml:space="preserve">z </w:t>
      </w:r>
      <w:r w:rsidRPr="000319D6">
        <w:t>system</w:t>
      </w:r>
      <w:r>
        <w:t>ów</w:t>
      </w:r>
      <w:r w:rsidRPr="000319D6">
        <w:t xml:space="preserve"> obrotu </w:t>
      </w:r>
      <w:r>
        <w:t>instrumentami finansowymi</w:t>
      </w:r>
      <w:r w:rsidR="00FA0C0F">
        <w:t>, o których mowa w</w:t>
      </w:r>
      <w:r>
        <w:t xml:space="preserve"> art. 3 pkt 9a ustawy o obrocie instrumentami finansowymi</w:t>
      </w:r>
      <w:r w:rsidR="00021E44">
        <w:t>,</w:t>
      </w:r>
      <w:r w:rsidR="00045904">
        <w:t xml:space="preserve"> oraz dla których </w:t>
      </w:r>
      <w:r w:rsidR="00045904" w:rsidRPr="000319D6">
        <w:t>wyznaczono co najmniej jednego animatora rynku</w:t>
      </w:r>
      <w:r w:rsidR="00FA0C0F">
        <w:t>, o którym mowa</w:t>
      </w:r>
      <w:r w:rsidR="00045904" w:rsidRPr="00045904">
        <w:t xml:space="preserve"> </w:t>
      </w:r>
      <w:r w:rsidR="00045904" w:rsidRPr="000319D6">
        <w:t xml:space="preserve">w art. 3 pkt 33d </w:t>
      </w:r>
      <w:r w:rsidR="00021E44">
        <w:t xml:space="preserve">tej </w:t>
      </w:r>
      <w:r w:rsidR="00045904" w:rsidRPr="000319D6">
        <w:t>ustawy podejmującego działania w celu zapewnienia, aby wartość jednostek uczestnictwa ETF, certyfikatów inwestycyjnych</w:t>
      </w:r>
      <w:r w:rsidR="00045904">
        <w:t>, tytułów uczestnictwa</w:t>
      </w:r>
      <w:r w:rsidR="00045904" w:rsidRPr="000319D6">
        <w:t xml:space="preserve"> lub </w:t>
      </w:r>
      <w:r w:rsidR="00045904" w:rsidRPr="000319D6">
        <w:lastRenderedPageBreak/>
        <w:t>praw</w:t>
      </w:r>
      <w:r w:rsidR="00045904" w:rsidRPr="00045904">
        <w:t xml:space="preserve"> uczestnictwa w danym systemie obrotu nie różniła się istotni</w:t>
      </w:r>
      <w:r w:rsidR="00A64EEC">
        <w:t>e od</w:t>
      </w:r>
      <w:r w:rsidR="00045904" w:rsidRPr="00045904">
        <w:t xml:space="preserve"> wartości aktywów netto przypadających na jednostkę uczestnictwa ETF, certyfikat inwestycyjny, tytuł uczestnictwa lub prawo uczestnictwa lub od referencyjnych wartości aktywów netto przypadających na jednostkę uczestnictwa ETF, certyfikat inwestycyjny, tytuł uczestnictwa lub prawo uczestnictwa;”,</w:t>
      </w:r>
    </w:p>
    <w:p w14:paraId="2AA7AFCB" w14:textId="5B33EF25" w:rsidR="00A94CB2" w:rsidRPr="00A94CB2" w:rsidRDefault="00A94CB2" w:rsidP="0021075E">
      <w:pPr>
        <w:pStyle w:val="LITlitera"/>
      </w:pPr>
      <w:r w:rsidRPr="00A94CB2">
        <w:t>d)</w:t>
      </w:r>
      <w:r w:rsidR="004719E0">
        <w:tab/>
      </w:r>
      <w:r w:rsidRPr="00A94CB2">
        <w:t>w pkt 13a</w:t>
      </w:r>
      <w:r w:rsidR="008C6EFC">
        <w:t xml:space="preserve"> </w:t>
      </w:r>
      <w:r w:rsidR="00F35256">
        <w:t xml:space="preserve">po wyrazach </w:t>
      </w:r>
      <w:r w:rsidR="00F35256" w:rsidRPr="00A94CB2">
        <w:t>„</w:t>
      </w:r>
      <w:r w:rsidR="00EC0DB9" w:rsidRPr="00A94CB2">
        <w:t>alternatywnej spółki inwestycyjnej</w:t>
      </w:r>
      <w:r w:rsidR="00F35256" w:rsidRPr="00A94CB2">
        <w:t>”</w:t>
      </w:r>
      <w:r w:rsidR="00F35256">
        <w:t xml:space="preserve"> dodaje się wyrazy</w:t>
      </w:r>
      <w:r w:rsidR="008C6EFC">
        <w:t xml:space="preserve"> </w:t>
      </w:r>
      <w:r w:rsidR="00F35256" w:rsidRPr="00A94CB2">
        <w:t>„</w:t>
      </w:r>
      <w:r w:rsidR="00EC0DB9">
        <w:t>lub</w:t>
      </w:r>
      <w:r w:rsidR="00EC0DB9" w:rsidRPr="00A94CB2">
        <w:t xml:space="preserve"> tytułów inwestycyjnych</w:t>
      </w:r>
      <w:r w:rsidR="00F35256" w:rsidRPr="00A94CB2">
        <w:t>”</w:t>
      </w:r>
      <w:r w:rsidR="00946433">
        <w:t>,</w:t>
      </w:r>
    </w:p>
    <w:p w14:paraId="19520D9C" w14:textId="14E6362C" w:rsidR="00A94CB2" w:rsidRPr="00A94CB2" w:rsidRDefault="00112E7E" w:rsidP="0021075E">
      <w:pPr>
        <w:pStyle w:val="LITlitera"/>
      </w:pPr>
      <w:r>
        <w:t>e</w:t>
      </w:r>
      <w:r w:rsidR="00A94CB2" w:rsidRPr="00A94CB2">
        <w:t>)</w:t>
      </w:r>
      <w:r w:rsidR="0021075E">
        <w:tab/>
      </w:r>
      <w:r w:rsidR="00A94CB2" w:rsidRPr="00A94CB2">
        <w:t>po pkt 17a dodaje się pkt 17b w brzmieniu:</w:t>
      </w:r>
    </w:p>
    <w:p w14:paraId="7BE0DF94" w14:textId="660E49F5" w:rsidR="00A94CB2" w:rsidRPr="00A94CB2" w:rsidRDefault="00A94CB2" w:rsidP="0021075E">
      <w:pPr>
        <w:pStyle w:val="ZLITPKTzmpktliter"/>
      </w:pPr>
      <w:r w:rsidRPr="00FB529F">
        <w:t>„17b)</w:t>
      </w:r>
      <w:r w:rsidR="0021075E">
        <w:tab/>
      </w:r>
      <w:bookmarkStart w:id="14" w:name="_Hlk223667512"/>
      <w:r w:rsidRPr="00A94CB2">
        <w:t>jednostkach uczestnictwa</w:t>
      </w:r>
      <w:r w:rsidR="00EF3F8A">
        <w:t xml:space="preserve"> </w:t>
      </w:r>
      <w:r w:rsidR="00EF3F8A" w:rsidRPr="00EF3F8A">
        <w:t>–</w:t>
      </w:r>
      <w:r w:rsidRPr="00A94CB2">
        <w:t xml:space="preserve"> rozumie się przez to:</w:t>
      </w:r>
    </w:p>
    <w:p w14:paraId="159C93D1" w14:textId="77777777" w:rsidR="006D1118" w:rsidRDefault="00A94CB2" w:rsidP="006D1118">
      <w:pPr>
        <w:pStyle w:val="ZLITLITwPKTzmlitwpktliter"/>
      </w:pPr>
      <w:r w:rsidRPr="00A94CB2">
        <w:t>a)</w:t>
      </w:r>
      <w:r w:rsidR="0021075E">
        <w:tab/>
      </w:r>
      <w:r w:rsidRPr="00A94CB2">
        <w:t>jednostk</w:t>
      </w:r>
      <w:r w:rsidR="008230E1">
        <w:t>i</w:t>
      </w:r>
      <w:r w:rsidRPr="00A94CB2">
        <w:t xml:space="preserve"> uczestnictwa </w:t>
      </w:r>
      <w:r w:rsidR="0021075E">
        <w:t>–</w:t>
      </w:r>
      <w:r w:rsidR="00946433">
        <w:t xml:space="preserve"> </w:t>
      </w:r>
      <w:r w:rsidR="00EB7233">
        <w:t xml:space="preserve">niebędące papierem wartościowym instrumenty finansowe, o których mowa w art. 83, reprezentujące prawa majątkowe uczestników funduszu </w:t>
      </w:r>
      <w:r w:rsidR="00EB7233" w:rsidRPr="00335DC7">
        <w:t>inwestycyjnego otwartego lub specjalistycznego funduszu otwartego</w:t>
      </w:r>
      <w:r w:rsidR="00EB7233">
        <w:t xml:space="preserve"> inn</w:t>
      </w:r>
      <w:r w:rsidR="00021E44">
        <w:t>ych</w:t>
      </w:r>
      <w:r w:rsidR="00EB7233">
        <w:t xml:space="preserve"> niż fundusz ETF</w:t>
      </w:r>
      <w:r w:rsidR="00214786" w:rsidRPr="00214786">
        <w:t xml:space="preserve"> </w:t>
      </w:r>
      <w:r w:rsidR="00214786">
        <w:t>lub wydzielonego w tych funduszach subfunduszu, który nie działa na zasadach określonych w art. 159 ust. 1a,</w:t>
      </w:r>
    </w:p>
    <w:p w14:paraId="509363AF" w14:textId="179DA3AB" w:rsidR="00EB7233" w:rsidRDefault="00A94CB2" w:rsidP="006D1118">
      <w:pPr>
        <w:pStyle w:val="ZLITLITwPKTzmlitwpktliter"/>
      </w:pPr>
      <w:r w:rsidRPr="00A94CB2">
        <w:t>b)</w:t>
      </w:r>
      <w:r w:rsidR="0021075E">
        <w:tab/>
      </w:r>
      <w:r w:rsidRPr="00A94CB2">
        <w:t>jednostk</w:t>
      </w:r>
      <w:r w:rsidR="008230E1">
        <w:t>i</w:t>
      </w:r>
      <w:r w:rsidRPr="00A94CB2">
        <w:t xml:space="preserve"> uczestnictwa ETF – </w:t>
      </w:r>
      <w:r w:rsidR="00EB7233">
        <w:t xml:space="preserve">rozumie się przez to papiery wartościowe, o których mowa w art. 178c, reprezentujące prawa majątkowe uczestników funduszu </w:t>
      </w:r>
      <w:r w:rsidR="00EB7233" w:rsidRPr="00561E95">
        <w:t xml:space="preserve">inwestycyjnego otwartego lub specjalistycznego funduszu </w:t>
      </w:r>
      <w:r w:rsidR="00EB7233">
        <w:t xml:space="preserve">inwestycyjnego </w:t>
      </w:r>
      <w:r w:rsidR="00EB7233" w:rsidRPr="00561E95">
        <w:t>otwartego</w:t>
      </w:r>
      <w:r w:rsidR="00EB7233">
        <w:t xml:space="preserve"> utworzonego jako fundusz ETF</w:t>
      </w:r>
      <w:r w:rsidR="00214786" w:rsidRPr="00214786">
        <w:t xml:space="preserve"> </w:t>
      </w:r>
      <w:r w:rsidR="00214786">
        <w:t>lub</w:t>
      </w:r>
      <w:r w:rsidR="00214786" w:rsidRPr="00561E95">
        <w:t xml:space="preserve"> wydzielon</w:t>
      </w:r>
      <w:r w:rsidR="00214786">
        <w:t>ego</w:t>
      </w:r>
      <w:r w:rsidR="00214786" w:rsidRPr="00561E95">
        <w:t xml:space="preserve"> w tych funduszach subfundusz</w:t>
      </w:r>
      <w:r w:rsidR="00214786">
        <w:t>u</w:t>
      </w:r>
      <w:r w:rsidR="00214786" w:rsidRPr="00561E95">
        <w:t>, który</w:t>
      </w:r>
      <w:r w:rsidR="00214786">
        <w:t xml:space="preserve"> działa na zasadach określonych</w:t>
      </w:r>
      <w:r w:rsidR="00214786" w:rsidRPr="00561E95">
        <w:t xml:space="preserve"> w art. 159 ust. 1a</w:t>
      </w:r>
      <w:r w:rsidR="00214786">
        <w:t>;</w:t>
      </w:r>
      <w:r w:rsidR="00EB7233" w:rsidRPr="00A94CB2">
        <w:t>”,</w:t>
      </w:r>
    </w:p>
    <w:bookmarkEnd w:id="14"/>
    <w:p w14:paraId="0FED91C3" w14:textId="67DA8F54" w:rsidR="00A94CB2" w:rsidRPr="00A94CB2" w:rsidRDefault="002647E1" w:rsidP="00CE740E">
      <w:pPr>
        <w:pStyle w:val="LITlitera"/>
      </w:pPr>
      <w:r>
        <w:t>f</w:t>
      </w:r>
      <w:r w:rsidR="00A94CB2" w:rsidRPr="00A94CB2">
        <w:t>)</w:t>
      </w:r>
      <w:r w:rsidR="00CE740E">
        <w:tab/>
      </w:r>
      <w:r w:rsidR="00A94CB2" w:rsidRPr="00A94CB2">
        <w:t>po pkt 28a dodaje się pkt 28aa w brzmieniu:</w:t>
      </w:r>
    </w:p>
    <w:p w14:paraId="27FD8EE7" w14:textId="01EEEAA9" w:rsidR="00A94CB2" w:rsidRPr="00A94CB2" w:rsidRDefault="00A94CB2" w:rsidP="00CE740E">
      <w:pPr>
        <w:pStyle w:val="ZLITPKTzmpktliter"/>
      </w:pPr>
      <w:r w:rsidRPr="00A94CB2">
        <w:t>„28aa)</w:t>
      </w:r>
      <w:r w:rsidR="00CE740E">
        <w:tab/>
      </w:r>
      <w:r w:rsidRPr="00A94CB2">
        <w:t xml:space="preserve">wprowadzaniu kwalifikowanego funduszu inwestycyjnego do obrotu </w:t>
      </w:r>
      <w:r w:rsidR="00822AF3" w:rsidRPr="00822AF3">
        <w:t>–</w:t>
      </w:r>
      <w:r w:rsidRPr="00A94CB2">
        <w:t xml:space="preserve"> rozumie się przez to proponowanie objęcia nowych lub podwyższenia wartości nominalnej istniejących tytułów inwestycyjnych kwalifikowanego funduszu inwestycyjnego;”</w:t>
      </w:r>
      <w:r w:rsidR="00CE740E">
        <w:t>,</w:t>
      </w:r>
    </w:p>
    <w:p w14:paraId="0E563BAC" w14:textId="345CCE90" w:rsidR="00A94CB2" w:rsidRPr="00A94CB2" w:rsidRDefault="002647E1" w:rsidP="008A0F60">
      <w:pPr>
        <w:pStyle w:val="LITlitera"/>
      </w:pPr>
      <w:r>
        <w:t>g</w:t>
      </w:r>
      <w:r w:rsidR="00A94CB2" w:rsidRPr="00A94CB2">
        <w:t>)</w:t>
      </w:r>
      <w:r w:rsidR="00CE740E">
        <w:tab/>
      </w:r>
      <w:r w:rsidR="00A94CB2" w:rsidRPr="00A94CB2">
        <w:t>w pkt 39</w:t>
      </w:r>
      <w:r w:rsidR="008A0F60">
        <w:t xml:space="preserve"> we</w:t>
      </w:r>
      <w:r w:rsidR="00A94CB2" w:rsidRPr="00A94CB2">
        <w:t xml:space="preserve"> wprowadzeni</w:t>
      </w:r>
      <w:r w:rsidR="008A0F60">
        <w:t>u</w:t>
      </w:r>
      <w:r w:rsidR="00A94CB2" w:rsidRPr="00A94CB2">
        <w:t xml:space="preserve"> do wyliczenia</w:t>
      </w:r>
      <w:r w:rsidR="008A0F60">
        <w:t xml:space="preserve"> </w:t>
      </w:r>
      <w:r w:rsidR="0014318B">
        <w:t>wyrazy</w:t>
      </w:r>
      <w:r w:rsidR="008A0F60" w:rsidRPr="008A0F60">
        <w:t xml:space="preserve"> </w:t>
      </w:r>
      <w:r w:rsidR="008A0F60" w:rsidRPr="00A94CB2">
        <w:t>„</w:t>
      </w:r>
      <w:r w:rsidR="008A0F60">
        <w:t>fundusz portfelowy, o którym mowa w art. 179 ust. 1</w:t>
      </w:r>
      <w:r w:rsidR="005753E6">
        <w:t>,</w:t>
      </w:r>
      <w:r w:rsidR="005753E6" w:rsidRPr="00A94CB2">
        <w:t>”</w:t>
      </w:r>
      <w:r w:rsidR="008A0F60">
        <w:t xml:space="preserve"> zastępuje się </w:t>
      </w:r>
      <w:r w:rsidR="0014318B">
        <w:t>wyrazami</w:t>
      </w:r>
      <w:r w:rsidR="008A0F60">
        <w:t xml:space="preserve"> </w:t>
      </w:r>
      <w:r w:rsidR="008A0F60" w:rsidRPr="00A94CB2">
        <w:t>„</w:t>
      </w:r>
      <w:r w:rsidR="008A0F60">
        <w:t>fundusz inwestycyjny zamknięty utworzony jako fundusz inwestycyjny ETF</w:t>
      </w:r>
      <w:r w:rsidR="00A94CB2" w:rsidRPr="00A94CB2">
        <w:t>”,</w:t>
      </w:r>
    </w:p>
    <w:p w14:paraId="1D3BF600" w14:textId="5C095D93" w:rsidR="00A94CB2" w:rsidRPr="00A94CB2" w:rsidRDefault="00343D65" w:rsidP="00CE740E">
      <w:pPr>
        <w:pStyle w:val="LITlitera"/>
      </w:pPr>
      <w:r>
        <w:t>h</w:t>
      </w:r>
      <w:r w:rsidR="00A94CB2" w:rsidRPr="00A94CB2">
        <w:t>)</w:t>
      </w:r>
      <w:r w:rsidR="00CE740E">
        <w:tab/>
      </w:r>
      <w:r w:rsidR="00A94CB2" w:rsidRPr="00A94CB2">
        <w:t>po pkt 42d dodaje się pkt 42e w brzmieniu:</w:t>
      </w:r>
    </w:p>
    <w:p w14:paraId="2059208A" w14:textId="269C27D0" w:rsidR="00A94CB2" w:rsidRPr="00A94CB2" w:rsidRDefault="00A94CB2" w:rsidP="00CE740E">
      <w:pPr>
        <w:pStyle w:val="ZLITPKTzmpktliter"/>
      </w:pPr>
      <w:r w:rsidRPr="00A94CB2">
        <w:t>„42e</w:t>
      </w:r>
      <w:r w:rsidR="00F77832">
        <w:t>)</w:t>
      </w:r>
      <w:r w:rsidR="00EA31DC">
        <w:t xml:space="preserve"> </w:t>
      </w:r>
      <w:r w:rsidR="00F77832">
        <w:tab/>
      </w:r>
      <w:r w:rsidRPr="00A94CB2">
        <w:t xml:space="preserve">regulacjach wewnętrznych </w:t>
      </w:r>
      <w:r w:rsidR="00F62298">
        <w:t>KFI</w:t>
      </w:r>
      <w:r w:rsidRPr="00A94CB2">
        <w:t xml:space="preserve"> – rozumie się przez to </w:t>
      </w:r>
      <w:r w:rsidR="001344D9">
        <w:t xml:space="preserve">statut kwalifikowanego funduszu inwestycyjnego oraz </w:t>
      </w:r>
      <w:r w:rsidRPr="00A94CB2">
        <w:t>dokumenty</w:t>
      </w:r>
      <w:r w:rsidR="00A241B0">
        <w:t xml:space="preserve"> </w:t>
      </w:r>
      <w:r w:rsidRPr="00A94CB2">
        <w:t xml:space="preserve">przyjęte przez </w:t>
      </w:r>
      <w:r w:rsidRPr="00A94CB2">
        <w:lastRenderedPageBreak/>
        <w:t>zarządzając</w:t>
      </w:r>
      <w:r w:rsidR="003009C3">
        <w:t>ego</w:t>
      </w:r>
      <w:r w:rsidRPr="00A94CB2">
        <w:t xml:space="preserve"> </w:t>
      </w:r>
      <w:r w:rsidR="003009C3">
        <w:t>KFI</w:t>
      </w:r>
      <w:r w:rsidR="00A241B0" w:rsidRPr="00A241B0">
        <w:t>, w tym regulaminy,</w:t>
      </w:r>
      <w:r w:rsidR="008C6EFC">
        <w:t xml:space="preserve"> </w:t>
      </w:r>
      <w:r w:rsidRPr="00A94CB2">
        <w:t>dotyczące działalności prowadzonej przez kwalifikowany fundusz inwestycyjny;”</w:t>
      </w:r>
      <w:r w:rsidR="00B95FE9">
        <w:t>;</w:t>
      </w:r>
    </w:p>
    <w:p w14:paraId="16420D00" w14:textId="38F868DF" w:rsidR="00A94CB2" w:rsidRPr="00A94CB2" w:rsidRDefault="00CE740E" w:rsidP="00CE740E">
      <w:pPr>
        <w:pStyle w:val="PKTpunkt"/>
      </w:pPr>
      <w:r>
        <w:t>2)</w:t>
      </w:r>
      <w:r>
        <w:tab/>
      </w:r>
      <w:r w:rsidR="00A94CB2" w:rsidRPr="00A94CB2">
        <w:t>w art. 3:</w:t>
      </w:r>
    </w:p>
    <w:p w14:paraId="7EF97BAF" w14:textId="08AB3F4C" w:rsidR="00A94CB2" w:rsidRPr="00A94CB2" w:rsidRDefault="00A94CB2" w:rsidP="00CE740E">
      <w:pPr>
        <w:pStyle w:val="LITlitera"/>
      </w:pPr>
      <w:r w:rsidRPr="00A94CB2">
        <w:t>a)</w:t>
      </w:r>
      <w:r w:rsidR="00CE740E">
        <w:tab/>
      </w:r>
      <w:r w:rsidRPr="00A94CB2">
        <w:t xml:space="preserve">ust. 1 </w:t>
      </w:r>
      <w:r w:rsidR="0014318B">
        <w:t>po wyrazach</w:t>
      </w:r>
      <w:r w:rsidR="00161190">
        <w:t xml:space="preserve"> </w:t>
      </w:r>
      <w:r w:rsidR="00161190" w:rsidRPr="00A94CB2">
        <w:t>„</w:t>
      </w:r>
      <w:r w:rsidR="00161190">
        <w:t>nabycia jednostek uczestnictwa</w:t>
      </w:r>
      <w:r w:rsidR="00161190" w:rsidRPr="00A94CB2">
        <w:t>”</w:t>
      </w:r>
      <w:r w:rsidR="008C6EFC">
        <w:t xml:space="preserve"> </w:t>
      </w:r>
      <w:r w:rsidR="00161190">
        <w:t xml:space="preserve">dodaje się </w:t>
      </w:r>
      <w:r w:rsidR="0014318B">
        <w:t>wyrazy</w:t>
      </w:r>
      <w:r w:rsidR="00161190">
        <w:t xml:space="preserve"> </w:t>
      </w:r>
      <w:r w:rsidR="00161190" w:rsidRPr="00A94CB2">
        <w:t>„</w:t>
      </w:r>
      <w:r w:rsidR="008A0F60">
        <w:t xml:space="preserve">lub </w:t>
      </w:r>
      <w:r w:rsidR="00161190">
        <w:t>tytułów inwestycyjnych</w:t>
      </w:r>
      <w:r w:rsidR="00161190" w:rsidRPr="00A94CB2">
        <w:t>”</w:t>
      </w:r>
      <w:r w:rsidR="006E2378">
        <w:t xml:space="preserve">, </w:t>
      </w:r>
    </w:p>
    <w:p w14:paraId="18A33CB3" w14:textId="359A12C2" w:rsidR="006E2378" w:rsidRPr="00A94CB2" w:rsidRDefault="00A94CB2" w:rsidP="006E2378">
      <w:pPr>
        <w:pStyle w:val="LITlitera"/>
      </w:pPr>
      <w:r w:rsidRPr="00A94CB2">
        <w:t>b)</w:t>
      </w:r>
      <w:r w:rsidR="00B95FE9">
        <w:tab/>
      </w:r>
      <w:r w:rsidR="006750D1">
        <w:t xml:space="preserve">w </w:t>
      </w:r>
      <w:r w:rsidRPr="00A94CB2">
        <w:t xml:space="preserve">ust. 4 </w:t>
      </w:r>
      <w:r w:rsidR="006750D1">
        <w:t xml:space="preserve">pkt 2 </w:t>
      </w:r>
      <w:r w:rsidRPr="00A94CB2">
        <w:t>otrzymuje brzmienie:</w:t>
      </w:r>
    </w:p>
    <w:p w14:paraId="373E583C" w14:textId="73731785" w:rsidR="00A94CB2" w:rsidRPr="00A94CB2" w:rsidRDefault="006E2378" w:rsidP="00B95FE9">
      <w:pPr>
        <w:pStyle w:val="ZLITPKTzmpktliter"/>
      </w:pPr>
      <w:r w:rsidRPr="00A94CB2">
        <w:t>„</w:t>
      </w:r>
      <w:r w:rsidR="00A94CB2" w:rsidRPr="00A94CB2">
        <w:t>2)</w:t>
      </w:r>
      <w:r w:rsidR="00B95FE9">
        <w:tab/>
      </w:r>
      <w:r w:rsidR="00A94CB2" w:rsidRPr="00A94CB2">
        <w:t>alternatywny fundusz inwestycyjny: specjalistyczny fundusz inwestycyjny otwarty, fundusz inwestycyjny zamknięty albo kwalifikowany fundusz inwestycyjny.”;</w:t>
      </w:r>
    </w:p>
    <w:p w14:paraId="6DCBD6C0" w14:textId="53101E3B" w:rsidR="00A94CB2" w:rsidRPr="00A94CB2" w:rsidRDefault="00A94CB2" w:rsidP="00B95FE9">
      <w:pPr>
        <w:pStyle w:val="PKTpunkt"/>
      </w:pPr>
      <w:r w:rsidRPr="00A94CB2">
        <w:t>3)</w:t>
      </w:r>
      <w:r w:rsidR="00B95FE9">
        <w:tab/>
      </w:r>
      <w:r w:rsidRPr="00A94CB2">
        <w:t>w art. 4:</w:t>
      </w:r>
    </w:p>
    <w:p w14:paraId="3FFA859A" w14:textId="676D3A7C" w:rsidR="00A94CB2" w:rsidRPr="00A94CB2" w:rsidRDefault="00A94CB2" w:rsidP="00B95FE9">
      <w:pPr>
        <w:pStyle w:val="LITlitera"/>
      </w:pPr>
      <w:r w:rsidRPr="00A94CB2">
        <w:t>a)</w:t>
      </w:r>
      <w:r w:rsidR="00B95FE9">
        <w:tab/>
      </w:r>
      <w:r w:rsidR="00885354">
        <w:t xml:space="preserve">w </w:t>
      </w:r>
      <w:r w:rsidRPr="00A94CB2">
        <w:t>ust. 1</w:t>
      </w:r>
      <w:r w:rsidR="00885354">
        <w:t>b</w:t>
      </w:r>
      <w:r w:rsidR="00346916">
        <w:t xml:space="preserve"> </w:t>
      </w:r>
      <w:r w:rsidR="0014318B">
        <w:t>po wyrazach</w:t>
      </w:r>
      <w:r w:rsidR="00885354">
        <w:t xml:space="preserve"> </w:t>
      </w:r>
      <w:r w:rsidR="00885354" w:rsidRPr="00A94CB2">
        <w:t>„</w:t>
      </w:r>
      <w:r w:rsidR="00885354" w:rsidRPr="00944B39">
        <w:t>zarządzanie specjalistycznym funduszem inwestycyjnym</w:t>
      </w:r>
      <w:r w:rsidR="00885354">
        <w:t xml:space="preserve"> otwartym</w:t>
      </w:r>
      <w:r w:rsidR="00885354" w:rsidRPr="00A94CB2">
        <w:t>”</w:t>
      </w:r>
      <w:r w:rsidR="00885354">
        <w:t xml:space="preserve"> dodaje się </w:t>
      </w:r>
      <w:r w:rsidR="0014318B">
        <w:t>wyrazy</w:t>
      </w:r>
      <w:r w:rsidR="00885354">
        <w:t xml:space="preserve"> </w:t>
      </w:r>
      <w:r w:rsidR="00885354" w:rsidRPr="00A94CB2">
        <w:t>„</w:t>
      </w:r>
      <w:r w:rsidR="00885354">
        <w:t xml:space="preserve"> ,</w:t>
      </w:r>
      <w:r w:rsidR="008230E1">
        <w:t xml:space="preserve"> </w:t>
      </w:r>
      <w:r w:rsidR="00885354">
        <w:t>kwalifikowanym funduszem inwestycyjnym</w:t>
      </w:r>
      <w:r w:rsidR="00885354" w:rsidRPr="00A94CB2">
        <w:t>”</w:t>
      </w:r>
      <w:r w:rsidR="00885354">
        <w:t xml:space="preserve">, </w:t>
      </w:r>
    </w:p>
    <w:p w14:paraId="2CD7F1B3" w14:textId="2ED16CFE" w:rsidR="00885354" w:rsidRPr="00A94CB2" w:rsidRDefault="00885354" w:rsidP="00885354">
      <w:pPr>
        <w:pStyle w:val="LITlitera"/>
      </w:pPr>
      <w:r w:rsidRPr="00A94CB2">
        <w:t>b)</w:t>
      </w:r>
      <w:r>
        <w:tab/>
        <w:t>w</w:t>
      </w:r>
      <w:r w:rsidRPr="00A94CB2">
        <w:t xml:space="preserve"> ust. </w:t>
      </w:r>
      <w:r>
        <w:t xml:space="preserve">1c </w:t>
      </w:r>
      <w:r w:rsidR="0014318B">
        <w:t>po wyrazach</w:t>
      </w:r>
      <w:r>
        <w:t xml:space="preserve"> </w:t>
      </w:r>
      <w:r w:rsidRPr="00A94CB2">
        <w:t>„</w:t>
      </w:r>
      <w:r w:rsidRPr="00944B39">
        <w:t>zarządzanie specjalistycznym funduszem inwestycyjnym</w:t>
      </w:r>
      <w:r>
        <w:t xml:space="preserve"> otwartym</w:t>
      </w:r>
      <w:r w:rsidRPr="00A94CB2">
        <w:t>”</w:t>
      </w:r>
      <w:r>
        <w:t xml:space="preserve"> dodaje się </w:t>
      </w:r>
      <w:r w:rsidR="0014318B">
        <w:t>wyrazy</w:t>
      </w:r>
      <w:r>
        <w:t xml:space="preserve"> </w:t>
      </w:r>
      <w:r w:rsidRPr="00A94CB2">
        <w:t>„</w:t>
      </w:r>
      <w:r>
        <w:t xml:space="preserve"> ,</w:t>
      </w:r>
      <w:r w:rsidR="005753E6">
        <w:t xml:space="preserve"> </w:t>
      </w:r>
      <w:r>
        <w:t>kwalifikowanym funduszem inwestycyjnym</w:t>
      </w:r>
      <w:r w:rsidRPr="00A94CB2">
        <w:t>”</w:t>
      </w:r>
      <w:r w:rsidR="005C745B">
        <w:t>,</w:t>
      </w:r>
    </w:p>
    <w:p w14:paraId="360D44EB" w14:textId="0A2BA4AA" w:rsidR="00A94CB2" w:rsidRPr="00A94CB2" w:rsidRDefault="005C745B" w:rsidP="00B95FE9">
      <w:pPr>
        <w:pStyle w:val="LITlitera"/>
      </w:pPr>
      <w:r>
        <w:t>c</w:t>
      </w:r>
      <w:r w:rsidR="00A94CB2" w:rsidRPr="00A94CB2">
        <w:t>)</w:t>
      </w:r>
      <w:r w:rsidR="00B95FE9">
        <w:tab/>
      </w:r>
      <w:r w:rsidR="00A94CB2" w:rsidRPr="00A94CB2">
        <w:t xml:space="preserve">po ust. 2 dodaje się ust. 2a </w:t>
      </w:r>
      <w:r w:rsidR="00485B39">
        <w:t xml:space="preserve">i 2b </w:t>
      </w:r>
      <w:r w:rsidR="00A94CB2" w:rsidRPr="00A94CB2">
        <w:t>w brzmieniu:</w:t>
      </w:r>
    </w:p>
    <w:p w14:paraId="2CAE6CDA" w14:textId="77777777" w:rsidR="00485B39" w:rsidRDefault="00A94CB2" w:rsidP="00B95FE9">
      <w:pPr>
        <w:pStyle w:val="ZLITUSTzmustliter"/>
      </w:pPr>
      <w:r w:rsidRPr="00A94CB2">
        <w:t>„2a.</w:t>
      </w:r>
      <w:r w:rsidR="00B95FE9">
        <w:t> </w:t>
      </w:r>
      <w:r w:rsidRPr="00A94CB2">
        <w:t>Kwalifikowany fundusz inwestycyjny może być również utworzony, zarządzany i reprezentowany w stosunkach z osobami trzecimi przez zarządzającego ASI</w:t>
      </w:r>
      <w:r w:rsidR="00485B39">
        <w:t>.</w:t>
      </w:r>
    </w:p>
    <w:p w14:paraId="3619BDB8" w14:textId="31C4F47A" w:rsidR="00A94CB2" w:rsidRPr="00A94CB2" w:rsidRDefault="00485B39" w:rsidP="00B95FE9">
      <w:pPr>
        <w:pStyle w:val="ZLITUSTzmustliter"/>
      </w:pPr>
      <w:r>
        <w:t>2b.</w:t>
      </w:r>
      <w:r w:rsidR="00F77832">
        <w:t> </w:t>
      </w:r>
      <w:r>
        <w:t>W</w:t>
      </w:r>
      <w:r w:rsidR="00A94CB2" w:rsidRPr="00A94CB2">
        <w:t xml:space="preserve"> przypadku</w:t>
      </w:r>
      <w:r>
        <w:t>, o którym mowa w ust. 2a,</w:t>
      </w:r>
      <w:r w:rsidR="008C6EFC">
        <w:t xml:space="preserve"> </w:t>
      </w:r>
      <w:r w:rsidR="00A94CB2" w:rsidRPr="00A94CB2">
        <w:t xml:space="preserve">organem kwalifikowanego funduszu inwestycyjnego jest zarządzający ASI. Do </w:t>
      </w:r>
      <w:r w:rsidR="003009C3">
        <w:t xml:space="preserve">zarządzającego ASI </w:t>
      </w:r>
      <w:r w:rsidR="00A94CB2" w:rsidRPr="00A94CB2">
        <w:t>zarządzającego kwalifikowanym funduszem inwestycyjnym i zarządzania</w:t>
      </w:r>
      <w:r w:rsidR="003009C3">
        <w:t xml:space="preserve"> przez tego </w:t>
      </w:r>
      <w:r w:rsidR="00634A08">
        <w:t>zarządzającego</w:t>
      </w:r>
      <w:r w:rsidR="00A94CB2" w:rsidRPr="00A94CB2">
        <w:t xml:space="preserve"> kwalifikowanym funduszem inwestycyjnym stosuje się przepisy ust. 1b i 1c.”,</w:t>
      </w:r>
    </w:p>
    <w:p w14:paraId="14900739" w14:textId="342C06B8" w:rsidR="00A94CB2" w:rsidRPr="00A94CB2" w:rsidRDefault="005C745B" w:rsidP="00B95FE9">
      <w:pPr>
        <w:pStyle w:val="LITlitera"/>
      </w:pPr>
      <w:r>
        <w:t>d</w:t>
      </w:r>
      <w:r w:rsidR="00A94CB2" w:rsidRPr="00A94CB2">
        <w:t>)</w:t>
      </w:r>
      <w:r w:rsidR="00B95FE9">
        <w:tab/>
      </w:r>
      <w:r w:rsidR="004E6CE0">
        <w:t xml:space="preserve">w </w:t>
      </w:r>
      <w:r w:rsidR="00A94CB2" w:rsidRPr="00A94CB2">
        <w:t xml:space="preserve">ust. 3 </w:t>
      </w:r>
      <w:r w:rsidR="004E6CE0">
        <w:t>po</w:t>
      </w:r>
      <w:r w:rsidR="004E6CE0" w:rsidRPr="00885354">
        <w:t xml:space="preserve"> </w:t>
      </w:r>
      <w:r w:rsidR="004E6CE0">
        <w:t xml:space="preserve">wyrazach </w:t>
      </w:r>
      <w:r w:rsidR="004E6CE0" w:rsidRPr="00A94CB2">
        <w:t>„zgromadzenie inwestorów”</w:t>
      </w:r>
      <w:r w:rsidR="004E6CE0">
        <w:t xml:space="preserve"> dodaje się wyrazy </w:t>
      </w:r>
      <w:r w:rsidR="004E6CE0" w:rsidRPr="00A94CB2">
        <w:t>„</w:t>
      </w:r>
      <w:r w:rsidR="005753E6">
        <w:t xml:space="preserve"> ,</w:t>
      </w:r>
      <w:r w:rsidR="007E6061">
        <w:t xml:space="preserve"> </w:t>
      </w:r>
      <w:r w:rsidR="004E6CE0">
        <w:t>zebranie inwestorów</w:t>
      </w:r>
      <w:r w:rsidR="004E6CE0" w:rsidRPr="00A94CB2">
        <w:t>”</w:t>
      </w:r>
      <w:r w:rsidR="00AB1893">
        <w:t>,</w:t>
      </w:r>
    </w:p>
    <w:p w14:paraId="011ACF93" w14:textId="180A912B" w:rsidR="00AB1893" w:rsidRDefault="00AB1893" w:rsidP="00C956AA">
      <w:pPr>
        <w:pStyle w:val="LITlitera"/>
      </w:pPr>
      <w:r>
        <w:t>e</w:t>
      </w:r>
      <w:r w:rsidR="00A94CB2" w:rsidRPr="00A94CB2">
        <w:t>)</w:t>
      </w:r>
      <w:r w:rsidR="00C956AA">
        <w:tab/>
      </w:r>
      <w:r>
        <w:t xml:space="preserve">w </w:t>
      </w:r>
      <w:r w:rsidRPr="00A94CB2">
        <w:t xml:space="preserve">ust. </w:t>
      </w:r>
      <w:r>
        <w:t>4</w:t>
      </w:r>
      <w:r w:rsidRPr="00A94CB2">
        <w:t xml:space="preserve"> </w:t>
      </w:r>
      <w:r w:rsidR="0014318B">
        <w:t>po wyrazach</w:t>
      </w:r>
      <w:r>
        <w:t xml:space="preserve"> </w:t>
      </w:r>
      <w:r w:rsidRPr="00A94CB2">
        <w:t>„zgromadzeni</w:t>
      </w:r>
      <w:r w:rsidR="00346916">
        <w:t>u</w:t>
      </w:r>
      <w:r w:rsidRPr="00A94CB2">
        <w:t xml:space="preserve"> inwestorów”</w:t>
      </w:r>
      <w:r>
        <w:t xml:space="preserve"> dodaje się </w:t>
      </w:r>
      <w:r w:rsidR="0014318B">
        <w:t>wyrazy</w:t>
      </w:r>
      <w:r>
        <w:t xml:space="preserve"> </w:t>
      </w:r>
      <w:r w:rsidRPr="00A94CB2">
        <w:t>„</w:t>
      </w:r>
      <w:r>
        <w:t xml:space="preserve"> ,</w:t>
      </w:r>
      <w:r w:rsidR="007E6061">
        <w:t xml:space="preserve"> </w:t>
      </w:r>
      <w:r>
        <w:t>zebrani</w:t>
      </w:r>
      <w:r w:rsidR="00346916">
        <w:t>u</w:t>
      </w:r>
      <w:r>
        <w:t xml:space="preserve"> inwestorów</w:t>
      </w:r>
      <w:r w:rsidRPr="00A94CB2">
        <w:t>”</w:t>
      </w:r>
      <w:r>
        <w:t>;</w:t>
      </w:r>
    </w:p>
    <w:p w14:paraId="4D861B13" w14:textId="60CE833C" w:rsidR="00A94CB2" w:rsidRPr="00A94CB2" w:rsidRDefault="00A94CB2" w:rsidP="00346916">
      <w:pPr>
        <w:pStyle w:val="PKTpunkt"/>
      </w:pPr>
      <w:r w:rsidRPr="00A94CB2">
        <w:t>4)</w:t>
      </w:r>
      <w:r w:rsidR="00F12512">
        <w:tab/>
      </w:r>
      <w:r w:rsidR="00423F99">
        <w:t xml:space="preserve">w </w:t>
      </w:r>
      <w:r w:rsidRPr="00A94CB2">
        <w:t>art. 5</w:t>
      </w:r>
      <w:r w:rsidR="00423F99">
        <w:t xml:space="preserve"> </w:t>
      </w:r>
      <w:r w:rsidR="0014318B">
        <w:t>po wyrazach</w:t>
      </w:r>
      <w:r w:rsidR="008C6EFC">
        <w:t xml:space="preserve"> </w:t>
      </w:r>
      <w:r w:rsidR="00423F99" w:rsidRPr="00A94CB2">
        <w:t>„jego organem”</w:t>
      </w:r>
      <w:r w:rsidR="00423F99">
        <w:t xml:space="preserve"> dodaje </w:t>
      </w:r>
      <w:r w:rsidR="00821484">
        <w:t xml:space="preserve">się </w:t>
      </w:r>
      <w:r w:rsidR="00423F99">
        <w:t xml:space="preserve">wyrazy </w:t>
      </w:r>
      <w:r w:rsidR="00423F99" w:rsidRPr="00A94CB2">
        <w:t>„</w:t>
      </w:r>
      <w:r w:rsidR="00423F99">
        <w:t xml:space="preserve"> ,</w:t>
      </w:r>
      <w:r w:rsidR="00434ADC">
        <w:t xml:space="preserve"> </w:t>
      </w:r>
      <w:r w:rsidR="00423F99">
        <w:t xml:space="preserve">a w przypadku gdy kwalifikowanym funduszem inwestycyjnym zarządza zarządzający ASI </w:t>
      </w:r>
      <w:r w:rsidR="00423F99" w:rsidRPr="001D478B">
        <w:t>–</w:t>
      </w:r>
      <w:r w:rsidR="00423F99">
        <w:t xml:space="preserve"> siedziba i adres tego zarządzającego ASI</w:t>
      </w:r>
      <w:r w:rsidRPr="00A94CB2">
        <w:t>”;</w:t>
      </w:r>
    </w:p>
    <w:p w14:paraId="2CC97887" w14:textId="219E2D1F" w:rsidR="00A94CB2" w:rsidRPr="00A94CB2" w:rsidRDefault="00A94CB2" w:rsidP="00F12512">
      <w:pPr>
        <w:pStyle w:val="PKTpunkt"/>
      </w:pPr>
      <w:r w:rsidRPr="00A94CB2">
        <w:t>5)</w:t>
      </w:r>
      <w:r w:rsidR="00F12512">
        <w:tab/>
      </w:r>
      <w:r w:rsidRPr="00A94CB2">
        <w:t>w art. 6:</w:t>
      </w:r>
    </w:p>
    <w:p w14:paraId="420E9492" w14:textId="77777777" w:rsidR="00285FAA" w:rsidRDefault="00A94CB2" w:rsidP="00F12512">
      <w:pPr>
        <w:pStyle w:val="LITlitera"/>
      </w:pPr>
      <w:r w:rsidRPr="00A94CB2">
        <w:t>a)</w:t>
      </w:r>
      <w:r w:rsidR="00F12512">
        <w:tab/>
      </w:r>
      <w:r w:rsidRPr="00A94CB2">
        <w:t>w ust. 1</w:t>
      </w:r>
      <w:r w:rsidR="00285FAA">
        <w:t>:</w:t>
      </w:r>
    </w:p>
    <w:p w14:paraId="0DF2DE07" w14:textId="0F3E9E35" w:rsidR="00285FAA" w:rsidRDefault="00285FAA" w:rsidP="00C6069F">
      <w:pPr>
        <w:pStyle w:val="TIRtiret"/>
      </w:pPr>
      <w:r w:rsidRPr="00A94CB2">
        <w:t>–</w:t>
      </w:r>
      <w:r>
        <w:t xml:space="preserve"> w</w:t>
      </w:r>
      <w:r w:rsidR="005236E6" w:rsidRPr="00A94CB2">
        <w:t xml:space="preserve"> </w:t>
      </w:r>
      <w:r w:rsidR="00A94CB2" w:rsidRPr="00A94CB2">
        <w:t>pkt 2</w:t>
      </w:r>
      <w:r>
        <w:t>a</w:t>
      </w:r>
      <w:r w:rsidR="00A94CB2" w:rsidRPr="00A94CB2">
        <w:t xml:space="preserve"> </w:t>
      </w:r>
      <w:r>
        <w:t>kropkę zastępuje</w:t>
      </w:r>
      <w:r w:rsidR="00A94CB2" w:rsidRPr="00A94CB2">
        <w:t xml:space="preserve"> się </w:t>
      </w:r>
      <w:r>
        <w:t xml:space="preserve">przecinkiem i dodaje się </w:t>
      </w:r>
      <w:r w:rsidR="005236E6">
        <w:t xml:space="preserve">wyraz </w:t>
      </w:r>
      <w:r w:rsidR="0014318B" w:rsidRPr="00A94CB2">
        <w:t>„</w:t>
      </w:r>
      <w:r w:rsidR="005236E6">
        <w:t>albo</w:t>
      </w:r>
      <w:r w:rsidR="0014318B" w:rsidRPr="00A94CB2">
        <w:t>”</w:t>
      </w:r>
      <w:r>
        <w:t>,</w:t>
      </w:r>
    </w:p>
    <w:p w14:paraId="4821979A" w14:textId="0D8B8A66" w:rsidR="00A94CB2" w:rsidRPr="00A94CB2" w:rsidRDefault="00285FAA" w:rsidP="00C6069F">
      <w:pPr>
        <w:pStyle w:val="TIRtiret"/>
      </w:pPr>
      <w:r w:rsidRPr="00A94CB2">
        <w:lastRenderedPageBreak/>
        <w:t>–</w:t>
      </w:r>
      <w:r>
        <w:t xml:space="preserve"> po pkt 2a </w:t>
      </w:r>
      <w:r w:rsidR="00D1534C">
        <w:t xml:space="preserve">dodaje się </w:t>
      </w:r>
      <w:r w:rsidR="00A94CB2" w:rsidRPr="00A94CB2">
        <w:t>pkt 2</w:t>
      </w:r>
      <w:r>
        <w:t>b</w:t>
      </w:r>
      <w:r w:rsidR="00A94CB2" w:rsidRPr="00A94CB2">
        <w:t xml:space="preserve"> i 2</w:t>
      </w:r>
      <w:r>
        <w:t>c</w:t>
      </w:r>
      <w:r w:rsidR="00A94CB2" w:rsidRPr="00A94CB2">
        <w:t xml:space="preserve"> w brzmieniu:</w:t>
      </w:r>
    </w:p>
    <w:p w14:paraId="7A9C884E" w14:textId="3D4926EC" w:rsidR="009E6BF0" w:rsidRDefault="009E6BF0" w:rsidP="00C6069F">
      <w:pPr>
        <w:pStyle w:val="ZTIRPKTzmpkttiret"/>
      </w:pPr>
      <w:r w:rsidRPr="009E6BF0">
        <w:t>„2</w:t>
      </w:r>
      <w:r w:rsidR="00285FAA">
        <w:t>b</w:t>
      </w:r>
      <w:r w:rsidRPr="009E6BF0">
        <w:t>)</w:t>
      </w:r>
      <w:r w:rsidRPr="009E6BF0">
        <w:tab/>
        <w:t>na rzecz których w ewidencji inwestorów kwalifikowanego funduszu inwestycyjnego są zapisane tytuły inwestycyjne lub ich ułamkowe części,</w:t>
      </w:r>
      <w:r w:rsidR="005236E6">
        <w:t xml:space="preserve"> albo</w:t>
      </w:r>
    </w:p>
    <w:p w14:paraId="6568AB5E" w14:textId="3A670A98" w:rsidR="00A94CB2" w:rsidRPr="00A94CB2" w:rsidRDefault="00A94CB2" w:rsidP="00C6069F">
      <w:pPr>
        <w:pStyle w:val="ZTIRPKTzmpkttiret"/>
      </w:pPr>
      <w:r w:rsidRPr="00CB2197">
        <w:t>2</w:t>
      </w:r>
      <w:r w:rsidR="00285FAA">
        <w:t>c</w:t>
      </w:r>
      <w:r w:rsidRPr="00CB2197">
        <w:t>)</w:t>
      </w:r>
      <w:r w:rsidR="00F12512">
        <w:tab/>
      </w:r>
      <w:bookmarkStart w:id="15" w:name="_Hlk223668450"/>
      <w:r w:rsidRPr="00A94CB2">
        <w:t xml:space="preserve">będące posiadaczami </w:t>
      </w:r>
      <w:bookmarkStart w:id="16" w:name="_Hlk220323059"/>
      <w:r w:rsidRPr="00A94CB2">
        <w:t>rachunku papierów wartościowych</w:t>
      </w:r>
      <w:bookmarkEnd w:id="16"/>
      <w:r w:rsidRPr="00A94CB2">
        <w:t>, na którym są zapisane jednostki uczestnictwa</w:t>
      </w:r>
      <w:r w:rsidR="005A3D0C">
        <w:t xml:space="preserve"> ETF</w:t>
      </w:r>
      <w:r w:rsidR="00825E6B">
        <w:t>,</w:t>
      </w:r>
      <w:r w:rsidRPr="00A94CB2">
        <w:t xml:space="preserve"> albo będące osobami uprawnionymi z jednostek uczestnictwa ETF zapisanych na rachunku zbiorczym</w:t>
      </w:r>
      <w:bookmarkEnd w:id="15"/>
      <w:r w:rsidRPr="00A94CB2">
        <w:t>.”</w:t>
      </w:r>
      <w:r w:rsidR="0067625C">
        <w:t>,</w:t>
      </w:r>
    </w:p>
    <w:p w14:paraId="73327468" w14:textId="05D1A5FE" w:rsidR="00A94CB2" w:rsidRPr="00A94CB2" w:rsidRDefault="00A94CB2" w:rsidP="00346916">
      <w:pPr>
        <w:pStyle w:val="LITlitera"/>
      </w:pPr>
      <w:r w:rsidRPr="00A94CB2">
        <w:t>b)</w:t>
      </w:r>
      <w:r w:rsidR="00F12512" w:rsidRPr="005942A8">
        <w:tab/>
      </w:r>
      <w:r w:rsidR="007500DC" w:rsidRPr="005942A8">
        <w:t xml:space="preserve">w </w:t>
      </w:r>
      <w:r w:rsidRPr="005942A8">
        <w:t xml:space="preserve">ust. </w:t>
      </w:r>
      <w:r w:rsidRPr="00A94CB2">
        <w:t xml:space="preserve">2 </w:t>
      </w:r>
      <w:r w:rsidR="007500DC">
        <w:t xml:space="preserve">po wyrazach </w:t>
      </w:r>
      <w:r w:rsidR="007500DC" w:rsidRPr="00A94CB2">
        <w:t>„</w:t>
      </w:r>
      <w:r w:rsidR="007500DC">
        <w:t>jednostki uczestnictwa</w:t>
      </w:r>
      <w:r w:rsidR="007500DC" w:rsidRPr="00A94CB2">
        <w:t>”</w:t>
      </w:r>
      <w:r w:rsidR="008C6EFC">
        <w:t xml:space="preserve"> </w:t>
      </w:r>
      <w:r w:rsidR="007500DC">
        <w:t xml:space="preserve">dodaje się wyrazy </w:t>
      </w:r>
      <w:r w:rsidR="007500DC" w:rsidRPr="00A94CB2">
        <w:t>„</w:t>
      </w:r>
      <w:r w:rsidR="007500DC">
        <w:t xml:space="preserve"> ,</w:t>
      </w:r>
      <w:r w:rsidR="005236E6">
        <w:t xml:space="preserve"> </w:t>
      </w:r>
      <w:r w:rsidR="007500DC">
        <w:t>tytuły inwestycyjne</w:t>
      </w:r>
      <w:r w:rsidRPr="00A94CB2">
        <w:t>”;</w:t>
      </w:r>
    </w:p>
    <w:p w14:paraId="71FC3E65" w14:textId="1E0E4169" w:rsidR="00A94CB2" w:rsidRPr="00A94CB2" w:rsidRDefault="00A94CB2" w:rsidP="00346916">
      <w:pPr>
        <w:pStyle w:val="PKTpunkt"/>
      </w:pPr>
      <w:r w:rsidRPr="00A94CB2">
        <w:t>6)</w:t>
      </w:r>
      <w:r w:rsidR="00F12512">
        <w:tab/>
      </w:r>
      <w:r w:rsidRPr="00A94CB2">
        <w:t xml:space="preserve">w art. 8 </w:t>
      </w:r>
      <w:r w:rsidR="000E6478">
        <w:t xml:space="preserve">w </w:t>
      </w:r>
      <w:r w:rsidRPr="00A94CB2">
        <w:t>ust. 1</w:t>
      </w:r>
      <w:r w:rsidR="00346916">
        <w:t xml:space="preserve"> </w:t>
      </w:r>
      <w:r w:rsidR="000E6478">
        <w:t xml:space="preserve">po wyrazach </w:t>
      </w:r>
      <w:r w:rsidR="000E6478" w:rsidRPr="00A94CB2">
        <w:t>„</w:t>
      </w:r>
      <w:r w:rsidR="000E6478">
        <w:t>jednostkę uczestnictwa</w:t>
      </w:r>
      <w:r w:rsidR="000E6478" w:rsidRPr="00A94CB2">
        <w:t>”</w:t>
      </w:r>
      <w:r w:rsidR="000E6478">
        <w:t xml:space="preserve"> dodaje się wyrazy </w:t>
      </w:r>
      <w:r w:rsidR="000E6478" w:rsidRPr="00A94CB2">
        <w:t>„</w:t>
      </w:r>
      <w:r w:rsidR="000E6478">
        <w:t xml:space="preserve"> ,</w:t>
      </w:r>
      <w:r w:rsidR="005942A8">
        <w:t xml:space="preserve"> </w:t>
      </w:r>
      <w:r w:rsidR="000E6478">
        <w:t xml:space="preserve">tytuł inwestycyjny </w:t>
      </w:r>
      <w:r w:rsidR="000E6478" w:rsidRPr="00A94CB2">
        <w:t>”</w:t>
      </w:r>
      <w:r w:rsidR="001F6285">
        <w:t>;</w:t>
      </w:r>
    </w:p>
    <w:p w14:paraId="74F28D9E" w14:textId="3B50867A" w:rsidR="00A94CB2" w:rsidRDefault="00A94CB2" w:rsidP="00F12512">
      <w:pPr>
        <w:pStyle w:val="PKTpunkt"/>
      </w:pPr>
      <w:r w:rsidRPr="00A94CB2">
        <w:t>7)</w:t>
      </w:r>
      <w:r w:rsidR="00F12512">
        <w:tab/>
      </w:r>
      <w:r w:rsidR="00B774C2">
        <w:t>po</w:t>
      </w:r>
      <w:r w:rsidRPr="00A94CB2">
        <w:t xml:space="preserve"> art. 8b</w:t>
      </w:r>
      <w:r w:rsidR="00B774C2">
        <w:t xml:space="preserve"> dodaje się art. 8ba w brzmieniu</w:t>
      </w:r>
      <w:r w:rsidRPr="00A94CB2">
        <w:t>:</w:t>
      </w:r>
    </w:p>
    <w:p w14:paraId="101FACF8" w14:textId="045AFB5B" w:rsidR="00B774C2" w:rsidRDefault="00B774C2" w:rsidP="00B774C2">
      <w:pPr>
        <w:pStyle w:val="ZUSTzmustartykuempunktem"/>
      </w:pPr>
      <w:r w:rsidRPr="00A94CB2">
        <w:t>„</w:t>
      </w:r>
      <w:r>
        <w:t>Art.</w:t>
      </w:r>
      <w:r w:rsidR="00EA5F5E">
        <w:t> </w:t>
      </w:r>
      <w:r>
        <w:t>8ba</w:t>
      </w:r>
      <w:r w:rsidRPr="00A94CB2">
        <w:t>.</w:t>
      </w:r>
      <w:r w:rsidR="00EA5F5E">
        <w:t> </w:t>
      </w:r>
      <w:r>
        <w:t>1.</w:t>
      </w:r>
      <w:r w:rsidR="00EA5F5E">
        <w:t> </w:t>
      </w:r>
      <w:r w:rsidRPr="006D6086">
        <w:t xml:space="preserve">Zarządzający ASI zarządza </w:t>
      </w:r>
      <w:r>
        <w:t>kwalifikowanym</w:t>
      </w:r>
      <w:r w:rsidR="008230E1">
        <w:t xml:space="preserve"> </w:t>
      </w:r>
      <w:r>
        <w:t xml:space="preserve">funduszem inwestycyjnym, </w:t>
      </w:r>
      <w:r w:rsidRPr="006D6086">
        <w:t>w tym co najmniej portfelem inwestycyjnym tej spółki</w:t>
      </w:r>
      <w:r>
        <w:t xml:space="preserve"> lub funduszu</w:t>
      </w:r>
      <w:r w:rsidRPr="006D6086">
        <w:t xml:space="preserve"> oraz ryzykiem.</w:t>
      </w:r>
    </w:p>
    <w:p w14:paraId="1B43D3E9" w14:textId="3BA72D37" w:rsidR="00B774C2" w:rsidRDefault="00B774C2" w:rsidP="0071082F">
      <w:pPr>
        <w:pStyle w:val="ZUSTzmustartykuempunktem"/>
      </w:pPr>
      <w:r>
        <w:t>2.</w:t>
      </w:r>
      <w:r w:rsidR="00F77832">
        <w:t> </w:t>
      </w:r>
      <w:r w:rsidR="00434ADC">
        <w:t>Zarządzający ASI, który jest spółką kapitałową będącą organem kwalifikowanego funduszu inwestycyjnego może zarządzać kwalifikowanym funduszem inwestycyjnym jako zewnętrznie zarządzający ASI. Przepisy art. 4 ust. 1c oraz art. 8b ust. 3 i 4 stosuje się odpowiednio</w:t>
      </w:r>
      <w:r w:rsidR="00AF6454">
        <w:t>.</w:t>
      </w:r>
      <w:r w:rsidRPr="00A94CB2">
        <w:t>”;</w:t>
      </w:r>
    </w:p>
    <w:p w14:paraId="5F3C4260" w14:textId="0C583C23" w:rsidR="00A94CB2" w:rsidRPr="00A94CB2" w:rsidRDefault="00A94CB2" w:rsidP="00AF6454">
      <w:pPr>
        <w:pStyle w:val="PKTpunkt"/>
      </w:pPr>
      <w:r w:rsidRPr="00A94CB2">
        <w:t>8)</w:t>
      </w:r>
      <w:r w:rsidR="00F12512">
        <w:tab/>
      </w:r>
      <w:r w:rsidRPr="00A94CB2">
        <w:t xml:space="preserve">w art. 13 </w:t>
      </w:r>
      <w:r w:rsidR="00C45EC7">
        <w:t xml:space="preserve">w </w:t>
      </w:r>
      <w:r w:rsidRPr="00A94CB2">
        <w:t xml:space="preserve">ust. </w:t>
      </w:r>
      <w:r w:rsidR="00C45EC7">
        <w:t xml:space="preserve">3 </w:t>
      </w:r>
      <w:r w:rsidR="005942A8">
        <w:t xml:space="preserve">w </w:t>
      </w:r>
      <w:r w:rsidR="00C45EC7">
        <w:t xml:space="preserve">pkt 2 </w:t>
      </w:r>
      <w:r w:rsidR="0014318B">
        <w:t>po wyrazach</w:t>
      </w:r>
      <w:r w:rsidR="00C45EC7" w:rsidRPr="00C45EC7">
        <w:t xml:space="preserve"> </w:t>
      </w:r>
      <w:r w:rsidR="00C45EC7" w:rsidRPr="00A94CB2">
        <w:t>„</w:t>
      </w:r>
      <w:r w:rsidR="00C45EC7">
        <w:t>w przypadku funduszu inwestycyjnego zamkniętego</w:t>
      </w:r>
      <w:r w:rsidR="00C45EC7" w:rsidRPr="00A94CB2">
        <w:t>”</w:t>
      </w:r>
      <w:r w:rsidR="00C45EC7">
        <w:t xml:space="preserve"> dodaje się wyrazy </w:t>
      </w:r>
      <w:r w:rsidR="00C45EC7" w:rsidRPr="00A94CB2">
        <w:t>„</w:t>
      </w:r>
      <w:r w:rsidR="00C45EC7">
        <w:t>lub kwalifikowanego funduszu inwestycyjnego</w:t>
      </w:r>
      <w:r w:rsidR="00C45EC7" w:rsidRPr="00A94CB2">
        <w:t>”</w:t>
      </w:r>
      <w:r w:rsidR="00C45EC7">
        <w:t>;</w:t>
      </w:r>
    </w:p>
    <w:p w14:paraId="034076A7" w14:textId="4F682E3F" w:rsidR="00A94CB2" w:rsidRPr="00A94CB2" w:rsidRDefault="00A94CB2" w:rsidP="00F12512">
      <w:pPr>
        <w:pStyle w:val="PKTpunkt"/>
      </w:pPr>
      <w:r w:rsidRPr="00A94CB2">
        <w:t>9)</w:t>
      </w:r>
      <w:r w:rsidR="00F12512">
        <w:tab/>
      </w:r>
      <w:r w:rsidRPr="00A94CB2">
        <w:t>w art. 14:</w:t>
      </w:r>
    </w:p>
    <w:p w14:paraId="5B1491D9" w14:textId="093D56AB" w:rsidR="00A94CB2" w:rsidRPr="00A94CB2" w:rsidRDefault="00A94CB2" w:rsidP="00F12512">
      <w:pPr>
        <w:pStyle w:val="LITlitera"/>
      </w:pPr>
      <w:r w:rsidRPr="00A94CB2">
        <w:t>a)</w:t>
      </w:r>
      <w:r w:rsidR="00F12512">
        <w:tab/>
      </w:r>
      <w:r w:rsidR="00315741">
        <w:t xml:space="preserve">w </w:t>
      </w:r>
      <w:r w:rsidRPr="00A94CB2">
        <w:t xml:space="preserve">ust. </w:t>
      </w:r>
      <w:r w:rsidR="00315741">
        <w:t xml:space="preserve">3 w pkt 3 kropkę zastępuje się średnikiem i dodaje się pkt 4 w </w:t>
      </w:r>
      <w:r w:rsidRPr="00A94CB2">
        <w:t>brzmieni</w:t>
      </w:r>
      <w:r w:rsidR="00315741">
        <w:t>u</w:t>
      </w:r>
      <w:r w:rsidRPr="00A94CB2">
        <w:t>:</w:t>
      </w:r>
    </w:p>
    <w:p w14:paraId="5E91922D" w14:textId="4FAD2D0E" w:rsidR="00A94CB2" w:rsidRDefault="00A94CB2" w:rsidP="00AF6454">
      <w:pPr>
        <w:pStyle w:val="ZLITPKTzmpktliter"/>
      </w:pPr>
      <w:r w:rsidRPr="00A94CB2">
        <w:t>„</w:t>
      </w:r>
      <w:r w:rsidR="008C47F8">
        <w:t>4</w:t>
      </w:r>
      <w:r w:rsidRPr="00A94CB2">
        <w:t>)</w:t>
      </w:r>
      <w:r w:rsidR="00F12512">
        <w:tab/>
      </w:r>
      <w:r w:rsidRPr="00A94CB2">
        <w:t xml:space="preserve">kwalifikowany </w:t>
      </w:r>
      <w:r w:rsidRPr="00AF6454">
        <w:t>fundusz</w:t>
      </w:r>
      <w:r w:rsidRPr="00A94CB2">
        <w:t xml:space="preserve"> inwestycyjny.</w:t>
      </w:r>
      <w:r w:rsidR="008C47F8" w:rsidRPr="00A94CB2">
        <w:t>”</w:t>
      </w:r>
      <w:r w:rsidR="008C47F8">
        <w:t>,</w:t>
      </w:r>
    </w:p>
    <w:p w14:paraId="52DDBABE" w14:textId="3007CFA6" w:rsidR="00C45EC7" w:rsidRPr="00A94CB2" w:rsidRDefault="00C45EC7" w:rsidP="00C45EC7">
      <w:pPr>
        <w:pStyle w:val="LITlitera"/>
      </w:pPr>
      <w:r>
        <w:t>b</w:t>
      </w:r>
      <w:r w:rsidRPr="00A94CB2">
        <w:t>)</w:t>
      </w:r>
      <w:r>
        <w:tab/>
        <w:t>po ust. 3</w:t>
      </w:r>
      <w:r w:rsidR="005942A8">
        <w:t>a</w:t>
      </w:r>
      <w:r>
        <w:t xml:space="preserve"> dodaje się ust. </w:t>
      </w:r>
      <w:r w:rsidR="005942A8">
        <w:t xml:space="preserve">3b </w:t>
      </w:r>
      <w:r>
        <w:t xml:space="preserve">w </w:t>
      </w:r>
      <w:r w:rsidRPr="00A94CB2">
        <w:t>brzmieni</w:t>
      </w:r>
      <w:r>
        <w:t>u</w:t>
      </w:r>
      <w:r w:rsidRPr="00A94CB2">
        <w:t>:</w:t>
      </w:r>
    </w:p>
    <w:p w14:paraId="11A1B419" w14:textId="1A844A54" w:rsidR="00A94CB2" w:rsidRPr="00A94CB2" w:rsidRDefault="008C47F8" w:rsidP="00E30093">
      <w:pPr>
        <w:pStyle w:val="ZLITUSTzmustliter"/>
      </w:pPr>
      <w:r w:rsidRPr="00A94CB2">
        <w:t>„</w:t>
      </w:r>
      <w:r w:rsidR="005942A8" w:rsidRPr="00A94CB2">
        <w:t>3</w:t>
      </w:r>
      <w:r w:rsidR="005942A8">
        <w:t>b</w:t>
      </w:r>
      <w:r w:rsidR="00A94CB2" w:rsidRPr="00A94CB2">
        <w:t>.</w:t>
      </w:r>
      <w:r w:rsidR="00F77832">
        <w:t> </w:t>
      </w:r>
      <w:r w:rsidR="008230E1">
        <w:t>F</w:t>
      </w:r>
      <w:r w:rsidR="00A94CB2" w:rsidRPr="00A94CB2">
        <w:t>undusz inwestycyjny, o którym mowa w ust. 3 pkt 2</w:t>
      </w:r>
      <w:r w:rsidR="00E30093">
        <w:t>–</w:t>
      </w:r>
      <w:r w:rsidR="00A94CB2" w:rsidRPr="00A94CB2">
        <w:t>4, może być utworzony wyłącznie przez towarzystwo, które uzyskało zezwolenie na wykonywanie działalności określonej w art. 45 ust. 1a.”,</w:t>
      </w:r>
    </w:p>
    <w:p w14:paraId="0386DE34" w14:textId="2802F2B7" w:rsidR="00A94CB2" w:rsidRPr="00A94CB2" w:rsidRDefault="005A4215" w:rsidP="00E30093">
      <w:pPr>
        <w:pStyle w:val="LITlitera"/>
      </w:pPr>
      <w:r>
        <w:t>c</w:t>
      </w:r>
      <w:r w:rsidR="00A94CB2" w:rsidRPr="00A94CB2">
        <w:t>)</w:t>
      </w:r>
      <w:r w:rsidR="00E30093">
        <w:tab/>
      </w:r>
      <w:r w:rsidR="00A94CB2" w:rsidRPr="00A94CB2">
        <w:t>w ust. 6 w pkt 3 kropkę zastępuje się średnikiem i dodaje się pkt 4 w brzmieniu:</w:t>
      </w:r>
    </w:p>
    <w:p w14:paraId="6807306D" w14:textId="5E531D15" w:rsidR="00A94CB2" w:rsidRPr="00A94CB2" w:rsidRDefault="00A94CB2" w:rsidP="00E30093">
      <w:pPr>
        <w:pStyle w:val="ZLITPKTzmpktliter"/>
      </w:pPr>
      <w:r w:rsidRPr="00A94CB2">
        <w:t>„4)</w:t>
      </w:r>
      <w:r w:rsidR="00E30093">
        <w:tab/>
      </w:r>
      <w:r w:rsidRPr="00A94CB2">
        <w:t xml:space="preserve">„kfi” </w:t>
      </w:r>
      <w:r w:rsidR="00E30093">
        <w:t>–</w:t>
      </w:r>
      <w:r w:rsidRPr="00A94CB2">
        <w:t xml:space="preserve"> w przypadku kwalifikowanego funduszu inwestycyjnego.”;</w:t>
      </w:r>
    </w:p>
    <w:p w14:paraId="76D9C6FF" w14:textId="4BA22D7C" w:rsidR="00A94CB2" w:rsidRPr="00A94CB2" w:rsidRDefault="00A94CB2" w:rsidP="00E30093">
      <w:pPr>
        <w:pStyle w:val="PKTpunkt"/>
      </w:pPr>
      <w:r w:rsidRPr="00A94CB2">
        <w:t>10)</w:t>
      </w:r>
      <w:r w:rsidR="00E30093">
        <w:tab/>
      </w:r>
      <w:r w:rsidRPr="00A94CB2">
        <w:t>w art. 15 w ust. 1 wprowadzenie do wyliczenia otrzymuje brzmienie:</w:t>
      </w:r>
    </w:p>
    <w:p w14:paraId="1BB41914" w14:textId="268194D4" w:rsidR="00A94CB2" w:rsidRPr="00A94CB2" w:rsidRDefault="00A94CB2" w:rsidP="00634A08">
      <w:pPr>
        <w:pStyle w:val="ZFRAGzmfragmentunpzdaniaartykuempunktem"/>
      </w:pPr>
      <w:r w:rsidRPr="00A94CB2">
        <w:t>„Utworzenie funduszu inwestycyjnego, z zastrzeżeniem art. 15a i art. 157c ust. 1, wymaga:”</w:t>
      </w:r>
      <w:r w:rsidR="0067625C">
        <w:t>;</w:t>
      </w:r>
    </w:p>
    <w:p w14:paraId="656E8FBF" w14:textId="5BFB6D05" w:rsidR="00A94CB2" w:rsidRPr="00A94CB2" w:rsidRDefault="00A94CB2" w:rsidP="00E30093">
      <w:pPr>
        <w:pStyle w:val="PKTpunkt"/>
      </w:pPr>
      <w:r w:rsidRPr="00A94CB2">
        <w:lastRenderedPageBreak/>
        <w:t>11)</w:t>
      </w:r>
      <w:r w:rsidR="00E30093">
        <w:tab/>
      </w:r>
      <w:r w:rsidRPr="00A94CB2">
        <w:t>w art. 17:</w:t>
      </w:r>
    </w:p>
    <w:p w14:paraId="5D8D6EB2" w14:textId="64C97D40" w:rsidR="00A94CB2" w:rsidRPr="00A94CB2" w:rsidRDefault="00A94CB2" w:rsidP="00E30093">
      <w:pPr>
        <w:pStyle w:val="LITlitera"/>
      </w:pPr>
      <w:r w:rsidRPr="00A94CB2">
        <w:t>a)</w:t>
      </w:r>
      <w:r w:rsidR="00E30093">
        <w:tab/>
      </w:r>
      <w:r w:rsidRPr="00A94CB2">
        <w:t xml:space="preserve">w ust. 3 </w:t>
      </w:r>
      <w:r w:rsidR="006F5622">
        <w:t xml:space="preserve">wprowadzenie do wyliczenia </w:t>
      </w:r>
      <w:r w:rsidRPr="00A94CB2">
        <w:t>otrzymuje brzmienie:</w:t>
      </w:r>
    </w:p>
    <w:p w14:paraId="15DC9A7A" w14:textId="68B6414F" w:rsidR="00A94CB2" w:rsidRPr="00A94CB2" w:rsidRDefault="00A94CB2" w:rsidP="00634A08">
      <w:pPr>
        <w:pStyle w:val="ZLITCZWSPPKTzmczciwsppktliter"/>
      </w:pPr>
      <w:r w:rsidRPr="00A94CB2">
        <w:t>„Wpisanie zmian związanych z przejęciem zarządzania funduszem inwestycyjnym przez inne towarzystwo</w:t>
      </w:r>
      <w:r w:rsidR="00916055">
        <w:t xml:space="preserve">, </w:t>
      </w:r>
      <w:r w:rsidR="00916055" w:rsidRPr="00916055">
        <w:t>a w przypadku kwalifikowanego funduszu inwestycyjnego także przez zarządzającego ASI lub innego zarządzającego ASI</w:t>
      </w:r>
      <w:r w:rsidR="00E11EEE">
        <w:t xml:space="preserve">, </w:t>
      </w:r>
      <w:r w:rsidRPr="00A94CB2">
        <w:t>oraz z przejęciem zarządzania funduszem inwestycyjnym i prowadzenia jego spraw przez spółkę zarządzającą albo zarządzającego z UE może nastąpić po okazaniu:”,</w:t>
      </w:r>
    </w:p>
    <w:p w14:paraId="4B1EFECE" w14:textId="0BFFA0A0" w:rsidR="00A94CB2" w:rsidRPr="00A94CB2" w:rsidRDefault="00A94CB2" w:rsidP="00E30093">
      <w:pPr>
        <w:pStyle w:val="LITlitera"/>
      </w:pPr>
      <w:r w:rsidRPr="00A94CB2">
        <w:t>b)</w:t>
      </w:r>
      <w:r w:rsidR="00E30093">
        <w:tab/>
      </w:r>
      <w:r w:rsidRPr="00A94CB2">
        <w:t xml:space="preserve">po ust. </w:t>
      </w:r>
      <w:r w:rsidR="00C45EC7">
        <w:t>2</w:t>
      </w:r>
      <w:r w:rsidRPr="00A94CB2">
        <w:t xml:space="preserve"> dodaje się ust. </w:t>
      </w:r>
      <w:r w:rsidR="00C45EC7">
        <w:t>2a</w:t>
      </w:r>
      <w:r w:rsidR="005942A8">
        <w:t xml:space="preserve"> </w:t>
      </w:r>
      <w:r w:rsidRPr="00A94CB2">
        <w:t>w brzmieniu:</w:t>
      </w:r>
    </w:p>
    <w:p w14:paraId="7F21FF6C" w14:textId="36FF017D" w:rsidR="00A94CB2" w:rsidRPr="00A94CB2" w:rsidRDefault="00A94CB2" w:rsidP="00E30093">
      <w:pPr>
        <w:pStyle w:val="ZLITUSTzmustliter"/>
      </w:pPr>
      <w:r w:rsidRPr="00A94CB2">
        <w:t>„</w:t>
      </w:r>
      <w:r w:rsidR="00C45EC7">
        <w:t>2a</w:t>
      </w:r>
      <w:r w:rsidRPr="00A94CB2">
        <w:t>.</w:t>
      </w:r>
      <w:r w:rsidR="00E30093">
        <w:t> </w:t>
      </w:r>
      <w:r w:rsidRPr="00A94CB2">
        <w:t>W przypadku kwalifikowanego funduszu inwestycyjnego:</w:t>
      </w:r>
    </w:p>
    <w:p w14:paraId="735E5E9C" w14:textId="7A602A56" w:rsidR="00A94CB2" w:rsidRPr="00A94CB2" w:rsidRDefault="00E30093" w:rsidP="00F92CC8">
      <w:pPr>
        <w:pStyle w:val="ZLITPKTzmpktliter"/>
      </w:pPr>
      <w:r>
        <w:t>1)</w:t>
      </w:r>
      <w:r>
        <w:tab/>
      </w:r>
      <w:r w:rsidR="00A94CB2" w:rsidRPr="00A94CB2">
        <w:t xml:space="preserve">przepis ust. 1 pkt 4 i 5 stosuje się odpowiednio do </w:t>
      </w:r>
      <w:r w:rsidR="00916055">
        <w:t>zarządzającego ASI</w:t>
      </w:r>
      <w:r w:rsidR="00A94CB2" w:rsidRPr="00A94CB2">
        <w:t xml:space="preserve"> będącego organem funduszu oraz </w:t>
      </w:r>
      <w:r w:rsidR="00D3341F">
        <w:t>członków zarządu</w:t>
      </w:r>
      <w:r w:rsidR="008C6EFC">
        <w:t xml:space="preserve"> </w:t>
      </w:r>
      <w:r w:rsidR="00916055">
        <w:t>zarządzającego</w:t>
      </w:r>
      <w:r w:rsidR="0004640F">
        <w:t xml:space="preserve"> ASI</w:t>
      </w:r>
      <w:r w:rsidR="00D3341F">
        <w:t xml:space="preserve"> i pełnomocników</w:t>
      </w:r>
      <w:r w:rsidR="00A94CB2" w:rsidRPr="00A94CB2">
        <w:t>;</w:t>
      </w:r>
    </w:p>
    <w:p w14:paraId="06607F03" w14:textId="05B4AF7A" w:rsidR="00A94CB2" w:rsidRDefault="00D3341F" w:rsidP="00E30093">
      <w:pPr>
        <w:pStyle w:val="ZLITPKTzmpktliter"/>
      </w:pPr>
      <w:r>
        <w:t>2</w:t>
      </w:r>
      <w:r w:rsidR="00E30093">
        <w:t>)</w:t>
      </w:r>
      <w:r w:rsidR="00E30093">
        <w:tab/>
      </w:r>
      <w:r w:rsidR="00A94CB2" w:rsidRPr="00A94CB2">
        <w:t>kwotę kapitału deklarowanego</w:t>
      </w:r>
      <w:r w:rsidR="0067625C">
        <w:t>.</w:t>
      </w:r>
      <w:r w:rsidR="0067625C" w:rsidRPr="0067625C">
        <w:t>”</w:t>
      </w:r>
      <w:r w:rsidR="0067625C">
        <w:t>;</w:t>
      </w:r>
    </w:p>
    <w:p w14:paraId="083040DA" w14:textId="32F47254" w:rsidR="006B30C0" w:rsidRDefault="006B30C0" w:rsidP="006B30C0">
      <w:pPr>
        <w:pStyle w:val="PKTpunkt"/>
      </w:pPr>
      <w:r w:rsidRPr="00A94CB2">
        <w:t>1</w:t>
      </w:r>
      <w:r>
        <w:t>2</w:t>
      </w:r>
      <w:r w:rsidRPr="00A94CB2">
        <w:t>)</w:t>
      </w:r>
      <w:r>
        <w:tab/>
      </w:r>
      <w:r w:rsidRPr="00A94CB2">
        <w:t>w art. 1</w:t>
      </w:r>
      <w:r>
        <w:t>9</w:t>
      </w:r>
      <w:r w:rsidRPr="006B30C0">
        <w:t xml:space="preserve"> </w:t>
      </w:r>
      <w:r>
        <w:t xml:space="preserve">ust. 1 </w:t>
      </w:r>
      <w:r w:rsidR="005942A8">
        <w:t>w</w:t>
      </w:r>
      <w:r>
        <w:t xml:space="preserve"> pkt</w:t>
      </w:r>
      <w:r w:rsidR="00544A70">
        <w:t xml:space="preserve"> </w:t>
      </w:r>
      <w:r>
        <w:t xml:space="preserve">3 </w:t>
      </w:r>
      <w:r w:rsidR="005942A8">
        <w:t xml:space="preserve">kropkę zastępuje się średnikiem i </w:t>
      </w:r>
      <w:r>
        <w:t>dodaje się pkt 4 w brzmieniu:</w:t>
      </w:r>
    </w:p>
    <w:p w14:paraId="49D6F884" w14:textId="106CC1F7" w:rsidR="006B30C0" w:rsidRPr="00A94CB2" w:rsidRDefault="006B30C0" w:rsidP="00466A86">
      <w:pPr>
        <w:pStyle w:val="ZPKTzmpktartykuempunktem"/>
      </w:pPr>
      <w:r w:rsidRPr="00A94CB2">
        <w:t>„</w:t>
      </w:r>
      <w:r w:rsidR="005942A8">
        <w:t>4</w:t>
      </w:r>
      <w:r>
        <w:t>)</w:t>
      </w:r>
      <w:bookmarkStart w:id="17" w:name="_Hlk223605619"/>
      <w:r w:rsidR="00F77832">
        <w:tab/>
      </w:r>
      <w:r>
        <w:t>odwzorowanie wyników indeksu albo określonego portfela nieopartego na indeksie</w:t>
      </w:r>
      <w:bookmarkEnd w:id="17"/>
      <w:r w:rsidR="00166121">
        <w:t>.</w:t>
      </w:r>
      <w:r w:rsidRPr="00A94CB2">
        <w:t>”</w:t>
      </w:r>
      <w:r>
        <w:t>;</w:t>
      </w:r>
    </w:p>
    <w:p w14:paraId="05347B61" w14:textId="316FA410" w:rsidR="00AD3D50" w:rsidRDefault="00A94CB2" w:rsidP="00D66504">
      <w:pPr>
        <w:pStyle w:val="PKTpunkt"/>
      </w:pPr>
      <w:r w:rsidRPr="00A94CB2">
        <w:t>1</w:t>
      </w:r>
      <w:r w:rsidR="00ED0807">
        <w:t>3</w:t>
      </w:r>
      <w:r w:rsidRPr="00A94CB2">
        <w:t>)</w:t>
      </w:r>
      <w:r w:rsidR="00D66504">
        <w:tab/>
      </w:r>
      <w:r w:rsidRPr="00A94CB2">
        <w:t>w art. 22</w:t>
      </w:r>
      <w:r w:rsidR="00AD3D50">
        <w:t>:</w:t>
      </w:r>
    </w:p>
    <w:p w14:paraId="258E928B" w14:textId="66D2D94E" w:rsidR="00AD3D50" w:rsidRPr="00A94CB2" w:rsidRDefault="00AD3D50" w:rsidP="00AD3D50">
      <w:pPr>
        <w:pStyle w:val="LITlitera"/>
      </w:pPr>
      <w:r w:rsidRPr="00A94CB2">
        <w:t>a)</w:t>
      </w:r>
      <w:r>
        <w:tab/>
        <w:t>pkt 9a otrzymuje brzmienie:</w:t>
      </w:r>
    </w:p>
    <w:p w14:paraId="3957038C" w14:textId="1DBC7BEC" w:rsidR="00AD3D50" w:rsidRDefault="00A94CB2" w:rsidP="00F77832">
      <w:pPr>
        <w:pStyle w:val="ZLITPKTzmpktliter"/>
      </w:pPr>
      <w:r w:rsidRPr="00A94CB2">
        <w:t>„9a)</w:t>
      </w:r>
      <w:r w:rsidR="00D66504">
        <w:tab/>
      </w:r>
      <w:r w:rsidRPr="00A94CB2">
        <w:t xml:space="preserve">prospekt informacyjny funduszu </w:t>
      </w:r>
      <w:r w:rsidR="00CE737D">
        <w:t xml:space="preserve">inwestycyjnego </w:t>
      </w:r>
      <w:r w:rsidRPr="00A94CB2">
        <w:t>zamkniętego, o którym mowa w art. 178</w:t>
      </w:r>
      <w:r w:rsidR="00690BA1">
        <w:t>h</w:t>
      </w:r>
      <w:r w:rsidR="009D1050">
        <w:t>,</w:t>
      </w:r>
      <w:r w:rsidR="00CE737D" w:rsidRPr="00CE737D">
        <w:t xml:space="preserve"> </w:t>
      </w:r>
      <w:r w:rsidR="00CE737D">
        <w:t>oraz kluczowe informacje</w:t>
      </w:r>
      <w:r w:rsidRPr="00A94CB2">
        <w:t>;</w:t>
      </w:r>
      <w:r w:rsidR="00D66504" w:rsidRPr="00A94CB2">
        <w:t>”</w:t>
      </w:r>
      <w:r w:rsidR="00AD3D50">
        <w:t>,</w:t>
      </w:r>
    </w:p>
    <w:p w14:paraId="7D354F64" w14:textId="5C927130" w:rsidR="00AD3D50" w:rsidRPr="00A94CB2" w:rsidRDefault="00AD3D50" w:rsidP="00AD3D50">
      <w:pPr>
        <w:pStyle w:val="LITlitera"/>
      </w:pPr>
      <w:r w:rsidRPr="00A94CB2">
        <w:t>b)</w:t>
      </w:r>
      <w:r>
        <w:tab/>
        <w:t>po pkt 11 dodaje się pkt 11a w brzmieniu</w:t>
      </w:r>
      <w:r w:rsidR="009D1050">
        <w:t>:</w:t>
      </w:r>
    </w:p>
    <w:p w14:paraId="69B48983" w14:textId="41E7688B" w:rsidR="00A94CB2" w:rsidRPr="00A94CB2" w:rsidRDefault="00AD3D50" w:rsidP="00F77832">
      <w:pPr>
        <w:pStyle w:val="ZLITPKTzmpktliter"/>
      </w:pPr>
      <w:r w:rsidRPr="00A94CB2">
        <w:t>„</w:t>
      </w:r>
      <w:r>
        <w:t>11</w:t>
      </w:r>
      <w:r w:rsidRPr="00A94CB2">
        <w:t>a)</w:t>
      </w:r>
      <w:r w:rsidR="00F77832">
        <w:tab/>
      </w:r>
      <w:r w:rsidR="007B6672">
        <w:t xml:space="preserve"> </w:t>
      </w:r>
      <w:r>
        <w:t>wskazanie co najmniej jednego animatora rynku</w:t>
      </w:r>
      <w:r w:rsidR="00FA0C0F">
        <w:t>, o którym mowa</w:t>
      </w:r>
      <w:r w:rsidRPr="001870E0">
        <w:t xml:space="preserve"> w art. 3 pkt 33d ustawy o obrocie instrumentami finansowymi</w:t>
      </w:r>
      <w:r>
        <w:t xml:space="preserve">, który będzie zapewniał, aby </w:t>
      </w:r>
      <w:r w:rsidRPr="001870E0">
        <w:t>wartość jednostek uczestnictwa ETF</w:t>
      </w:r>
      <w:r>
        <w:t xml:space="preserve"> lub</w:t>
      </w:r>
      <w:r w:rsidRPr="001870E0">
        <w:t xml:space="preserve"> certyfikatów inwestycyjnych w danym systemie obrotu nie różniła się istotnie, odpowiednio od wartości aktywów netto przypadających na jednostkę uczestnictwa ETF</w:t>
      </w:r>
      <w:r>
        <w:t xml:space="preserve"> lub</w:t>
      </w:r>
      <w:r w:rsidRPr="001870E0">
        <w:t xml:space="preserve"> certyfikat inwestycyjny</w:t>
      </w:r>
      <w:r>
        <w:t xml:space="preserve"> </w:t>
      </w:r>
      <w:r w:rsidR="009D1050">
        <w:t>–</w:t>
      </w:r>
      <w:r>
        <w:t xml:space="preserve"> w przypadku funduszu ETF</w:t>
      </w:r>
      <w:r w:rsidRPr="00A94CB2">
        <w:t>;”</w:t>
      </w:r>
      <w:r w:rsidR="00F92CC8">
        <w:t>;</w:t>
      </w:r>
    </w:p>
    <w:p w14:paraId="33D0DEB6" w14:textId="65A262DA" w:rsidR="00A94CB2" w:rsidRDefault="00A94CB2" w:rsidP="00222127">
      <w:pPr>
        <w:pStyle w:val="PKTpunkt"/>
      </w:pPr>
      <w:r w:rsidRPr="00A94CB2">
        <w:t>1</w:t>
      </w:r>
      <w:r w:rsidR="00ED0807">
        <w:t>4</w:t>
      </w:r>
      <w:r w:rsidRPr="00A94CB2">
        <w:t>)</w:t>
      </w:r>
      <w:r w:rsidR="00D66504">
        <w:tab/>
      </w:r>
      <w:r w:rsidRPr="00A94CB2">
        <w:t>w art. 24</w:t>
      </w:r>
      <w:r w:rsidR="00222127">
        <w:t xml:space="preserve"> </w:t>
      </w:r>
      <w:r w:rsidR="00C2757F">
        <w:t xml:space="preserve">w </w:t>
      </w:r>
      <w:r w:rsidR="00304B81">
        <w:t xml:space="preserve">ust. 9 </w:t>
      </w:r>
      <w:r w:rsidR="00166121">
        <w:t xml:space="preserve">po wyrazach </w:t>
      </w:r>
      <w:r w:rsidR="0014318B" w:rsidRPr="00A94CB2">
        <w:t>„</w:t>
      </w:r>
      <w:r w:rsidR="00166121">
        <w:t>uchwałą zgromadzenia inwestorów</w:t>
      </w:r>
      <w:r w:rsidR="0014318B" w:rsidRPr="00A94CB2">
        <w:t>”</w:t>
      </w:r>
      <w:r w:rsidR="00166121">
        <w:t xml:space="preserve"> </w:t>
      </w:r>
      <w:r w:rsidR="00C2757F">
        <w:t xml:space="preserve">dodaje </w:t>
      </w:r>
      <w:r w:rsidR="0014318B">
        <w:t>wyrazy</w:t>
      </w:r>
      <w:r w:rsidR="00304B81">
        <w:t xml:space="preserve"> </w:t>
      </w:r>
      <w:r w:rsidR="00C2757F" w:rsidRPr="00A94CB2">
        <w:t>„</w:t>
      </w:r>
      <w:r w:rsidR="00C2757F">
        <w:t xml:space="preserve"> </w:t>
      </w:r>
      <w:r w:rsidR="00222127">
        <w:t>,</w:t>
      </w:r>
      <w:r w:rsidR="00166121">
        <w:t xml:space="preserve"> </w:t>
      </w:r>
      <w:r w:rsidR="00C2757F">
        <w:t xml:space="preserve">a </w:t>
      </w:r>
      <w:r w:rsidR="00C2757F" w:rsidRPr="00A45173">
        <w:t xml:space="preserve">w przypadku kwalifikowanego funduszu inwestycyjnego </w:t>
      </w:r>
      <w:r w:rsidR="007B6672">
        <w:t>–</w:t>
      </w:r>
      <w:r w:rsidR="00C2757F" w:rsidRPr="00A45173">
        <w:t xml:space="preserve"> wraz z uchwałą zebrania inwestorów</w:t>
      </w:r>
      <w:r w:rsidR="00C2757F">
        <w:t>,</w:t>
      </w:r>
      <w:r w:rsidR="00C2757F" w:rsidRPr="00A45173">
        <w:t xml:space="preserve"> w któr</w:t>
      </w:r>
      <w:r w:rsidR="00C2757F">
        <w:t>ej</w:t>
      </w:r>
      <w:r w:rsidR="00C2757F" w:rsidRPr="00A45173">
        <w:t xml:space="preserve"> mowa w art. 15</w:t>
      </w:r>
      <w:r w:rsidR="00251FFF">
        <w:t>7h</w:t>
      </w:r>
      <w:r w:rsidR="00C2757F" w:rsidRPr="00A45173">
        <w:t xml:space="preserve"> ust. 2</w:t>
      </w:r>
      <w:r w:rsidR="00D65265" w:rsidRPr="00A94CB2">
        <w:t>”</w:t>
      </w:r>
      <w:r w:rsidR="00D65265">
        <w:t xml:space="preserve">; </w:t>
      </w:r>
    </w:p>
    <w:p w14:paraId="70C7AABE" w14:textId="5B56C967" w:rsidR="00A94CB2" w:rsidRPr="00A94CB2" w:rsidRDefault="00A94CB2" w:rsidP="005B28A8">
      <w:pPr>
        <w:pStyle w:val="PKTpunkt"/>
      </w:pPr>
      <w:r w:rsidRPr="00A94CB2">
        <w:t>15)</w:t>
      </w:r>
      <w:r w:rsidR="0053273F">
        <w:tab/>
      </w:r>
      <w:r w:rsidRPr="00A94CB2">
        <w:t xml:space="preserve">w art. 28 </w:t>
      </w:r>
      <w:r w:rsidR="007572C0">
        <w:t xml:space="preserve">w </w:t>
      </w:r>
      <w:r w:rsidRPr="00A94CB2">
        <w:t>ust. 1</w:t>
      </w:r>
      <w:r w:rsidR="005B28A8">
        <w:t xml:space="preserve"> </w:t>
      </w:r>
      <w:r w:rsidR="0014318B">
        <w:t>po wyrazach</w:t>
      </w:r>
      <w:r w:rsidR="007572C0">
        <w:t xml:space="preserve"> </w:t>
      </w:r>
      <w:r w:rsidR="007572C0" w:rsidRPr="00A94CB2">
        <w:t>„</w:t>
      </w:r>
      <w:r w:rsidR="007572C0">
        <w:t>Wpłaty do funduszu inwestycyjnego</w:t>
      </w:r>
      <w:r w:rsidR="007572C0" w:rsidRPr="00A94CB2">
        <w:t>”</w:t>
      </w:r>
      <w:r w:rsidR="007572C0" w:rsidRPr="007E31EC">
        <w:t xml:space="preserve"> dodaje się </w:t>
      </w:r>
      <w:r w:rsidR="0014318B">
        <w:t>wyrazy</w:t>
      </w:r>
      <w:r w:rsidR="007572C0">
        <w:t xml:space="preserve"> </w:t>
      </w:r>
      <w:r w:rsidR="007572C0" w:rsidRPr="00A94CB2">
        <w:t>„otwartego, specjalistycznego funduszu inwestycyjnego otwartego lub funduszu inwestycyjnego zamkniętego”</w:t>
      </w:r>
      <w:r w:rsidR="005B28A8">
        <w:t>;</w:t>
      </w:r>
    </w:p>
    <w:p w14:paraId="53E79B95" w14:textId="339B10AE" w:rsidR="00ED0807" w:rsidRDefault="00A94CB2" w:rsidP="009936BF">
      <w:pPr>
        <w:pStyle w:val="PKTpunkt"/>
      </w:pPr>
      <w:r w:rsidRPr="00A94CB2">
        <w:lastRenderedPageBreak/>
        <w:t>16)</w:t>
      </w:r>
      <w:r w:rsidR="0053273F">
        <w:tab/>
      </w:r>
      <w:r w:rsidRPr="00A94CB2">
        <w:t>w art. 29</w:t>
      </w:r>
      <w:r w:rsidR="008C6EFC">
        <w:t xml:space="preserve"> </w:t>
      </w:r>
      <w:r w:rsidR="00670D91">
        <w:t>ust. 10</w:t>
      </w:r>
      <w:r w:rsidR="00ED0807">
        <w:t xml:space="preserve"> otrzymuje brzmienie</w:t>
      </w:r>
      <w:r w:rsidR="0025009D">
        <w:t>:</w:t>
      </w:r>
      <w:r w:rsidR="00670D91">
        <w:t xml:space="preserve"> </w:t>
      </w:r>
    </w:p>
    <w:p w14:paraId="32650DF9" w14:textId="48494F3A" w:rsidR="00ED0807" w:rsidRDefault="00ED0807" w:rsidP="00ED0807">
      <w:pPr>
        <w:pStyle w:val="ZUSTzmustartykuempunktem"/>
      </w:pPr>
      <w:r w:rsidRPr="00A94CB2">
        <w:t>„</w:t>
      </w:r>
      <w:r>
        <w:t>10</w:t>
      </w:r>
      <w:r w:rsidRPr="00A94CB2">
        <w:t>.</w:t>
      </w:r>
      <w:r>
        <w:t> </w:t>
      </w:r>
      <w:r w:rsidRPr="009C7EF2">
        <w:t>Niezwłocznie po wpisaniu funduszu inwestycyjnego do rejestru funduszy inwestycyjnych fundusz wydaje certyfikaty inwestycyjne</w:t>
      </w:r>
      <w:r>
        <w:t xml:space="preserve"> lub jednostki uczestnictwa ETF </w:t>
      </w:r>
      <w:r w:rsidRPr="009C7EF2">
        <w:t xml:space="preserve">na warunkach i w sposób, które zostały określone w statucie funduszu </w:t>
      </w:r>
      <w:r w:rsidRPr="009C7EF2" w:rsidDel="007D0EB0">
        <w:t>i prospekcie</w:t>
      </w:r>
      <w:r>
        <w:t>,</w:t>
      </w:r>
      <w:r w:rsidRPr="009C7EF2">
        <w:t xml:space="preserve"> prospekcie informacyjnym funduszu</w:t>
      </w:r>
      <w:r>
        <w:t xml:space="preserve"> </w:t>
      </w:r>
      <w:r w:rsidRPr="00A94CB2">
        <w:t>ETF</w:t>
      </w:r>
      <w:r w:rsidRPr="009C7EF2">
        <w:t xml:space="preserve"> albo w warunkach emisji, oraz doręcza Komisji kopię wyciągu z tego rejestru</w:t>
      </w:r>
      <w:r w:rsidRPr="00A94CB2">
        <w:t>.”;</w:t>
      </w:r>
    </w:p>
    <w:p w14:paraId="131825AA" w14:textId="2CF3A449" w:rsidR="00A94CB2" w:rsidRPr="00A94CB2" w:rsidRDefault="00A94CB2" w:rsidP="0053273F">
      <w:pPr>
        <w:pStyle w:val="PKTpunkt"/>
      </w:pPr>
      <w:r w:rsidRPr="00A94CB2">
        <w:t>17)</w:t>
      </w:r>
      <w:r w:rsidR="0053273F">
        <w:tab/>
      </w:r>
      <w:r w:rsidRPr="00A94CB2">
        <w:t xml:space="preserve">w art. 31 </w:t>
      </w:r>
      <w:r w:rsidR="00CF6841">
        <w:t xml:space="preserve">w </w:t>
      </w:r>
      <w:r w:rsidRPr="00A94CB2">
        <w:t>ust. 1</w:t>
      </w:r>
      <w:r w:rsidR="0025009D">
        <w:t xml:space="preserve"> </w:t>
      </w:r>
      <w:r w:rsidR="0014318B">
        <w:t>po wyrazach</w:t>
      </w:r>
      <w:r w:rsidR="008C6EFC">
        <w:t xml:space="preserve"> </w:t>
      </w:r>
      <w:r w:rsidR="00CF6841" w:rsidRPr="00A94CB2">
        <w:t>„</w:t>
      </w:r>
      <w:r w:rsidR="00CF6841">
        <w:t>Do dnia wpisania funduszu inwestycyjnego</w:t>
      </w:r>
      <w:r w:rsidR="00CF6841" w:rsidRPr="00A94CB2">
        <w:t>”</w:t>
      </w:r>
      <w:r w:rsidR="00CF6841" w:rsidRPr="007E31EC">
        <w:t xml:space="preserve"> dodaje się </w:t>
      </w:r>
      <w:r w:rsidR="0014318B">
        <w:t>wyrazy</w:t>
      </w:r>
      <w:r w:rsidR="00CF6841">
        <w:t xml:space="preserve"> </w:t>
      </w:r>
      <w:r w:rsidR="00CF6841" w:rsidRPr="00A94CB2">
        <w:t>„otwartego, specjalistycznego funduszu inwestycyjnego otwartego lub funduszu inwestycyjnego zamkniętego”</w:t>
      </w:r>
      <w:r w:rsidR="00166121">
        <w:t>;</w:t>
      </w:r>
    </w:p>
    <w:p w14:paraId="516928FB" w14:textId="21B7348A" w:rsidR="00CF6841" w:rsidRPr="00A94CB2" w:rsidRDefault="00CF6841" w:rsidP="00061194">
      <w:pPr>
        <w:pStyle w:val="PKTpunkt"/>
      </w:pPr>
      <w:r w:rsidRPr="00A94CB2">
        <w:t>1</w:t>
      </w:r>
      <w:r>
        <w:t>8</w:t>
      </w:r>
      <w:r w:rsidRPr="00A94CB2">
        <w:t>)</w:t>
      </w:r>
      <w:r>
        <w:tab/>
      </w:r>
      <w:r w:rsidRPr="00A94CB2">
        <w:t>w art. 3</w:t>
      </w:r>
      <w:r>
        <w:t>2</w:t>
      </w:r>
      <w:r w:rsidRPr="00A94CB2">
        <w:t xml:space="preserve"> </w:t>
      </w:r>
      <w:r>
        <w:t xml:space="preserve">w </w:t>
      </w:r>
      <w:r w:rsidRPr="00A94CB2">
        <w:t xml:space="preserve">ust. </w:t>
      </w:r>
      <w:r>
        <w:t xml:space="preserve">9 </w:t>
      </w:r>
      <w:r w:rsidR="00061194">
        <w:t xml:space="preserve">zastępuje się </w:t>
      </w:r>
      <w:r w:rsidR="0014318B">
        <w:t>wyrazy</w:t>
      </w:r>
      <w:r w:rsidR="008C6EFC">
        <w:t xml:space="preserve"> </w:t>
      </w:r>
      <w:r w:rsidR="00061194" w:rsidRPr="00A94CB2">
        <w:t>„</w:t>
      </w:r>
      <w:r w:rsidR="00061194">
        <w:t>ust. 4 pkt 13</w:t>
      </w:r>
      <w:r w:rsidR="00061194" w:rsidRPr="00A94CB2">
        <w:t>”</w:t>
      </w:r>
      <w:r w:rsidR="00061194" w:rsidRPr="007E31EC">
        <w:t xml:space="preserve"> </w:t>
      </w:r>
      <w:r w:rsidR="0014318B">
        <w:t>wyrazami</w:t>
      </w:r>
      <w:r w:rsidR="00061194">
        <w:t xml:space="preserve"> </w:t>
      </w:r>
      <w:r w:rsidR="00061194" w:rsidRPr="00A94CB2">
        <w:t>„</w:t>
      </w:r>
      <w:r w:rsidR="00061194">
        <w:t>ust. 4 pkt 4 i 13</w:t>
      </w:r>
      <w:r w:rsidR="00061194" w:rsidRPr="006A4C1E">
        <w:t>”</w:t>
      </w:r>
      <w:r w:rsidR="00061194">
        <w:t>;</w:t>
      </w:r>
    </w:p>
    <w:p w14:paraId="11831778" w14:textId="7AA0D610" w:rsidR="00A94CB2" w:rsidRPr="00A94CB2" w:rsidRDefault="00A94CB2" w:rsidP="0053273F">
      <w:pPr>
        <w:pStyle w:val="PKTpunkt"/>
      </w:pPr>
      <w:r w:rsidRPr="00A94CB2">
        <w:t>1</w:t>
      </w:r>
      <w:r w:rsidR="00CF6841">
        <w:t>9</w:t>
      </w:r>
      <w:r w:rsidRPr="00A94CB2">
        <w:t>)</w:t>
      </w:r>
      <w:r w:rsidR="0053273F">
        <w:tab/>
      </w:r>
      <w:r w:rsidRPr="00A94CB2">
        <w:t>w art. 33 dodaje się ust. 6 w brzmieniu:</w:t>
      </w:r>
    </w:p>
    <w:p w14:paraId="6D280C9D" w14:textId="0615CC93" w:rsidR="00A94CB2" w:rsidRPr="00A94CB2" w:rsidRDefault="00A94CB2" w:rsidP="0053273F">
      <w:pPr>
        <w:pStyle w:val="ZUSTzmustartykuempunktem"/>
      </w:pPr>
      <w:r w:rsidRPr="00A94CB2">
        <w:t>„6.</w:t>
      </w:r>
      <w:r w:rsidR="0053273F">
        <w:t> </w:t>
      </w:r>
      <w:r w:rsidRPr="00A94CB2">
        <w:t>Przepisy ust. 1–</w:t>
      </w:r>
      <w:r w:rsidR="00324935">
        <w:t>5</w:t>
      </w:r>
      <w:r w:rsidR="00324935" w:rsidRPr="00A94CB2">
        <w:t xml:space="preserve"> </w:t>
      </w:r>
      <w:r w:rsidRPr="00A94CB2">
        <w:t>stosuje się odpowiednio do oświadczeń woli związanych z nabywaniem lub wykupem tytułów inwestycyjnych oraz innych oświadczeń związanych z uczestnictwem w kwalifikowanym funduszu inwestycyjnym.”;</w:t>
      </w:r>
    </w:p>
    <w:p w14:paraId="3478E1D1" w14:textId="0D55E664" w:rsidR="00A94CB2" w:rsidRPr="00A94CB2" w:rsidRDefault="001D7D8C" w:rsidP="0053273F">
      <w:pPr>
        <w:pStyle w:val="PKTpunkt"/>
      </w:pPr>
      <w:r>
        <w:t>20</w:t>
      </w:r>
      <w:r w:rsidR="00A94CB2" w:rsidRPr="00A94CB2">
        <w:t>)</w:t>
      </w:r>
      <w:r w:rsidR="0053273F">
        <w:tab/>
      </w:r>
      <w:r w:rsidR="00A94CB2" w:rsidRPr="00A94CB2">
        <w:t>w art. 35 po ust. 3 dodaje się ust. 3a w brzmieniu:</w:t>
      </w:r>
    </w:p>
    <w:p w14:paraId="1C7BCF4B" w14:textId="46B9D914" w:rsidR="00A94CB2" w:rsidRPr="00A94CB2" w:rsidRDefault="00A94CB2" w:rsidP="0053273F">
      <w:pPr>
        <w:pStyle w:val="ZUSTzmustartykuempunktem"/>
      </w:pPr>
      <w:r w:rsidRPr="00A94CB2">
        <w:t>„3a.</w:t>
      </w:r>
      <w:r w:rsidR="0053273F">
        <w:t> </w:t>
      </w:r>
      <w:r w:rsidRPr="00A94CB2">
        <w:t>Przepisy ust. 1–3 stosuje się odpowiednio do oświadczeń woli związanych z nabywaniem tytułów inwestycyjnych lub uczestnictwem w kwalifikowanym funduszu inwestycyjnym.”;</w:t>
      </w:r>
    </w:p>
    <w:p w14:paraId="3120546E" w14:textId="33744CA4" w:rsidR="00A94CB2" w:rsidRPr="00A94CB2" w:rsidRDefault="00A94CB2" w:rsidP="0053273F">
      <w:pPr>
        <w:pStyle w:val="PKTpunkt"/>
      </w:pPr>
      <w:r w:rsidRPr="00A94CB2">
        <w:t>2</w:t>
      </w:r>
      <w:r w:rsidR="001D7D8C">
        <w:t>1</w:t>
      </w:r>
      <w:r w:rsidRPr="00A94CB2">
        <w:t>)</w:t>
      </w:r>
      <w:r w:rsidR="0053273F">
        <w:tab/>
      </w:r>
      <w:r w:rsidRPr="00A94CB2">
        <w:t>w art. 37:</w:t>
      </w:r>
    </w:p>
    <w:p w14:paraId="6995B024" w14:textId="7E3232E7" w:rsidR="00A94CB2" w:rsidRPr="00A94CB2" w:rsidRDefault="00A94CB2" w:rsidP="0025009D">
      <w:pPr>
        <w:pStyle w:val="LITlitera"/>
      </w:pPr>
      <w:r w:rsidRPr="00A94CB2">
        <w:t>a)</w:t>
      </w:r>
      <w:r w:rsidR="0053273F">
        <w:tab/>
      </w:r>
      <w:r w:rsidRPr="00A94CB2">
        <w:t xml:space="preserve">ust. 2 </w:t>
      </w:r>
      <w:r w:rsidR="0014318B">
        <w:t>po wyrazach</w:t>
      </w:r>
      <w:r w:rsidR="00496A0C">
        <w:t xml:space="preserve"> </w:t>
      </w:r>
      <w:r w:rsidR="00496A0C" w:rsidRPr="00A94CB2">
        <w:t>„</w:t>
      </w:r>
      <w:r w:rsidR="00496A0C">
        <w:t>akcjonariuszy towarzystwa</w:t>
      </w:r>
      <w:r w:rsidR="00496A0C" w:rsidRPr="00A94CB2">
        <w:t>”</w:t>
      </w:r>
      <w:r w:rsidR="00496A0C" w:rsidRPr="007E31EC">
        <w:t xml:space="preserve"> dodaje się </w:t>
      </w:r>
      <w:r w:rsidR="0014318B">
        <w:t>wyrazy</w:t>
      </w:r>
      <w:r w:rsidR="00496A0C">
        <w:t xml:space="preserve"> </w:t>
      </w:r>
      <w:r w:rsidR="00496A0C" w:rsidRPr="00A94CB2">
        <w:t>„</w:t>
      </w:r>
      <w:r w:rsidR="00683AC8">
        <w:t xml:space="preserve"> </w:t>
      </w:r>
      <w:r w:rsidR="0025009D">
        <w:t>,</w:t>
      </w:r>
      <w:r w:rsidR="001F68FA">
        <w:t xml:space="preserve"> </w:t>
      </w:r>
      <w:r w:rsidR="00496A0C">
        <w:t xml:space="preserve">a w przypadku gdy kwalifikowany fundusz inwestycyjny jest zarządzany przez zarządzającego ASI </w:t>
      </w:r>
      <w:r w:rsidR="00496A0C" w:rsidRPr="00256F4C">
        <w:t>–</w:t>
      </w:r>
      <w:r w:rsidR="00496A0C">
        <w:t xml:space="preserve"> </w:t>
      </w:r>
      <w:r w:rsidR="00496A0C" w:rsidRPr="00A94CB2">
        <w:t xml:space="preserve">organ stanowiący </w:t>
      </w:r>
      <w:r w:rsidR="00496A0C">
        <w:t>tego zarządzającego ASI</w:t>
      </w:r>
      <w:r w:rsidR="00496A0C" w:rsidRPr="00A94CB2">
        <w:t>”</w:t>
      </w:r>
      <w:r w:rsidRPr="00A94CB2">
        <w:t>,</w:t>
      </w:r>
    </w:p>
    <w:p w14:paraId="2E933C1B" w14:textId="16423290" w:rsidR="00A94CB2" w:rsidRPr="00A94CB2" w:rsidRDefault="00A94CB2" w:rsidP="0053273F">
      <w:pPr>
        <w:pStyle w:val="LITlitera"/>
      </w:pPr>
      <w:r w:rsidRPr="00A94CB2">
        <w:t>b)</w:t>
      </w:r>
      <w:r w:rsidR="0053273F">
        <w:tab/>
      </w:r>
      <w:r w:rsidRPr="00A94CB2">
        <w:t>po ust. 2a dodaje się ust. 2b w brzmieniu:</w:t>
      </w:r>
    </w:p>
    <w:p w14:paraId="6175A848" w14:textId="40103D07" w:rsidR="00A94CB2" w:rsidRDefault="00A94CB2" w:rsidP="0053273F">
      <w:pPr>
        <w:pStyle w:val="ZLITUSTzmustliter"/>
      </w:pPr>
      <w:r w:rsidRPr="00A94CB2">
        <w:t>„2b.</w:t>
      </w:r>
      <w:r w:rsidR="0053273F">
        <w:t> </w:t>
      </w:r>
      <w:r w:rsidR="00496A0C">
        <w:t>Jeżeli w przypadku</w:t>
      </w:r>
      <w:r w:rsidRPr="00A94CB2">
        <w:t>, o którym mowa w</w:t>
      </w:r>
      <w:r w:rsidR="00F526A5">
        <w:t xml:space="preserve"> art. 157g ust. 1, </w:t>
      </w:r>
      <w:r w:rsidRPr="00A94CB2">
        <w:t xml:space="preserve">mimo prawidłowo zwołanego zebrania inwestorów nie zostanie osiągnięta wymagana większość, roczne sprawozdanie finansowe kwalifikowanego funduszu inwestycyjnego zatwierdza organ stanowiący </w:t>
      </w:r>
      <w:r w:rsidR="00626913">
        <w:t>zarządzającego</w:t>
      </w:r>
      <w:r w:rsidR="0025009D">
        <w:t xml:space="preserve"> KFI</w:t>
      </w:r>
      <w:r w:rsidR="00626913">
        <w:t>, który zarządza tym</w:t>
      </w:r>
      <w:r w:rsidR="00696CD2">
        <w:t xml:space="preserve"> </w:t>
      </w:r>
      <w:r w:rsidRPr="00A94CB2">
        <w:t>funduszem.”;</w:t>
      </w:r>
    </w:p>
    <w:p w14:paraId="6CA72800" w14:textId="0C6768D4" w:rsidR="001D7D8C" w:rsidRPr="00A94CB2" w:rsidRDefault="001D7D8C" w:rsidP="005272B2">
      <w:pPr>
        <w:pStyle w:val="PKTpunkt"/>
      </w:pPr>
      <w:r w:rsidRPr="00A94CB2">
        <w:t>2</w:t>
      </w:r>
      <w:r>
        <w:t>2</w:t>
      </w:r>
      <w:r w:rsidRPr="00A94CB2">
        <w:t>)</w:t>
      </w:r>
      <w:r>
        <w:tab/>
      </w:r>
      <w:r w:rsidRPr="00A94CB2">
        <w:t xml:space="preserve">w art. </w:t>
      </w:r>
      <w:r>
        <w:t>38</w:t>
      </w:r>
      <w:r w:rsidRPr="00A94CB2">
        <w:t xml:space="preserve"> </w:t>
      </w:r>
      <w:r>
        <w:t xml:space="preserve">w </w:t>
      </w:r>
      <w:r w:rsidRPr="00A94CB2">
        <w:t xml:space="preserve">ust. </w:t>
      </w:r>
      <w:r>
        <w:t xml:space="preserve">5 w pkt 2 </w:t>
      </w:r>
      <w:r w:rsidR="0014318B">
        <w:t>po wyrazach</w:t>
      </w:r>
      <w:r w:rsidR="008C6EFC">
        <w:t xml:space="preserve"> </w:t>
      </w:r>
      <w:r w:rsidRPr="00A94CB2">
        <w:t>„</w:t>
      </w:r>
      <w:r w:rsidRPr="001D7D8C">
        <w:t>o którym mowa w art. 15 ust.</w:t>
      </w:r>
      <w:r w:rsidR="008C6EFC">
        <w:t xml:space="preserve"> </w:t>
      </w:r>
      <w:r w:rsidRPr="001D7D8C">
        <w:t>1a</w:t>
      </w:r>
      <w:r w:rsidR="00544A70">
        <w:t>,</w:t>
      </w:r>
      <w:r w:rsidRPr="00A94CB2">
        <w:t>”</w:t>
      </w:r>
      <w:r w:rsidRPr="007E31EC">
        <w:t xml:space="preserve"> dodaje się </w:t>
      </w:r>
      <w:r>
        <w:t xml:space="preserve">wyrazy </w:t>
      </w:r>
      <w:r w:rsidRPr="00A94CB2">
        <w:t>„</w:t>
      </w:r>
      <w:r w:rsidRPr="001D7D8C">
        <w:t>lub kwalifikowany funduszu inwestycyjny</w:t>
      </w:r>
      <w:r w:rsidRPr="00A94CB2">
        <w:t>”</w:t>
      </w:r>
      <w:r>
        <w:t>;</w:t>
      </w:r>
    </w:p>
    <w:p w14:paraId="79C5AF24" w14:textId="650B16E4" w:rsidR="00A94CB2" w:rsidRDefault="00A94CB2" w:rsidP="0053273F">
      <w:pPr>
        <w:pStyle w:val="PKTpunkt"/>
      </w:pPr>
      <w:r w:rsidRPr="00A94CB2">
        <w:t>2</w:t>
      </w:r>
      <w:r w:rsidR="001D7D8C">
        <w:t>3</w:t>
      </w:r>
      <w:r w:rsidRPr="00A94CB2">
        <w:t>)</w:t>
      </w:r>
      <w:r w:rsidR="0053273F">
        <w:tab/>
      </w:r>
      <w:r w:rsidRPr="00A94CB2">
        <w:t>w art. 45</w:t>
      </w:r>
      <w:r w:rsidR="0011206F">
        <w:t xml:space="preserve"> </w:t>
      </w:r>
      <w:r w:rsidRPr="00A94CB2">
        <w:t>ust. 1a otrzymuje brzmienie:</w:t>
      </w:r>
    </w:p>
    <w:p w14:paraId="4078D193" w14:textId="77777777" w:rsidR="008230E1" w:rsidRDefault="00953C95" w:rsidP="00F77832">
      <w:pPr>
        <w:pStyle w:val="ZUSTzmustartykuempunktem"/>
      </w:pPr>
      <w:r w:rsidRPr="00953C95">
        <w:t xml:space="preserve">„1a. Za zezwoleniem Komisji towarzystwo może rozszerzyć przedmiot działalności o tworzenie specjalistycznych funduszy inwestycyjnych otwartych, funduszy inwestycyjnych zamkniętych i kwalifikowanych funduszy inwestycyjnych, zarządzanie </w:t>
      </w:r>
      <w:r w:rsidRPr="00953C95">
        <w:lastRenderedPageBreak/>
        <w:t>tymi funduszami, w tym pośrednictwo w zbywaniu i odkupywaniu jednostek uczestnictwa oraz tytułów inwestycyjnych, a także reprezentowanie ich wobec osób trzecich oraz zarządzanie unijnymi AFI, w tym wprowadzanie ich do obrotu.”;</w:t>
      </w:r>
    </w:p>
    <w:p w14:paraId="4AC46E26" w14:textId="762D468F" w:rsidR="00A94CB2" w:rsidRPr="00A94CB2" w:rsidRDefault="00A94CB2" w:rsidP="00C21992">
      <w:pPr>
        <w:pStyle w:val="PKTpunkt"/>
      </w:pPr>
      <w:r w:rsidRPr="00A94CB2">
        <w:t>2</w:t>
      </w:r>
      <w:r w:rsidR="00925A93">
        <w:t>4</w:t>
      </w:r>
      <w:r w:rsidRPr="00A94CB2">
        <w:t>)</w:t>
      </w:r>
      <w:r w:rsidR="004836FC">
        <w:tab/>
      </w:r>
      <w:r w:rsidRPr="00A94CB2">
        <w:t xml:space="preserve">w art. 45a w ust. 4b </w:t>
      </w:r>
      <w:r w:rsidR="001F68FA">
        <w:t xml:space="preserve">we wprowadzeniu do wyliczenia </w:t>
      </w:r>
      <w:r w:rsidR="0014318B">
        <w:t>po wyrazach</w:t>
      </w:r>
      <w:r w:rsidR="00C21992">
        <w:t xml:space="preserve"> </w:t>
      </w:r>
      <w:r w:rsidR="00C21992" w:rsidRPr="00A94CB2">
        <w:t>„specjalistycznego funduszu inwestycyjnego otwartego”</w:t>
      </w:r>
      <w:r w:rsidR="00C21992">
        <w:t xml:space="preserve"> dodaje się </w:t>
      </w:r>
      <w:r w:rsidR="0014318B">
        <w:t>wyrazy</w:t>
      </w:r>
      <w:r w:rsidR="00C21992">
        <w:t xml:space="preserve"> </w:t>
      </w:r>
      <w:r w:rsidR="00C21992" w:rsidRPr="00A94CB2">
        <w:t>„</w:t>
      </w:r>
      <w:r w:rsidR="00CC7CF6">
        <w:t xml:space="preserve"> , </w:t>
      </w:r>
      <w:r w:rsidR="00C21992" w:rsidRPr="00A94CB2">
        <w:t>kwalifikowanego funduszu inwestycyjnego</w:t>
      </w:r>
      <w:r w:rsidRPr="00A94CB2">
        <w:t>”;</w:t>
      </w:r>
    </w:p>
    <w:p w14:paraId="6BD04749" w14:textId="5163254D" w:rsidR="00D63730" w:rsidRDefault="00A94CB2" w:rsidP="00D63730">
      <w:pPr>
        <w:pStyle w:val="PKTpunkt"/>
      </w:pPr>
      <w:r w:rsidRPr="00A94CB2">
        <w:t>2</w:t>
      </w:r>
      <w:r w:rsidR="00925A93">
        <w:t>5</w:t>
      </w:r>
      <w:r w:rsidRPr="00A94CB2">
        <w:t>)</w:t>
      </w:r>
      <w:r w:rsidR="004836FC">
        <w:tab/>
      </w:r>
      <w:r w:rsidRPr="00A94CB2">
        <w:t>w art. 46:</w:t>
      </w:r>
    </w:p>
    <w:p w14:paraId="44229569" w14:textId="54D53707" w:rsidR="00D63730" w:rsidRPr="00D63730" w:rsidRDefault="00D63730" w:rsidP="00D63730">
      <w:pPr>
        <w:pStyle w:val="LITlitera"/>
      </w:pPr>
      <w:r w:rsidRPr="00D63730">
        <w:t>a)</w:t>
      </w:r>
      <w:r w:rsidRPr="00D63730">
        <w:tab/>
      </w:r>
      <w:r>
        <w:t>w</w:t>
      </w:r>
      <w:r w:rsidRPr="00D63730">
        <w:t xml:space="preserve"> ust. 1 dodaje się</w:t>
      </w:r>
      <w:r>
        <w:t xml:space="preserve"> zdanie drugie w brzmieniu</w:t>
      </w:r>
      <w:r w:rsidRPr="00D63730">
        <w:t>:</w:t>
      </w:r>
    </w:p>
    <w:p w14:paraId="639AC91F" w14:textId="286ED017" w:rsidR="00D63730" w:rsidRPr="00A94CB2" w:rsidRDefault="00D63730" w:rsidP="00D63730">
      <w:pPr>
        <w:pStyle w:val="ZLITUSTzmustliter"/>
      </w:pPr>
      <w:r w:rsidRPr="00D63730">
        <w:t>„</w:t>
      </w:r>
      <w:r>
        <w:t>Przepisu nie stosuje się do powierzania czynności związanych z działalnością prowadzoną przez towarzystwo zarządzające kwalifikowanym funduszem inwestycyjnym.</w:t>
      </w:r>
      <w:r w:rsidRPr="00D63730">
        <w:t>”,</w:t>
      </w:r>
    </w:p>
    <w:p w14:paraId="7E4D5917" w14:textId="760CC8FE" w:rsidR="00A94CB2" w:rsidRPr="00A94CB2" w:rsidRDefault="00D63730" w:rsidP="004836FC">
      <w:pPr>
        <w:pStyle w:val="LITlitera"/>
      </w:pPr>
      <w:r>
        <w:t>b</w:t>
      </w:r>
      <w:r w:rsidR="00A94CB2" w:rsidRPr="00A94CB2">
        <w:t>)</w:t>
      </w:r>
      <w:r w:rsidR="004836FC">
        <w:tab/>
      </w:r>
      <w:r w:rsidR="00A94CB2" w:rsidRPr="00A94CB2">
        <w:t>po ust. 1 dodaje się ust. 1a w brzmieniu:</w:t>
      </w:r>
    </w:p>
    <w:p w14:paraId="785FCB73" w14:textId="745539A9" w:rsidR="00A94CB2" w:rsidRPr="00A94CB2" w:rsidRDefault="00A94CB2" w:rsidP="00E11EEE">
      <w:pPr>
        <w:pStyle w:val="ZLITUSTzmustliter"/>
      </w:pPr>
      <w:r w:rsidRPr="00A94CB2">
        <w:t>„1a.</w:t>
      </w:r>
      <w:r w:rsidR="004836FC">
        <w:t> </w:t>
      </w:r>
      <w:r w:rsidR="00D63730">
        <w:t>Umowa</w:t>
      </w:r>
      <w:r w:rsidR="00E11EEE">
        <w:t xml:space="preserve">, </w:t>
      </w:r>
      <w:r w:rsidRPr="00A94CB2">
        <w:t xml:space="preserve">której przedmiotem jest zlecenie zarządzania portfelem inwestycyjnym kwalifikowanego funduszu inwestycyjnego lub jego </w:t>
      </w:r>
      <w:r w:rsidR="008230E1" w:rsidRPr="00A94CB2">
        <w:t>częścią</w:t>
      </w:r>
      <w:r w:rsidR="00BB24DA">
        <w:t>,</w:t>
      </w:r>
      <w:r w:rsidR="008230E1">
        <w:t xml:space="preserve"> </w:t>
      </w:r>
      <w:r w:rsidRPr="00A94CB2">
        <w:t>może być, z uwzględnieniem art. 78 rozporządzenia 231/2013, zawarta wyłącznie z:</w:t>
      </w:r>
    </w:p>
    <w:p w14:paraId="0E0D03F9" w14:textId="7AD64832" w:rsidR="00A94CB2" w:rsidRPr="00A94CB2" w:rsidRDefault="00A94CB2" w:rsidP="004836FC">
      <w:pPr>
        <w:pStyle w:val="ZLITPKTzmpktliter"/>
      </w:pPr>
      <w:r w:rsidRPr="00A94CB2">
        <w:t>1)</w:t>
      </w:r>
      <w:r w:rsidR="004836FC">
        <w:tab/>
      </w:r>
      <w:r w:rsidRPr="00A94CB2">
        <w:t>towarzystwem lub zarządzającym ASI</w:t>
      </w:r>
      <w:r w:rsidR="00616D73">
        <w:t>;</w:t>
      </w:r>
    </w:p>
    <w:p w14:paraId="245E316A" w14:textId="099CA403" w:rsidR="00A94CB2" w:rsidRPr="00A94CB2" w:rsidRDefault="00A94CB2" w:rsidP="004836FC">
      <w:pPr>
        <w:pStyle w:val="ZLITPKTzmpktliter"/>
      </w:pPr>
      <w:r w:rsidRPr="00A94CB2">
        <w:t>2)</w:t>
      </w:r>
      <w:r w:rsidR="004836FC">
        <w:tab/>
      </w:r>
      <w:r w:rsidRPr="00A94CB2">
        <w:t>zarządzającym z UE</w:t>
      </w:r>
      <w:r w:rsidR="00616D73">
        <w:t>;</w:t>
      </w:r>
    </w:p>
    <w:p w14:paraId="4C9A6DB3" w14:textId="27BD1CD0" w:rsidR="00A94CB2" w:rsidRDefault="00A94CB2" w:rsidP="004836FC">
      <w:pPr>
        <w:pStyle w:val="ZLITPKTzmpktliter"/>
      </w:pPr>
      <w:r w:rsidRPr="00A94CB2">
        <w:t>3)</w:t>
      </w:r>
      <w:r w:rsidR="004836FC">
        <w:tab/>
      </w:r>
      <w:r w:rsidRPr="00A94CB2">
        <w:t xml:space="preserve">podmiotem z siedzibą w państwie należącym do OECD niebędącym państwem członkowskim, prowadzącym działalność w zakresie takim jak podmioty </w:t>
      </w:r>
      <w:r w:rsidR="0029577B">
        <w:t xml:space="preserve">określone </w:t>
      </w:r>
      <w:r w:rsidRPr="00A94CB2">
        <w:t>w pkt 1 lub 2.”,</w:t>
      </w:r>
    </w:p>
    <w:p w14:paraId="5E48BA87" w14:textId="6C2A23F7" w:rsidR="00C21992" w:rsidRPr="00A94CB2" w:rsidRDefault="00120DE3" w:rsidP="00C21992">
      <w:pPr>
        <w:pStyle w:val="LITlitera"/>
      </w:pPr>
      <w:r>
        <w:t>c</w:t>
      </w:r>
      <w:r w:rsidR="00C21992" w:rsidRPr="00A94CB2">
        <w:t>)</w:t>
      </w:r>
      <w:r w:rsidR="00C21992">
        <w:tab/>
        <w:t xml:space="preserve">w </w:t>
      </w:r>
      <w:r w:rsidR="00C21992" w:rsidRPr="00A94CB2">
        <w:t xml:space="preserve">ust. 10 </w:t>
      </w:r>
      <w:r w:rsidR="00C21992" w:rsidRPr="007E31EC">
        <w:t xml:space="preserve">po </w:t>
      </w:r>
      <w:r w:rsidR="00C21992">
        <w:t>wyrazach</w:t>
      </w:r>
      <w:r w:rsidR="008C6EFC">
        <w:t xml:space="preserve"> </w:t>
      </w:r>
      <w:r w:rsidR="00C21992" w:rsidRPr="00A94CB2">
        <w:t>„</w:t>
      </w:r>
      <w:r w:rsidR="0058554F">
        <w:t>specjalistycznego funduszu otwartego</w:t>
      </w:r>
      <w:r w:rsidR="00C21992" w:rsidRPr="00A94CB2">
        <w:t>”</w:t>
      </w:r>
      <w:r w:rsidR="00C21992" w:rsidRPr="007E31EC">
        <w:t xml:space="preserve"> dodaje się </w:t>
      </w:r>
      <w:r w:rsidR="0014318B">
        <w:t>wyrazy</w:t>
      </w:r>
      <w:r w:rsidR="00C21992">
        <w:t xml:space="preserve"> </w:t>
      </w:r>
      <w:r w:rsidR="00C21992" w:rsidRPr="00A94CB2">
        <w:t>„</w:t>
      </w:r>
      <w:r w:rsidR="0058554F">
        <w:t xml:space="preserve"> ,</w:t>
      </w:r>
      <w:r w:rsidR="00CC7CF6">
        <w:t xml:space="preserve"> </w:t>
      </w:r>
      <w:r w:rsidR="00C21992" w:rsidRPr="001D7D8C">
        <w:t>kwalifikowan</w:t>
      </w:r>
      <w:r w:rsidR="00C21992">
        <w:t>ego</w:t>
      </w:r>
      <w:r w:rsidR="00C21992" w:rsidRPr="001D7D8C">
        <w:t xml:space="preserve"> funduszu inwestycyjn</w:t>
      </w:r>
      <w:r w:rsidR="00C21992">
        <w:t>ego</w:t>
      </w:r>
      <w:r w:rsidR="0096791B" w:rsidRPr="00A94CB2">
        <w:t>”</w:t>
      </w:r>
      <w:r w:rsidR="00C21992">
        <w:t>;</w:t>
      </w:r>
    </w:p>
    <w:p w14:paraId="5A7EDA3A" w14:textId="6A5B1FE5" w:rsidR="0096791B" w:rsidRDefault="00A94CB2" w:rsidP="004836FC">
      <w:pPr>
        <w:pStyle w:val="PKTpunkt"/>
      </w:pPr>
      <w:r w:rsidRPr="00A94CB2">
        <w:t>2</w:t>
      </w:r>
      <w:r w:rsidR="007236BF">
        <w:t>6</w:t>
      </w:r>
      <w:r w:rsidRPr="00A94CB2">
        <w:t>)</w:t>
      </w:r>
      <w:r w:rsidR="004836FC">
        <w:tab/>
      </w:r>
      <w:r w:rsidRPr="00A94CB2">
        <w:t>w art. 46b</w:t>
      </w:r>
      <w:r w:rsidR="0096791B">
        <w:t>:</w:t>
      </w:r>
    </w:p>
    <w:p w14:paraId="34E682D3" w14:textId="0D87B0D6" w:rsidR="0096791B" w:rsidRDefault="0096791B" w:rsidP="0096791B">
      <w:pPr>
        <w:pStyle w:val="LITlitera"/>
      </w:pPr>
      <w:r w:rsidRPr="00A94CB2">
        <w:t>a)</w:t>
      </w:r>
      <w:r>
        <w:tab/>
      </w:r>
      <w:r w:rsidR="00C80691">
        <w:t xml:space="preserve">w </w:t>
      </w:r>
      <w:r w:rsidRPr="00A94CB2">
        <w:t xml:space="preserve">ust. </w:t>
      </w:r>
      <w:r>
        <w:t xml:space="preserve">1 </w:t>
      </w:r>
      <w:r w:rsidR="0014318B">
        <w:t>wyrazy</w:t>
      </w:r>
      <w:r>
        <w:t xml:space="preserve"> </w:t>
      </w:r>
      <w:r w:rsidRPr="00A94CB2">
        <w:t>„</w:t>
      </w:r>
      <w:r>
        <w:t>posiadającym zezwolenie na zarządzanie portfelami, w skład których wchodzi jedna lub większa liczba instrumentów finansowych</w:t>
      </w:r>
      <w:r w:rsidRPr="00A94CB2">
        <w:t>”</w:t>
      </w:r>
      <w:r>
        <w:t xml:space="preserve"> zastępuje się </w:t>
      </w:r>
      <w:r w:rsidR="0014318B">
        <w:t>wyrazami</w:t>
      </w:r>
      <w:r w:rsidR="008C6EFC">
        <w:t xml:space="preserve"> </w:t>
      </w:r>
      <w:r w:rsidRPr="00A94CB2">
        <w:t>„</w:t>
      </w:r>
      <w:r w:rsidRPr="0096791B">
        <w:t>posiadającym zezwolenie na zarządzanie aktywami</w:t>
      </w:r>
      <w:r w:rsidRPr="00A94CB2">
        <w:t>”,</w:t>
      </w:r>
    </w:p>
    <w:p w14:paraId="5A3233CA" w14:textId="1A742E5C" w:rsidR="00C80691" w:rsidRPr="00A94CB2" w:rsidRDefault="00C80691" w:rsidP="00C80691">
      <w:pPr>
        <w:pStyle w:val="LITlitera"/>
      </w:pPr>
      <w:r>
        <w:t>b</w:t>
      </w:r>
      <w:r w:rsidRPr="00A94CB2">
        <w:t>)</w:t>
      </w:r>
      <w:r>
        <w:tab/>
        <w:t xml:space="preserve">w </w:t>
      </w:r>
      <w:r w:rsidRPr="00A94CB2">
        <w:t xml:space="preserve">ust. </w:t>
      </w:r>
      <w:r>
        <w:t xml:space="preserve">3 </w:t>
      </w:r>
      <w:r w:rsidR="0014318B">
        <w:t>po wyrazach</w:t>
      </w:r>
      <w:r>
        <w:t xml:space="preserve"> </w:t>
      </w:r>
      <w:r w:rsidRPr="00A94CB2">
        <w:t xml:space="preserve">„funduszu inwestycyjnego </w:t>
      </w:r>
      <w:r>
        <w:t>otwartego</w:t>
      </w:r>
      <w:r w:rsidRPr="00A94CB2">
        <w:t>”</w:t>
      </w:r>
      <w:r>
        <w:t xml:space="preserve"> dodaje się </w:t>
      </w:r>
      <w:r w:rsidR="0014318B">
        <w:t>wyrazy</w:t>
      </w:r>
      <w:r w:rsidR="008C6EFC">
        <w:t xml:space="preserve"> </w:t>
      </w:r>
      <w:r w:rsidRPr="00A94CB2">
        <w:t>„</w:t>
      </w:r>
      <w:r w:rsidR="00616D73">
        <w:t xml:space="preserve"> , </w:t>
      </w:r>
      <w:r w:rsidRPr="001D7D8C">
        <w:t>kwalifikowan</w:t>
      </w:r>
      <w:r>
        <w:t>ego</w:t>
      </w:r>
      <w:r w:rsidRPr="001D7D8C">
        <w:t xml:space="preserve"> funduszu inwestycyjn</w:t>
      </w:r>
      <w:r>
        <w:t>ego</w:t>
      </w:r>
      <w:r w:rsidRPr="00A94CB2">
        <w:t>”</w:t>
      </w:r>
      <w:r w:rsidR="00BB24DA">
        <w:t>;</w:t>
      </w:r>
    </w:p>
    <w:p w14:paraId="5D6207EC" w14:textId="16C1DE10" w:rsidR="00A94CB2" w:rsidRPr="00A94CB2" w:rsidRDefault="00A94CB2" w:rsidP="004836FC">
      <w:pPr>
        <w:pStyle w:val="PKTpunkt"/>
      </w:pPr>
      <w:r w:rsidRPr="00A94CB2">
        <w:t>2</w:t>
      </w:r>
      <w:r w:rsidR="003C7499">
        <w:t>7</w:t>
      </w:r>
      <w:r w:rsidRPr="00A94CB2">
        <w:t>)</w:t>
      </w:r>
      <w:r w:rsidR="004836FC">
        <w:tab/>
      </w:r>
      <w:r w:rsidRPr="00A94CB2">
        <w:t>w art. 48:</w:t>
      </w:r>
    </w:p>
    <w:p w14:paraId="14D6C905" w14:textId="2D7B8959" w:rsidR="00A94CB2" w:rsidRPr="00A94CB2" w:rsidRDefault="00A94CB2" w:rsidP="00014422">
      <w:pPr>
        <w:pStyle w:val="LITlitera"/>
      </w:pPr>
      <w:r w:rsidRPr="00A94CB2">
        <w:t>a)</w:t>
      </w:r>
      <w:r w:rsidR="004836FC">
        <w:tab/>
      </w:r>
      <w:r w:rsidRPr="00A94CB2">
        <w:t xml:space="preserve">w ust. 2a </w:t>
      </w:r>
      <w:r w:rsidR="00014422">
        <w:t xml:space="preserve">w </w:t>
      </w:r>
      <w:r w:rsidRPr="00A94CB2">
        <w:t>pkt 2</w:t>
      </w:r>
      <w:r w:rsidR="00C80691">
        <w:t xml:space="preserve"> </w:t>
      </w:r>
      <w:r w:rsidR="0014318B">
        <w:t>po wyrazach</w:t>
      </w:r>
      <w:r w:rsidR="00014422" w:rsidRPr="00014422">
        <w:t xml:space="preserve"> </w:t>
      </w:r>
      <w:r w:rsidR="00014422" w:rsidRPr="00A94CB2">
        <w:t>„specjalistycznymi funduszami inwestycyjnymi otwartymi”</w:t>
      </w:r>
      <w:r w:rsidR="00014422" w:rsidRPr="00014422">
        <w:t xml:space="preserve"> </w:t>
      </w:r>
      <w:r w:rsidR="00014422" w:rsidRPr="007E31EC">
        <w:t xml:space="preserve">dodaje się </w:t>
      </w:r>
      <w:r w:rsidR="0014318B">
        <w:t>wyrazy</w:t>
      </w:r>
      <w:r w:rsidR="00014422">
        <w:t xml:space="preserve"> </w:t>
      </w:r>
      <w:r w:rsidR="00014422" w:rsidRPr="00A94CB2">
        <w:t>„</w:t>
      </w:r>
      <w:r w:rsidR="00C80691">
        <w:t xml:space="preserve"> ,</w:t>
      </w:r>
      <w:r w:rsidR="00616D73">
        <w:t xml:space="preserve"> </w:t>
      </w:r>
      <w:r w:rsidR="00014422" w:rsidRPr="001D7D8C">
        <w:t>kwalifikowan</w:t>
      </w:r>
      <w:r w:rsidR="00014422">
        <w:t>ymi</w:t>
      </w:r>
      <w:r w:rsidR="00014422" w:rsidRPr="001D7D8C">
        <w:t xml:space="preserve"> fundusz</w:t>
      </w:r>
      <w:r w:rsidR="00014422">
        <w:t>ami</w:t>
      </w:r>
      <w:r w:rsidR="00014422" w:rsidRPr="001D7D8C">
        <w:t xml:space="preserve"> inwestycyjn</w:t>
      </w:r>
      <w:r w:rsidR="00014422">
        <w:t>ymi</w:t>
      </w:r>
      <w:r w:rsidR="00014422" w:rsidRPr="00A94CB2">
        <w:t>”,</w:t>
      </w:r>
    </w:p>
    <w:p w14:paraId="566E6BE3" w14:textId="0AB1BCB3" w:rsidR="00A94CB2" w:rsidRPr="00A94CB2" w:rsidRDefault="00A94CB2" w:rsidP="004836FC">
      <w:pPr>
        <w:pStyle w:val="LITlitera"/>
      </w:pPr>
      <w:r w:rsidRPr="00A94CB2">
        <w:t>b)</w:t>
      </w:r>
      <w:r w:rsidR="004836FC">
        <w:tab/>
      </w:r>
      <w:r w:rsidRPr="00A94CB2">
        <w:t>po ust. 2b dodaje się ust. 2b</w:t>
      </w:r>
      <w:r w:rsidR="00866C11">
        <w:t>a</w:t>
      </w:r>
      <w:r w:rsidRPr="00A94CB2">
        <w:t xml:space="preserve"> </w:t>
      </w:r>
      <w:r w:rsidR="006138F4">
        <w:t xml:space="preserve">i 2bb </w:t>
      </w:r>
      <w:r w:rsidRPr="00A94CB2">
        <w:t>w brzmieniu:</w:t>
      </w:r>
    </w:p>
    <w:p w14:paraId="38F663C1" w14:textId="76233658" w:rsidR="006138F4" w:rsidRDefault="00A94CB2" w:rsidP="00014422">
      <w:pPr>
        <w:pStyle w:val="ZLITUSTzmustliter"/>
      </w:pPr>
      <w:r w:rsidRPr="00A94CB2">
        <w:lastRenderedPageBreak/>
        <w:t>„2b</w:t>
      </w:r>
      <w:r w:rsidR="00866C11">
        <w:t>a</w:t>
      </w:r>
      <w:r w:rsidRPr="00A94CB2">
        <w:t>.</w:t>
      </w:r>
      <w:r w:rsidR="004836FC">
        <w:t> </w:t>
      </w:r>
      <w:r w:rsidRPr="00A94CB2">
        <w:t xml:space="preserve">Towarzystwo zarządzające kwalifikowanymi funduszami inwestycyjnymi </w:t>
      </w:r>
      <w:r w:rsidR="00014422">
        <w:t xml:space="preserve">zapewnia </w:t>
      </w:r>
      <w:r w:rsidR="00866C11">
        <w:t>wyodrębnienie organizacyjne pracowników odpowiedzialnych za</w:t>
      </w:r>
      <w:r w:rsidRPr="00A94CB2">
        <w:t xml:space="preserve"> czynności zarządzania kwalifikowanym funduszem inwestycyjnym do </w:t>
      </w:r>
      <w:r w:rsidR="007B6CE1">
        <w:t xml:space="preserve">dnia </w:t>
      </w:r>
      <w:r w:rsidRPr="00A94CB2">
        <w:t>zakończenia okresu inwestycyjnego tego funduszu.</w:t>
      </w:r>
    </w:p>
    <w:p w14:paraId="652DD1E8" w14:textId="189FE9EF" w:rsidR="00A94CB2" w:rsidRPr="00A94CB2" w:rsidRDefault="006138F4" w:rsidP="00014422">
      <w:pPr>
        <w:pStyle w:val="ZLITUSTzmustliter"/>
      </w:pPr>
      <w:r>
        <w:t>2bb.</w:t>
      </w:r>
      <w:r w:rsidR="00F77832">
        <w:t> </w:t>
      </w:r>
      <w:r w:rsidR="00A94CB2" w:rsidRPr="00A94CB2">
        <w:t>Ograniczenie</w:t>
      </w:r>
      <w:r w:rsidR="002D5DA2">
        <w:t xml:space="preserve"> </w:t>
      </w:r>
      <w:r w:rsidR="00A94CB2" w:rsidRPr="00A94CB2">
        <w:t xml:space="preserve">nie ma zastosowania po zakończeniu okresu inwestycyjnego kwalifikowanego funduszu inwestycyjnego, </w:t>
      </w:r>
      <w:r w:rsidR="005F47B4">
        <w:t>pod warunkiem</w:t>
      </w:r>
      <w:r w:rsidR="00A94CB2" w:rsidRPr="00A94CB2">
        <w:t xml:space="preserve"> że:</w:t>
      </w:r>
    </w:p>
    <w:p w14:paraId="29DAA772" w14:textId="5E7387B9" w:rsidR="00A94CB2" w:rsidRPr="00A94CB2" w:rsidRDefault="00A94CB2" w:rsidP="004836FC">
      <w:pPr>
        <w:pStyle w:val="ZLITPKTzmpktliter"/>
      </w:pPr>
      <w:r w:rsidRPr="00A94CB2">
        <w:t>1)</w:t>
      </w:r>
      <w:r w:rsidR="004836FC">
        <w:tab/>
      </w:r>
      <w:r w:rsidR="00866C11">
        <w:t xml:space="preserve">wyodrębnieni organizacyjnie pracownicy </w:t>
      </w:r>
      <w:r w:rsidR="00FC10C4" w:rsidRPr="007D6CC6">
        <w:t>wykonuj</w:t>
      </w:r>
      <w:r w:rsidR="00866C11">
        <w:t>ą</w:t>
      </w:r>
      <w:r w:rsidR="00FC10C4" w:rsidRPr="007D6CC6">
        <w:t xml:space="preserve"> czynności zarządzania</w:t>
      </w:r>
      <w:r w:rsidR="008C6EFC">
        <w:t xml:space="preserve"> </w:t>
      </w:r>
      <w:r w:rsidR="00FC10C4" w:rsidRPr="007D6CC6">
        <w:t xml:space="preserve">portfelem inwestycyjnym </w:t>
      </w:r>
      <w:r w:rsidR="00616D73">
        <w:t>niewięcej</w:t>
      </w:r>
      <w:r w:rsidR="00FC10C4" w:rsidRPr="007D6CC6">
        <w:t xml:space="preserve"> niż czterech kwalifikowanych funduszy inwestycyjnych</w:t>
      </w:r>
      <w:r w:rsidR="00466A86">
        <w:t>,</w:t>
      </w:r>
    </w:p>
    <w:p w14:paraId="03A7CFEA" w14:textId="112ABBCC" w:rsidR="00FC10C4" w:rsidRDefault="00A94CB2" w:rsidP="004836FC">
      <w:pPr>
        <w:pStyle w:val="ZLITPKTzmpktliter"/>
      </w:pPr>
      <w:r w:rsidRPr="00A94CB2">
        <w:t>2)</w:t>
      </w:r>
      <w:r w:rsidR="004836FC">
        <w:tab/>
      </w:r>
      <w:r w:rsidR="00FC10C4" w:rsidRPr="007D6CC6">
        <w:t>okres inwestycyjny wszystkich kwalifikowanych funduszy inwestycyjnych, o których mowa w pkt 1, uległ zakończeniu</w:t>
      </w:r>
      <w:r w:rsidR="00466A86">
        <w:t xml:space="preserve"> oraz</w:t>
      </w:r>
    </w:p>
    <w:p w14:paraId="4456850C" w14:textId="2F7330B1" w:rsidR="00A94CB2" w:rsidRPr="00A94CB2" w:rsidRDefault="00FC10C4" w:rsidP="004836FC">
      <w:pPr>
        <w:pStyle w:val="ZLITPKTzmpktliter"/>
      </w:pPr>
      <w:r>
        <w:t>3</w:t>
      </w:r>
      <w:r w:rsidRPr="00A94CB2">
        <w:t>)</w:t>
      </w:r>
      <w:r>
        <w:tab/>
      </w:r>
      <w:r w:rsidR="005F47B4">
        <w:t>niewięcej</w:t>
      </w:r>
      <w:r w:rsidRPr="007D6CC6">
        <w:t xml:space="preserve"> niż w portfelu inwestycyjnym jednego z funduszy, o których mowa w pkt 1, pozostaje więcej niż 50% spółek portfelowych nabytych w okresie inwestycyjnym tego funduszu</w:t>
      </w:r>
      <w:r w:rsidRPr="00A94CB2">
        <w:t>.”;</w:t>
      </w:r>
    </w:p>
    <w:p w14:paraId="463B05E2" w14:textId="3D131F1E" w:rsidR="00A94CB2" w:rsidRPr="00A94CB2" w:rsidRDefault="00A94CB2" w:rsidP="004836FC">
      <w:pPr>
        <w:pStyle w:val="PKTpunkt"/>
      </w:pPr>
      <w:r w:rsidRPr="00A94CB2">
        <w:t>2</w:t>
      </w:r>
      <w:r w:rsidR="003C7499">
        <w:t>8</w:t>
      </w:r>
      <w:r w:rsidRPr="00A94CB2">
        <w:t>)</w:t>
      </w:r>
      <w:r w:rsidR="004836FC">
        <w:tab/>
      </w:r>
      <w:r w:rsidRPr="00A94CB2">
        <w:t xml:space="preserve">w </w:t>
      </w:r>
      <w:bookmarkStart w:id="18" w:name="_Hlk221612223"/>
      <w:r w:rsidRPr="00A94CB2">
        <w:t>art. 48c</w:t>
      </w:r>
      <w:bookmarkEnd w:id="18"/>
      <w:r w:rsidRPr="00A94CB2">
        <w:t>:</w:t>
      </w:r>
    </w:p>
    <w:p w14:paraId="615D97D9" w14:textId="51A98D79" w:rsidR="00A94CB2" w:rsidRPr="00A94CB2" w:rsidRDefault="00A94CB2" w:rsidP="004836FC">
      <w:pPr>
        <w:pStyle w:val="LITlitera"/>
      </w:pPr>
      <w:r w:rsidRPr="00A94CB2">
        <w:t>a)</w:t>
      </w:r>
      <w:r w:rsidR="004836FC">
        <w:tab/>
      </w:r>
      <w:r w:rsidRPr="00A94CB2">
        <w:t xml:space="preserve">w ust. 1 </w:t>
      </w:r>
      <w:r w:rsidR="00616D73">
        <w:t>w</w:t>
      </w:r>
      <w:r w:rsidR="00616D73" w:rsidRPr="00A94CB2">
        <w:t xml:space="preserve"> </w:t>
      </w:r>
      <w:r w:rsidRPr="00A94CB2">
        <w:t xml:space="preserve">pkt 3 dodaje się </w:t>
      </w:r>
      <w:r w:rsidR="00C80691">
        <w:t xml:space="preserve">przecinek i </w:t>
      </w:r>
      <w:r w:rsidRPr="00A94CB2">
        <w:t>pkt 4 w brzmieniu:</w:t>
      </w:r>
    </w:p>
    <w:p w14:paraId="5E975D7C" w14:textId="4C633DCD" w:rsidR="00A94CB2" w:rsidRPr="00A94CB2" w:rsidRDefault="00A94CB2" w:rsidP="004836FC">
      <w:pPr>
        <w:pStyle w:val="ZLITPKTzmpktliter"/>
      </w:pPr>
      <w:r w:rsidRPr="00A94CB2">
        <w:t>„4)</w:t>
      </w:r>
      <w:bookmarkStart w:id="19" w:name="_Hlk199067727"/>
      <w:r w:rsidR="004836FC">
        <w:tab/>
      </w:r>
      <w:r w:rsidRPr="00A94CB2">
        <w:t>kwalifikowanego funduszu inwestycyjnego</w:t>
      </w:r>
      <w:bookmarkEnd w:id="19"/>
      <w:r w:rsidRPr="00A94CB2">
        <w:t>”,</w:t>
      </w:r>
    </w:p>
    <w:p w14:paraId="7437F7FD" w14:textId="56095759" w:rsidR="003C7499" w:rsidRDefault="00A94CB2" w:rsidP="004836FC">
      <w:pPr>
        <w:pStyle w:val="LITlitera"/>
      </w:pPr>
      <w:r w:rsidRPr="00A94CB2">
        <w:t>b)</w:t>
      </w:r>
      <w:r w:rsidR="004836FC">
        <w:tab/>
      </w:r>
      <w:r w:rsidR="003C7499">
        <w:t>w</w:t>
      </w:r>
      <w:r w:rsidR="008C6EFC">
        <w:t xml:space="preserve"> </w:t>
      </w:r>
      <w:r w:rsidRPr="00A94CB2">
        <w:t xml:space="preserve">ust. 2 </w:t>
      </w:r>
      <w:r w:rsidR="0014318B">
        <w:t>po wyrazach</w:t>
      </w:r>
      <w:r w:rsidR="003C7499">
        <w:t xml:space="preserve"> </w:t>
      </w:r>
      <w:r w:rsidR="003C7499" w:rsidRPr="00A94CB2">
        <w:t>„funduszu inwestycyjnego</w:t>
      </w:r>
      <w:r w:rsidR="00014422">
        <w:t xml:space="preserve"> otwartego</w:t>
      </w:r>
      <w:r w:rsidR="003C7499" w:rsidRPr="00A94CB2">
        <w:t>”</w:t>
      </w:r>
      <w:r w:rsidR="003C7499">
        <w:t xml:space="preserve"> dodaje się </w:t>
      </w:r>
      <w:r w:rsidR="0014318B">
        <w:t>wyrazy</w:t>
      </w:r>
      <w:r w:rsidR="003C7499">
        <w:t xml:space="preserve"> </w:t>
      </w:r>
      <w:r w:rsidR="003C7499" w:rsidRPr="00A94CB2">
        <w:t>„</w:t>
      </w:r>
      <w:r w:rsidR="00014422">
        <w:t xml:space="preserve"> ,</w:t>
      </w:r>
      <w:r w:rsidR="001F5DBB">
        <w:t xml:space="preserve"> </w:t>
      </w:r>
      <w:r w:rsidR="003C7499" w:rsidRPr="00A94CB2">
        <w:t>kwalifikowanego funduszu inwestycyjnego”</w:t>
      </w:r>
      <w:r w:rsidR="003C7499">
        <w:t xml:space="preserve">, </w:t>
      </w:r>
    </w:p>
    <w:p w14:paraId="36D8C786" w14:textId="6EE57279" w:rsidR="003C7499" w:rsidRDefault="003C7499" w:rsidP="00014422">
      <w:pPr>
        <w:pStyle w:val="LITlitera"/>
      </w:pPr>
      <w:r>
        <w:t>c</w:t>
      </w:r>
      <w:r w:rsidRPr="00A94CB2">
        <w:t>)</w:t>
      </w:r>
      <w:r>
        <w:tab/>
        <w:t xml:space="preserve">w </w:t>
      </w:r>
      <w:r w:rsidRPr="00A94CB2">
        <w:t xml:space="preserve">ust. </w:t>
      </w:r>
      <w:r>
        <w:t>3</w:t>
      </w:r>
      <w:r w:rsidRPr="00A94CB2">
        <w:t xml:space="preserve"> </w:t>
      </w:r>
      <w:r w:rsidR="0014318B">
        <w:t>po wyrazach</w:t>
      </w:r>
      <w:r w:rsidR="00B02492">
        <w:t xml:space="preserve"> </w:t>
      </w:r>
      <w:r w:rsidR="00B02492" w:rsidRPr="00A94CB2">
        <w:t>„</w:t>
      </w:r>
      <w:r w:rsidR="00B02492">
        <w:t xml:space="preserve">dla </w:t>
      </w:r>
      <w:r w:rsidR="00B02492" w:rsidRPr="00A94CB2">
        <w:t>funduszu inwestycyjnego zamkniętego”</w:t>
      </w:r>
      <w:r w:rsidR="00B02492">
        <w:t xml:space="preserve"> dodaje się </w:t>
      </w:r>
      <w:r w:rsidR="0014318B">
        <w:t>wyrazy</w:t>
      </w:r>
      <w:r w:rsidR="00B02492">
        <w:t xml:space="preserve"> </w:t>
      </w:r>
      <w:r w:rsidR="00B02492" w:rsidRPr="00A94CB2">
        <w:t>„</w:t>
      </w:r>
      <w:r w:rsidR="00C23E11">
        <w:t xml:space="preserve"> ,</w:t>
      </w:r>
      <w:r w:rsidR="00F77832">
        <w:t xml:space="preserve"> </w:t>
      </w:r>
      <w:r w:rsidR="00B02492" w:rsidRPr="00A94CB2">
        <w:t>kwalifikowanego funduszu inwestycyjnego”</w:t>
      </w:r>
      <w:r w:rsidR="00B02492">
        <w:t>;</w:t>
      </w:r>
    </w:p>
    <w:p w14:paraId="30C0D708" w14:textId="7B3BD6A0" w:rsidR="008013AA" w:rsidRDefault="00A94CB2" w:rsidP="004836FC">
      <w:pPr>
        <w:pStyle w:val="PKTpunkt"/>
      </w:pPr>
      <w:r w:rsidRPr="00A94CB2">
        <w:t>2</w:t>
      </w:r>
      <w:r w:rsidR="005822AA">
        <w:t>9</w:t>
      </w:r>
      <w:r w:rsidRPr="00A94CB2">
        <w:t>)</w:t>
      </w:r>
      <w:r w:rsidR="004836FC">
        <w:tab/>
      </w:r>
      <w:r w:rsidRPr="00A94CB2">
        <w:t>w art. 50 w ust. 4a</w:t>
      </w:r>
      <w:r w:rsidR="008013AA">
        <w:t>:</w:t>
      </w:r>
    </w:p>
    <w:p w14:paraId="6FB34DFF" w14:textId="35D09FEB" w:rsidR="008013AA" w:rsidRPr="00A94CB2" w:rsidRDefault="008013AA" w:rsidP="008013AA">
      <w:pPr>
        <w:pStyle w:val="LITlitera"/>
      </w:pPr>
      <w:r w:rsidRPr="00A94CB2">
        <w:t>a)</w:t>
      </w:r>
      <w:r>
        <w:tab/>
      </w:r>
      <w:r w:rsidRPr="00A94CB2">
        <w:t xml:space="preserve">w pkt </w:t>
      </w:r>
      <w:r>
        <w:t xml:space="preserve">1 </w:t>
      </w:r>
      <w:r w:rsidR="0014318B">
        <w:t>po wyrazach</w:t>
      </w:r>
      <w:r>
        <w:t xml:space="preserve"> </w:t>
      </w:r>
      <w:r w:rsidRPr="00A94CB2">
        <w:t>„</w:t>
      </w:r>
      <w:r>
        <w:t>specjalistycznym funduszem inwestycyjnym otwartym</w:t>
      </w:r>
      <w:r w:rsidRPr="00A94CB2">
        <w:t>”</w:t>
      </w:r>
      <w:r w:rsidR="00197218">
        <w:t xml:space="preserve"> </w:t>
      </w:r>
      <w:r>
        <w:t xml:space="preserve">dodaje się </w:t>
      </w:r>
      <w:r w:rsidR="0014318B">
        <w:t>wyrazy</w:t>
      </w:r>
      <w:r>
        <w:t xml:space="preserve"> </w:t>
      </w:r>
      <w:r w:rsidRPr="00A94CB2">
        <w:t>„</w:t>
      </w:r>
      <w:r w:rsidR="008C6EFC">
        <w:t xml:space="preserve"> </w:t>
      </w:r>
      <w:r w:rsidR="00197218">
        <w:t>,</w:t>
      </w:r>
      <w:r w:rsidR="001F5DBB">
        <w:t xml:space="preserve"> </w:t>
      </w:r>
      <w:r w:rsidRPr="00A94CB2">
        <w:t>kwalifikowan</w:t>
      </w:r>
      <w:r>
        <w:t>ym</w:t>
      </w:r>
      <w:r w:rsidRPr="00A94CB2">
        <w:t xml:space="preserve"> fundusz</w:t>
      </w:r>
      <w:r>
        <w:t>em</w:t>
      </w:r>
      <w:r w:rsidRPr="00A94CB2">
        <w:t xml:space="preserve"> inwestycyjn</w:t>
      </w:r>
      <w:r>
        <w:t>ym</w:t>
      </w:r>
      <w:r w:rsidRPr="00A94CB2">
        <w:t>”</w:t>
      </w:r>
      <w:r>
        <w:t>,</w:t>
      </w:r>
    </w:p>
    <w:p w14:paraId="21DA8414" w14:textId="061E4356" w:rsidR="00A94CB2" w:rsidRPr="00A94CB2" w:rsidRDefault="008013AA" w:rsidP="00197218">
      <w:pPr>
        <w:pStyle w:val="LITlitera"/>
      </w:pPr>
      <w:r w:rsidRPr="00A94CB2">
        <w:t>b)</w:t>
      </w:r>
      <w:r>
        <w:tab/>
        <w:t>w</w:t>
      </w:r>
      <w:r w:rsidR="008C6EFC">
        <w:t xml:space="preserve"> </w:t>
      </w:r>
      <w:r w:rsidR="00C23E11">
        <w:t xml:space="preserve">pkt </w:t>
      </w:r>
      <w:r>
        <w:t>2</w:t>
      </w:r>
      <w:r w:rsidRPr="00A94CB2">
        <w:t xml:space="preserve"> </w:t>
      </w:r>
      <w:r w:rsidR="0014318B">
        <w:t>po wyrazach</w:t>
      </w:r>
      <w:r>
        <w:t xml:space="preserve"> </w:t>
      </w:r>
      <w:r w:rsidR="00187C00" w:rsidRPr="00187C00">
        <w:t>„</w:t>
      </w:r>
      <w:r>
        <w:t>specjalistycznym funduszem inwestycyjnym otwartym</w:t>
      </w:r>
      <w:r w:rsidRPr="00A94CB2">
        <w:t>”</w:t>
      </w:r>
      <w:r>
        <w:t xml:space="preserve"> dodaje się </w:t>
      </w:r>
      <w:r w:rsidR="0014318B">
        <w:t>wyrazy</w:t>
      </w:r>
      <w:r>
        <w:t xml:space="preserve"> </w:t>
      </w:r>
      <w:r w:rsidRPr="00A94CB2">
        <w:t>„</w:t>
      </w:r>
      <w:r w:rsidR="00197218">
        <w:t xml:space="preserve"> ,</w:t>
      </w:r>
      <w:r w:rsidRPr="00A94CB2">
        <w:t xml:space="preserve"> kwalifikowan</w:t>
      </w:r>
      <w:r>
        <w:t>ym</w:t>
      </w:r>
      <w:r w:rsidRPr="00A94CB2">
        <w:t xml:space="preserve"> fundusz</w:t>
      </w:r>
      <w:r>
        <w:t>em</w:t>
      </w:r>
      <w:r w:rsidRPr="00A94CB2">
        <w:t xml:space="preserve"> inwestycyjn</w:t>
      </w:r>
      <w:r>
        <w:t>ym</w:t>
      </w:r>
      <w:r w:rsidRPr="00A94CB2">
        <w:t>”</w:t>
      </w:r>
      <w:r>
        <w:t>;</w:t>
      </w:r>
    </w:p>
    <w:p w14:paraId="2A767FDE" w14:textId="711FB6E3" w:rsidR="00A94CB2" w:rsidRPr="00A94CB2" w:rsidRDefault="008013AA" w:rsidP="005A6D2E">
      <w:pPr>
        <w:pStyle w:val="PKTpunkt"/>
      </w:pPr>
      <w:r>
        <w:t>30</w:t>
      </w:r>
      <w:r w:rsidR="00A94CB2" w:rsidRPr="00A94CB2">
        <w:t>)</w:t>
      </w:r>
      <w:r w:rsidR="004836FC">
        <w:tab/>
      </w:r>
      <w:r w:rsidR="00A94CB2" w:rsidRPr="00A94CB2">
        <w:t xml:space="preserve">w art. 50a </w:t>
      </w:r>
      <w:r w:rsidR="002D5DA2">
        <w:t xml:space="preserve">w </w:t>
      </w:r>
      <w:r w:rsidR="00A94CB2" w:rsidRPr="00A94CB2">
        <w:t xml:space="preserve">ust. 4 </w:t>
      </w:r>
      <w:r w:rsidR="00C14CFF">
        <w:t xml:space="preserve">w </w:t>
      </w:r>
      <w:r w:rsidR="005A6D2E">
        <w:t>zdaniu drugim</w:t>
      </w:r>
      <w:r w:rsidR="00C14CFF">
        <w:t xml:space="preserve"> </w:t>
      </w:r>
      <w:r w:rsidR="0014318B">
        <w:t>po wyrazach</w:t>
      </w:r>
      <w:r w:rsidR="00C14CFF">
        <w:t xml:space="preserve"> </w:t>
      </w:r>
      <w:r w:rsidR="00C14CFF" w:rsidRPr="00A94CB2">
        <w:t>„nie wykupuje certyfikatów inwestycyjnych”</w:t>
      </w:r>
      <w:r w:rsidR="00C14CFF">
        <w:t xml:space="preserve"> dodaje się </w:t>
      </w:r>
      <w:r w:rsidR="0014318B">
        <w:t>wyrazy</w:t>
      </w:r>
      <w:r w:rsidR="00C14CFF">
        <w:t xml:space="preserve"> </w:t>
      </w:r>
      <w:r w:rsidR="00C14CFF" w:rsidRPr="00A94CB2">
        <w:t>„</w:t>
      </w:r>
      <w:r w:rsidR="00C14CFF">
        <w:t xml:space="preserve">lub </w:t>
      </w:r>
      <w:r w:rsidR="00C14CFF" w:rsidRPr="00A94CB2">
        <w:t>tytułów inwestycyjnych”;</w:t>
      </w:r>
      <w:r w:rsidR="002D5DA2">
        <w:t xml:space="preserve"> </w:t>
      </w:r>
    </w:p>
    <w:p w14:paraId="1F142910" w14:textId="703B2B48" w:rsidR="00A94CB2" w:rsidRPr="00A94CB2" w:rsidRDefault="00C14CFF" w:rsidP="004836FC">
      <w:pPr>
        <w:pStyle w:val="PKTpunkt"/>
      </w:pPr>
      <w:r>
        <w:t>31</w:t>
      </w:r>
      <w:r w:rsidR="00A94CB2" w:rsidRPr="00A94CB2">
        <w:t>)</w:t>
      </w:r>
      <w:r w:rsidR="004836FC">
        <w:tab/>
      </w:r>
      <w:r w:rsidR="00A94CB2" w:rsidRPr="00A94CB2">
        <w:t xml:space="preserve">w art. 58a w ust. 3 </w:t>
      </w:r>
      <w:r w:rsidR="000A6C3E">
        <w:t xml:space="preserve">po pkt 1 </w:t>
      </w:r>
      <w:r w:rsidR="00A94CB2" w:rsidRPr="00A94CB2">
        <w:t xml:space="preserve">dodaje się pkt </w:t>
      </w:r>
      <w:r w:rsidR="005A6D2E">
        <w:t>1</w:t>
      </w:r>
      <w:r w:rsidR="000A6C3E">
        <w:t>a</w:t>
      </w:r>
      <w:r w:rsidR="005A6D2E">
        <w:t xml:space="preserve"> </w:t>
      </w:r>
      <w:r w:rsidR="00A94CB2" w:rsidRPr="00A94CB2">
        <w:t>w brzmieniu:</w:t>
      </w:r>
    </w:p>
    <w:p w14:paraId="6378143E" w14:textId="28F8561B" w:rsidR="00A94CB2" w:rsidRPr="00A94CB2" w:rsidRDefault="00A94CB2" w:rsidP="001910A1">
      <w:pPr>
        <w:pStyle w:val="ZPKTzmpktartykuempunktem"/>
      </w:pPr>
      <w:r w:rsidRPr="00A94CB2">
        <w:t>„</w:t>
      </w:r>
      <w:r w:rsidR="000A6C3E">
        <w:t>1a</w:t>
      </w:r>
      <w:r w:rsidRPr="00A94CB2">
        <w:t>)</w:t>
      </w:r>
      <w:r w:rsidR="001910A1">
        <w:tab/>
      </w:r>
      <w:r w:rsidRPr="00A94CB2">
        <w:t>w przypadku gdy spółka zamierza utworzyć kwalifikowany fundusz inwestycyjny:</w:t>
      </w:r>
    </w:p>
    <w:p w14:paraId="679508F0" w14:textId="7180F871" w:rsidR="00A94CB2" w:rsidRDefault="00A94CB2" w:rsidP="005A6D2E">
      <w:pPr>
        <w:pStyle w:val="ZLITwPKTzmlitwpktartykuempunktem"/>
      </w:pPr>
      <w:r w:rsidRPr="00A94CB2">
        <w:t>a)</w:t>
      </w:r>
      <w:r w:rsidR="001910A1">
        <w:tab/>
      </w:r>
      <w:r w:rsidRPr="00A94CB2">
        <w:t>statut funduszu wraz z wzorem umowy uczestnictwa,</w:t>
      </w:r>
    </w:p>
    <w:p w14:paraId="7BC7EFDF" w14:textId="6AE78232" w:rsidR="00187C00" w:rsidRPr="00A94CB2" w:rsidRDefault="00187C00" w:rsidP="00187C00">
      <w:pPr>
        <w:pStyle w:val="ZLITwPKTzmlitwpktartykuempunktem"/>
      </w:pPr>
      <w:r>
        <w:t>b</w:t>
      </w:r>
      <w:r w:rsidRPr="00187C00">
        <w:t>)</w:t>
      </w:r>
      <w:r w:rsidRPr="00187C00">
        <w:tab/>
        <w:t>wz</w:t>
      </w:r>
      <w:r>
        <w:t>ó</w:t>
      </w:r>
      <w:r w:rsidRPr="00187C00">
        <w:t>r umowy uczestnictwa,</w:t>
      </w:r>
    </w:p>
    <w:p w14:paraId="5B84CE74" w14:textId="1C4280BB" w:rsidR="00A94CB2" w:rsidRPr="00A94CB2" w:rsidRDefault="00187C00" w:rsidP="001910A1">
      <w:pPr>
        <w:pStyle w:val="ZLITwPKTzmlitwpktartykuempunktem"/>
      </w:pPr>
      <w:r>
        <w:lastRenderedPageBreak/>
        <w:t>c</w:t>
      </w:r>
      <w:r w:rsidR="00A94CB2" w:rsidRPr="00A94CB2">
        <w:t>)</w:t>
      </w:r>
      <w:r w:rsidR="001910A1">
        <w:tab/>
      </w:r>
      <w:r w:rsidR="00A94CB2" w:rsidRPr="00A94CB2">
        <w:t>informację dla klienta alternatywnego funduszu inwestycyjnego dotyczącą kwalifikowanego funduszu inwestycyjnego,</w:t>
      </w:r>
    </w:p>
    <w:p w14:paraId="10F12E3B" w14:textId="5B228BAE" w:rsidR="00A94CB2" w:rsidRPr="00A94CB2" w:rsidRDefault="00187C00" w:rsidP="001910A1">
      <w:pPr>
        <w:pStyle w:val="ZLITwPKTzmlitwpktartykuempunktem"/>
      </w:pPr>
      <w:r>
        <w:t>d</w:t>
      </w:r>
      <w:r w:rsidR="00A94CB2" w:rsidRPr="00A94CB2">
        <w:t>)</w:t>
      </w:r>
      <w:r w:rsidR="001910A1">
        <w:tab/>
      </w:r>
      <w:r w:rsidR="00A94CB2" w:rsidRPr="00A94CB2">
        <w:t>dane osobowe osób zatrudnionych w towarzystwie lub podmiotach, o których mowa w art. 46 ust. 1a</w:t>
      </w:r>
      <w:r w:rsidR="002A510C" w:rsidRPr="002A510C">
        <w:t xml:space="preserve"> </w:t>
      </w:r>
      <w:r w:rsidR="002A510C">
        <w:t>oraz art. 46b</w:t>
      </w:r>
      <w:r w:rsidR="00A94CB2" w:rsidRPr="00A94CB2">
        <w:t>, które mają istotny wpływ na działalność funduszu, w tym na decyzje inwestycyjne funduszu, wraz z opis</w:t>
      </w:r>
      <w:r w:rsidR="00240566">
        <w:t xml:space="preserve">em </w:t>
      </w:r>
      <w:r w:rsidR="00A94CB2" w:rsidRPr="00A94CB2">
        <w:t>ich kwalifikacji i doświadczeń zawodowych oraz informacjami z Krajowego Rejestru Karnego</w:t>
      </w:r>
      <w:r w:rsidR="001F5DBB">
        <w:t>;</w:t>
      </w:r>
      <w:r w:rsidR="00A94CB2" w:rsidRPr="00A94CB2">
        <w:t>”;</w:t>
      </w:r>
    </w:p>
    <w:p w14:paraId="0F874B1A" w14:textId="6050B044" w:rsidR="00A94CB2" w:rsidRPr="00A94CB2" w:rsidRDefault="00E36849" w:rsidP="00256091">
      <w:pPr>
        <w:pStyle w:val="PKTpunkt"/>
      </w:pPr>
      <w:r>
        <w:t>3</w:t>
      </w:r>
      <w:r w:rsidR="00DC6E85">
        <w:t>2</w:t>
      </w:r>
      <w:r w:rsidR="00A94CB2" w:rsidRPr="00A94CB2">
        <w:t>)</w:t>
      </w:r>
      <w:r w:rsidR="001910A1">
        <w:tab/>
      </w:r>
      <w:r w:rsidR="00A94CB2" w:rsidRPr="00A94CB2">
        <w:t xml:space="preserve">w art. 59a w </w:t>
      </w:r>
      <w:r w:rsidR="00F225C7">
        <w:t>ust. 2</w:t>
      </w:r>
      <w:r w:rsidR="008C6EFC">
        <w:t xml:space="preserve"> </w:t>
      </w:r>
      <w:r w:rsidR="00F225C7">
        <w:t>w</w:t>
      </w:r>
      <w:r w:rsidR="002A510C">
        <w:t xml:space="preserve"> </w:t>
      </w:r>
      <w:r w:rsidR="00A94CB2" w:rsidRPr="00A94CB2">
        <w:t xml:space="preserve">pkt </w:t>
      </w:r>
      <w:r w:rsidR="00F225C7">
        <w:t>2</w:t>
      </w:r>
      <w:r w:rsidR="00A94CB2" w:rsidRPr="00A94CB2">
        <w:t xml:space="preserve"> </w:t>
      </w:r>
      <w:r w:rsidR="0014318B">
        <w:t>po wyrazach</w:t>
      </w:r>
      <w:r w:rsidR="00F225C7">
        <w:t xml:space="preserve"> </w:t>
      </w:r>
      <w:r w:rsidR="00F225C7" w:rsidRPr="00A94CB2">
        <w:t>„</w:t>
      </w:r>
      <w:r w:rsidR="00F225C7" w:rsidRPr="004D0344">
        <w:t>o którym mowa w art. 15 ust. 1a,</w:t>
      </w:r>
      <w:r w:rsidR="00F225C7" w:rsidRPr="00A94CB2">
        <w:t>”</w:t>
      </w:r>
      <w:r w:rsidR="00F225C7">
        <w:t xml:space="preserve"> dodaje się </w:t>
      </w:r>
      <w:r w:rsidR="0014318B">
        <w:t>wyrazy</w:t>
      </w:r>
      <w:r w:rsidR="00F225C7">
        <w:t xml:space="preserve"> </w:t>
      </w:r>
      <w:r w:rsidR="00F225C7" w:rsidRPr="00A94CB2">
        <w:t>„</w:t>
      </w:r>
      <w:r w:rsidR="00F225C7">
        <w:t>lub kwalifikowany fundusz inwestycyjny</w:t>
      </w:r>
      <w:r w:rsidR="00F225C7" w:rsidRPr="00A94CB2">
        <w:t>”;</w:t>
      </w:r>
    </w:p>
    <w:p w14:paraId="52BFA125" w14:textId="514FCED3" w:rsidR="00A94CB2" w:rsidRPr="00A94CB2" w:rsidRDefault="00A94CB2" w:rsidP="00256091">
      <w:pPr>
        <w:pStyle w:val="PKTpunkt"/>
      </w:pPr>
      <w:r w:rsidRPr="00A94CB2">
        <w:t>3</w:t>
      </w:r>
      <w:r w:rsidR="00DC6E85">
        <w:t>3</w:t>
      </w:r>
      <w:r w:rsidRPr="00A94CB2">
        <w:t>)</w:t>
      </w:r>
      <w:r w:rsidR="00256091">
        <w:tab/>
      </w:r>
      <w:r w:rsidRPr="00A94CB2">
        <w:t>w art. 65 w ust. 2 po pkt 4 dodaje się pkt 4a w brzmieniu:</w:t>
      </w:r>
    </w:p>
    <w:p w14:paraId="1C95E37B" w14:textId="0EB24A31" w:rsidR="00A94CB2" w:rsidRPr="00A94CB2" w:rsidRDefault="00A94CB2" w:rsidP="00256091">
      <w:pPr>
        <w:pStyle w:val="ZPKTzmpktartykuempunktem"/>
      </w:pPr>
      <w:r w:rsidRPr="00A94CB2">
        <w:t>„4a)</w:t>
      </w:r>
      <w:r w:rsidR="00256091">
        <w:tab/>
      </w:r>
      <w:r w:rsidRPr="00A94CB2">
        <w:t>tytułów inwestycyjnych kwalifikowan</w:t>
      </w:r>
      <w:r w:rsidR="00DC6E85">
        <w:t>ego</w:t>
      </w:r>
      <w:r w:rsidRPr="00A94CB2">
        <w:t xml:space="preserve"> fundusz</w:t>
      </w:r>
      <w:r w:rsidR="00DC6E85">
        <w:t>u</w:t>
      </w:r>
      <w:r w:rsidRPr="00A94CB2">
        <w:t xml:space="preserve"> inwestycyjn</w:t>
      </w:r>
      <w:r w:rsidR="00DC6E85">
        <w:t>ego</w:t>
      </w:r>
      <w:r w:rsidRPr="00A94CB2">
        <w:t xml:space="preserve"> </w:t>
      </w:r>
      <w:r w:rsidR="002A3292" w:rsidRPr="00A94CB2">
        <w:t>zarządzan</w:t>
      </w:r>
      <w:r w:rsidR="002A3292">
        <w:t>ego</w:t>
      </w:r>
      <w:r w:rsidR="002A3292" w:rsidRPr="00A94CB2">
        <w:t xml:space="preserve"> przez</w:t>
      </w:r>
      <w:r w:rsidRPr="00A94CB2">
        <w:t xml:space="preserve"> dane towarzystwo w zakresie i na zasadach określonych w statu</w:t>
      </w:r>
      <w:r w:rsidR="00DC6E85">
        <w:t>cie</w:t>
      </w:r>
      <w:r w:rsidRPr="00A94CB2">
        <w:t xml:space="preserve"> </w:t>
      </w:r>
      <w:r w:rsidR="00DC6E85">
        <w:t>tego</w:t>
      </w:r>
      <w:r w:rsidRPr="00A94CB2">
        <w:t xml:space="preserve"> fundusz</w:t>
      </w:r>
      <w:r w:rsidR="00DC6E85">
        <w:t>u,</w:t>
      </w:r>
      <w:r w:rsidR="00DC6E85" w:rsidRPr="00DC6E85">
        <w:t xml:space="preserve"> </w:t>
      </w:r>
      <w:r w:rsidR="00DC6E85">
        <w:t>jeżeli towarzystwo zarządza wyłącznie funduszami inwestycyjnymi, o których mowa w art. 15 ust. 1a</w:t>
      </w:r>
      <w:r w:rsidR="001F5DBB">
        <w:t>,</w:t>
      </w:r>
      <w:r w:rsidR="00DC6E85">
        <w:t xml:space="preserve"> lub kwalifikowanymi funduszami inwestycyjnymi</w:t>
      </w:r>
      <w:r w:rsidRPr="00A94CB2">
        <w:t>;”;</w:t>
      </w:r>
    </w:p>
    <w:p w14:paraId="618A1DEA" w14:textId="28BCC2E4" w:rsidR="004A3DFD" w:rsidRDefault="00A94CB2" w:rsidP="004A3DFD">
      <w:pPr>
        <w:pStyle w:val="PKTpunkt"/>
      </w:pPr>
      <w:r w:rsidRPr="00A94CB2">
        <w:t>3</w:t>
      </w:r>
      <w:r w:rsidR="00E6533D">
        <w:t>4</w:t>
      </w:r>
      <w:r w:rsidRPr="00A94CB2">
        <w:t>)</w:t>
      </w:r>
      <w:r w:rsidR="00256091">
        <w:tab/>
      </w:r>
      <w:r w:rsidRPr="00A94CB2">
        <w:t>w art. 67 w ust. 4</w:t>
      </w:r>
      <w:r w:rsidR="004A3DFD">
        <w:t>:</w:t>
      </w:r>
    </w:p>
    <w:p w14:paraId="0AAA7F2A" w14:textId="0081E987" w:rsidR="004A3DFD" w:rsidRDefault="004A3DFD" w:rsidP="004A3DFD">
      <w:pPr>
        <w:pStyle w:val="LITlitera"/>
      </w:pPr>
      <w:r w:rsidRPr="00A94CB2">
        <w:t>a)</w:t>
      </w:r>
      <w:r>
        <w:tab/>
      </w:r>
      <w:r w:rsidRPr="00A94CB2">
        <w:t xml:space="preserve">w pkt </w:t>
      </w:r>
      <w:r>
        <w:t xml:space="preserve">2 </w:t>
      </w:r>
      <w:r w:rsidR="0014318B">
        <w:t>po wyrazach</w:t>
      </w:r>
      <w:r>
        <w:t xml:space="preserve"> </w:t>
      </w:r>
      <w:r w:rsidRPr="00A94CB2">
        <w:t>„</w:t>
      </w:r>
      <w:r w:rsidR="00C23E11">
        <w:t xml:space="preserve">specjalistycznym </w:t>
      </w:r>
      <w:r w:rsidRPr="00A94CB2">
        <w:t xml:space="preserve">funduszem inwestycyjnym </w:t>
      </w:r>
      <w:r w:rsidR="002A3292">
        <w:t>otwartym</w:t>
      </w:r>
      <w:r w:rsidRPr="00A94CB2">
        <w:t>”</w:t>
      </w:r>
      <w:r>
        <w:t xml:space="preserve"> dodaje się </w:t>
      </w:r>
      <w:r w:rsidR="0014318B">
        <w:t>wyrazy</w:t>
      </w:r>
      <w:r>
        <w:t xml:space="preserve"> </w:t>
      </w:r>
      <w:r w:rsidRPr="00A94CB2">
        <w:t>„</w:t>
      </w:r>
      <w:r w:rsidR="001F5DBB">
        <w:t xml:space="preserve"> , </w:t>
      </w:r>
      <w:r w:rsidRPr="00A94CB2">
        <w:t>kwalifikowan</w:t>
      </w:r>
      <w:r>
        <w:t>ym</w:t>
      </w:r>
      <w:r w:rsidRPr="00A94CB2">
        <w:t xml:space="preserve"> fundusz</w:t>
      </w:r>
      <w:r>
        <w:t>em</w:t>
      </w:r>
      <w:r w:rsidRPr="00A94CB2">
        <w:t xml:space="preserve"> inwestycyjn</w:t>
      </w:r>
      <w:r>
        <w:t>ym</w:t>
      </w:r>
      <w:r w:rsidR="002A3292">
        <w:t>,</w:t>
      </w:r>
      <w:r w:rsidRPr="00A94CB2">
        <w:t>”</w:t>
      </w:r>
      <w:r>
        <w:t>,</w:t>
      </w:r>
    </w:p>
    <w:p w14:paraId="7315EF15" w14:textId="73657E4B" w:rsidR="004A3DFD" w:rsidRDefault="00D65265" w:rsidP="004A3DFD">
      <w:pPr>
        <w:pStyle w:val="LITlitera"/>
      </w:pPr>
      <w:r>
        <w:t>b</w:t>
      </w:r>
      <w:r w:rsidR="004A3DFD" w:rsidRPr="00A94CB2">
        <w:t>)</w:t>
      </w:r>
      <w:r w:rsidR="004A3DFD">
        <w:tab/>
      </w:r>
      <w:r w:rsidR="004A3DFD" w:rsidRPr="00A94CB2">
        <w:t xml:space="preserve">pkt </w:t>
      </w:r>
      <w:r w:rsidR="004A3DFD">
        <w:t>3</w:t>
      </w:r>
      <w:r w:rsidR="00F2218B">
        <w:t xml:space="preserve"> otrzymuje brzmienie</w:t>
      </w:r>
      <w:r w:rsidR="004A3DFD">
        <w:t>:</w:t>
      </w:r>
    </w:p>
    <w:p w14:paraId="681F8C8F" w14:textId="0459799C" w:rsidR="004A3DFD" w:rsidRPr="00A94CB2" w:rsidRDefault="00F2218B" w:rsidP="00F77832">
      <w:pPr>
        <w:pStyle w:val="ZLITPKTzmpktliter"/>
      </w:pPr>
      <w:r w:rsidRPr="00F2218B">
        <w:t>„3)</w:t>
      </w:r>
      <w:r w:rsidRPr="00F2218B">
        <w:tab/>
        <w:t>gdy towarzystwo przez 12 miesięcy od dnia zaprzestania zarządzania specjalistycznymi funduszami inwestycyjnymi otwartymi, funduszami inwestycyjnymi zamkniętymi, kwalifikowanymi funduszami inwestycyjnymi lub unijnymi AFI nie rozpocznie zarządzania specjalistycznym funduszem inwestycyjnym otwartym, funduszem inwestycyjnym zamkniętym, kwalifikowanym funduszem inwestycyjnym lub unijnym AFI.”;</w:t>
      </w:r>
    </w:p>
    <w:p w14:paraId="5BCA7962" w14:textId="7FC760A9" w:rsidR="00A94CB2" w:rsidRPr="00A94CB2" w:rsidRDefault="00A94CB2" w:rsidP="00256091">
      <w:pPr>
        <w:pStyle w:val="PKTpunkt"/>
      </w:pPr>
      <w:r w:rsidRPr="00A94CB2">
        <w:t>3</w:t>
      </w:r>
      <w:r w:rsidR="004A3DFD">
        <w:t>5</w:t>
      </w:r>
      <w:r w:rsidRPr="00A94CB2">
        <w:t>)</w:t>
      </w:r>
      <w:r w:rsidR="00256091">
        <w:tab/>
      </w:r>
      <w:r w:rsidRPr="00A94CB2">
        <w:t>w art. 68:</w:t>
      </w:r>
    </w:p>
    <w:p w14:paraId="60B0930D" w14:textId="53A0872B" w:rsidR="004A3DFD" w:rsidRDefault="00A94CB2" w:rsidP="004A3DFD">
      <w:pPr>
        <w:pStyle w:val="LITlitera"/>
      </w:pPr>
      <w:bookmarkStart w:id="20" w:name="_Hlk199519121"/>
      <w:r w:rsidRPr="00A94CB2">
        <w:t>a)</w:t>
      </w:r>
      <w:r w:rsidR="00256091">
        <w:tab/>
      </w:r>
      <w:r w:rsidRPr="00A94CB2">
        <w:t xml:space="preserve">ust. 1 </w:t>
      </w:r>
      <w:r w:rsidR="004A3DFD">
        <w:t xml:space="preserve">w </w:t>
      </w:r>
      <w:r w:rsidR="00253A04">
        <w:t>zdaniu drugim</w:t>
      </w:r>
      <w:r w:rsidR="004A3DFD">
        <w:t xml:space="preserve"> </w:t>
      </w:r>
      <w:r w:rsidR="0014318B">
        <w:t>po wyrazach</w:t>
      </w:r>
      <w:r w:rsidR="004A3DFD">
        <w:t xml:space="preserve"> </w:t>
      </w:r>
      <w:r w:rsidR="00F0565D" w:rsidRPr="00A94CB2">
        <w:t>„</w:t>
      </w:r>
      <w:r w:rsidR="00F0565D">
        <w:t>nie wykupuje certyfikatów inwestycyjnych</w:t>
      </w:r>
      <w:r w:rsidR="00F0565D" w:rsidRPr="00A94CB2">
        <w:t>”</w:t>
      </w:r>
      <w:r w:rsidR="00F0565D">
        <w:t xml:space="preserve"> </w:t>
      </w:r>
      <w:r w:rsidR="004A3DFD">
        <w:t xml:space="preserve">dodaje się </w:t>
      </w:r>
      <w:r w:rsidR="0014318B">
        <w:t>wyrazy</w:t>
      </w:r>
      <w:r w:rsidR="004A3DFD">
        <w:t xml:space="preserve"> </w:t>
      </w:r>
      <w:r w:rsidR="004A3DFD" w:rsidRPr="00A94CB2">
        <w:t>„</w:t>
      </w:r>
      <w:r w:rsidR="004A3DFD">
        <w:t>lub tytułów inwestycyjnych</w:t>
      </w:r>
      <w:r w:rsidR="00F0565D">
        <w:t xml:space="preserve"> oraz </w:t>
      </w:r>
      <w:r w:rsidR="00F0565D" w:rsidRPr="00A94CB2">
        <w:t>nie wypłaca dochodów funduszu lub przychodów ze zbycia lokat funduszu na rzecz uczestników</w:t>
      </w:r>
      <w:r w:rsidR="004A3DFD" w:rsidRPr="00A94CB2">
        <w:t>”</w:t>
      </w:r>
      <w:r w:rsidR="004A3DFD">
        <w:t>,</w:t>
      </w:r>
    </w:p>
    <w:p w14:paraId="71086693" w14:textId="68B81255" w:rsidR="00E11EEE" w:rsidRDefault="00A94CB2" w:rsidP="00E11EEE">
      <w:pPr>
        <w:pStyle w:val="LITlitera"/>
      </w:pPr>
      <w:r w:rsidRPr="00A94CB2">
        <w:t>b)</w:t>
      </w:r>
      <w:r w:rsidR="00256091">
        <w:tab/>
      </w:r>
      <w:r w:rsidRPr="00A94CB2">
        <w:t xml:space="preserve">ust. 1c </w:t>
      </w:r>
      <w:r w:rsidR="00F0565D">
        <w:t xml:space="preserve">po wyrazach </w:t>
      </w:r>
      <w:r w:rsidR="00F0565D" w:rsidRPr="00A94CB2">
        <w:t>„specjalistycznego funduszu inwestycyjnego otwartego”</w:t>
      </w:r>
      <w:r w:rsidR="00F0565D">
        <w:t xml:space="preserve"> dodaje się </w:t>
      </w:r>
      <w:r w:rsidR="0014318B">
        <w:t>wyrazy</w:t>
      </w:r>
      <w:r w:rsidR="00F0565D">
        <w:t xml:space="preserve"> </w:t>
      </w:r>
      <w:r w:rsidR="00F0565D" w:rsidRPr="00A94CB2">
        <w:t>„</w:t>
      </w:r>
      <w:r w:rsidR="001F5DBB">
        <w:t xml:space="preserve"> , </w:t>
      </w:r>
      <w:r w:rsidR="00F0565D" w:rsidRPr="00A94CB2">
        <w:t>kwalifikowanego funduszu inwestycyjnego</w:t>
      </w:r>
      <w:r w:rsidR="00253A04">
        <w:t>,</w:t>
      </w:r>
      <w:r w:rsidR="00F0565D" w:rsidRPr="00A94CB2">
        <w:t>”</w:t>
      </w:r>
      <w:r w:rsidR="00E11EEE">
        <w:t>,</w:t>
      </w:r>
    </w:p>
    <w:p w14:paraId="79C3EB77" w14:textId="2FFB09F3" w:rsidR="00FA3787" w:rsidRDefault="00F0565D" w:rsidP="00E11EEE">
      <w:pPr>
        <w:pStyle w:val="LITlitera"/>
      </w:pPr>
      <w:r>
        <w:t>c</w:t>
      </w:r>
      <w:r w:rsidRPr="00A94CB2">
        <w:t>)</w:t>
      </w:r>
      <w:r w:rsidR="00EA5F5E">
        <w:tab/>
      </w:r>
      <w:r>
        <w:t>w ust. 1d</w:t>
      </w:r>
      <w:r w:rsidR="00E11EEE">
        <w:t xml:space="preserve"> </w:t>
      </w:r>
      <w:r>
        <w:t>zdanie trzecie otrzymuje brzmienie</w:t>
      </w:r>
      <w:r w:rsidR="00253A04">
        <w:t>:</w:t>
      </w:r>
    </w:p>
    <w:p w14:paraId="1FC84387" w14:textId="78A4280F" w:rsidR="00A94CB2" w:rsidRPr="00A94CB2" w:rsidRDefault="007B254D" w:rsidP="00466A86">
      <w:pPr>
        <w:pStyle w:val="ZLITUSTzmustliter"/>
        <w:ind w:firstLine="0"/>
      </w:pPr>
      <w:r w:rsidRPr="00A94CB2">
        <w:lastRenderedPageBreak/>
        <w:t>„</w:t>
      </w:r>
      <w:r w:rsidR="00A94CB2" w:rsidRPr="00A94CB2">
        <w:t>Przepis art. 46 stosuje się odpowiednio</w:t>
      </w:r>
      <w:r w:rsidR="00E1392B">
        <w:t>,</w:t>
      </w:r>
      <w:r w:rsidR="00FA3787">
        <w:t xml:space="preserve"> przy czym w</w:t>
      </w:r>
      <w:r w:rsidR="00A94CB2" w:rsidRPr="00A94CB2">
        <w:t xml:space="preserve"> przypadku kwalifikowanego funduszu inwestycyjnego umowa </w:t>
      </w:r>
      <w:r w:rsidR="00FA3787">
        <w:t xml:space="preserve">jest </w:t>
      </w:r>
      <w:r w:rsidR="00A94CB2" w:rsidRPr="00A94CB2">
        <w:t xml:space="preserve">zawierana za zgodą zebrania inwestorów </w:t>
      </w:r>
      <w:r w:rsidR="00FA3787">
        <w:t xml:space="preserve">tego </w:t>
      </w:r>
      <w:r w:rsidR="00A94CB2" w:rsidRPr="00A94CB2">
        <w:t>funduszu.”</w:t>
      </w:r>
      <w:r w:rsidR="00E11EEE">
        <w:t>,</w:t>
      </w:r>
    </w:p>
    <w:p w14:paraId="6E505C43" w14:textId="73169EA0" w:rsidR="00F0565D" w:rsidRDefault="00F0565D" w:rsidP="00F0565D">
      <w:pPr>
        <w:pStyle w:val="LITlitera"/>
      </w:pPr>
      <w:r>
        <w:t>d</w:t>
      </w:r>
      <w:r w:rsidR="00A94CB2" w:rsidRPr="00A94CB2">
        <w:t>)</w:t>
      </w:r>
      <w:r w:rsidR="00256091">
        <w:tab/>
      </w:r>
      <w:r>
        <w:t xml:space="preserve">w </w:t>
      </w:r>
      <w:r w:rsidR="00A94CB2" w:rsidRPr="00A94CB2">
        <w:t>ust. 2</w:t>
      </w:r>
      <w:r w:rsidR="00CF2447">
        <w:t xml:space="preserve"> </w:t>
      </w:r>
      <w:r w:rsidR="0014318B">
        <w:t>po wyrazach</w:t>
      </w:r>
      <w:r>
        <w:t xml:space="preserve"> </w:t>
      </w:r>
      <w:r w:rsidRPr="00A94CB2">
        <w:t>„</w:t>
      </w:r>
      <w:r>
        <w:t>inne towarzystwo</w:t>
      </w:r>
      <w:r w:rsidRPr="00A94CB2">
        <w:t>”</w:t>
      </w:r>
      <w:r>
        <w:t xml:space="preserve"> dodaje się </w:t>
      </w:r>
      <w:r w:rsidR="0014318B">
        <w:t>wyrazy</w:t>
      </w:r>
      <w:r>
        <w:t xml:space="preserve"> </w:t>
      </w:r>
      <w:r w:rsidRPr="00A94CB2">
        <w:t>„</w:t>
      </w:r>
      <w:r>
        <w:t xml:space="preserve">lub, w przypadku kwalifikowanego funduszu inwestycyjnego </w:t>
      </w:r>
      <w:r w:rsidR="00CC7D61" w:rsidRPr="00CC7D61">
        <w:t>–</w:t>
      </w:r>
      <w:r w:rsidR="008C6EFC">
        <w:t xml:space="preserve"> </w:t>
      </w:r>
      <w:r>
        <w:t xml:space="preserve">zarządzający </w:t>
      </w:r>
      <w:r w:rsidR="005467FA">
        <w:t>KFI</w:t>
      </w:r>
      <w:r w:rsidR="001F5DBB">
        <w:t>,</w:t>
      </w:r>
      <w:r w:rsidRPr="00A94CB2">
        <w:t>”</w:t>
      </w:r>
      <w:r>
        <w:t>,</w:t>
      </w:r>
    </w:p>
    <w:p w14:paraId="419E5826" w14:textId="640F7F3A" w:rsidR="00253A04" w:rsidRDefault="00F0565D" w:rsidP="00253A04">
      <w:pPr>
        <w:pStyle w:val="LITlitera"/>
      </w:pPr>
      <w:r>
        <w:t>e</w:t>
      </w:r>
      <w:r w:rsidRPr="00A94CB2">
        <w:t>)</w:t>
      </w:r>
      <w:r>
        <w:tab/>
        <w:t xml:space="preserve">w </w:t>
      </w:r>
      <w:r w:rsidRPr="00A94CB2">
        <w:t xml:space="preserve">ust. </w:t>
      </w:r>
      <w:r>
        <w:t xml:space="preserve">3 </w:t>
      </w:r>
      <w:r w:rsidR="0014318B">
        <w:t>po wyrazach</w:t>
      </w:r>
      <w:r>
        <w:t xml:space="preserve"> </w:t>
      </w:r>
      <w:r w:rsidRPr="00A94CB2">
        <w:t>„</w:t>
      </w:r>
      <w:r>
        <w:t>inne towarzystwo</w:t>
      </w:r>
      <w:r w:rsidRPr="00A94CB2">
        <w:t>”</w:t>
      </w:r>
      <w:r>
        <w:t xml:space="preserve"> dodaje się </w:t>
      </w:r>
      <w:r w:rsidR="0014318B">
        <w:t>wyrazy</w:t>
      </w:r>
      <w:r>
        <w:t xml:space="preserve"> </w:t>
      </w:r>
      <w:r w:rsidRPr="00A94CB2">
        <w:t>„</w:t>
      </w:r>
      <w:r>
        <w:t xml:space="preserve">lub, w przypadku kwalifikowanego funduszu inwestycyjnego </w:t>
      </w:r>
      <w:r w:rsidR="00CC7D61" w:rsidRPr="00CC7D61">
        <w:t>–</w:t>
      </w:r>
      <w:r w:rsidR="008C6EFC">
        <w:t xml:space="preserve"> </w:t>
      </w:r>
      <w:r w:rsidR="00750446">
        <w:t xml:space="preserve">innego </w:t>
      </w:r>
      <w:r>
        <w:t xml:space="preserve">zarządzającego </w:t>
      </w:r>
      <w:r w:rsidR="005467FA">
        <w:t>KFI</w:t>
      </w:r>
      <w:r w:rsidR="00750446">
        <w:t>,</w:t>
      </w:r>
      <w:r w:rsidRPr="00A94CB2">
        <w:t>”</w:t>
      </w:r>
      <w:r w:rsidR="00253A04">
        <w:t>;</w:t>
      </w:r>
    </w:p>
    <w:p w14:paraId="34D1B07E" w14:textId="094B181A" w:rsidR="00A94CB2" w:rsidRPr="00A94CB2" w:rsidRDefault="00253A04" w:rsidP="008458BB">
      <w:pPr>
        <w:pStyle w:val="PKTpunkt"/>
      </w:pPr>
      <w:r w:rsidRPr="00A94CB2">
        <w:t>3</w:t>
      </w:r>
      <w:r>
        <w:t>6</w:t>
      </w:r>
      <w:r w:rsidRPr="00A94CB2">
        <w:t>)</w:t>
      </w:r>
      <w:r>
        <w:tab/>
      </w:r>
      <w:r w:rsidRPr="00A94CB2">
        <w:t xml:space="preserve">w art. 70d w ust. 3 </w:t>
      </w:r>
      <w:r>
        <w:t xml:space="preserve">w </w:t>
      </w:r>
      <w:r w:rsidRPr="00A94CB2">
        <w:t>pkt 2</w:t>
      </w:r>
      <w:r w:rsidRPr="00253A04">
        <w:t xml:space="preserve"> </w:t>
      </w:r>
      <w:r w:rsidR="0014318B">
        <w:t>po wyrazach</w:t>
      </w:r>
      <w:r>
        <w:t xml:space="preserve"> </w:t>
      </w:r>
      <w:r w:rsidRPr="00A94CB2">
        <w:t>„przez alternatywną spółkę inwestycyjną”</w:t>
      </w:r>
      <w:r>
        <w:t xml:space="preserve"> dodaje się </w:t>
      </w:r>
      <w:r w:rsidR="0014318B">
        <w:t>wyrazy</w:t>
      </w:r>
      <w:r>
        <w:t xml:space="preserve"> </w:t>
      </w:r>
      <w:r w:rsidRPr="00A94CB2">
        <w:t>„</w:t>
      </w:r>
      <w:r>
        <w:t>lub kwalifikowany fundusz inwestycyjny</w:t>
      </w:r>
      <w:r w:rsidRPr="00A94CB2">
        <w:t>”</w:t>
      </w:r>
      <w:r>
        <w:t>;</w:t>
      </w:r>
    </w:p>
    <w:bookmarkEnd w:id="20"/>
    <w:p w14:paraId="5075F4C1" w14:textId="20E84CF4" w:rsidR="00A94CB2" w:rsidRDefault="00A94CB2" w:rsidP="00256091">
      <w:pPr>
        <w:pStyle w:val="PKTpunkt"/>
      </w:pPr>
      <w:r w:rsidRPr="00A94CB2">
        <w:t>3</w:t>
      </w:r>
      <w:r w:rsidR="00107F5A">
        <w:t>7</w:t>
      </w:r>
      <w:r w:rsidRPr="00A94CB2">
        <w:t>)</w:t>
      </w:r>
      <w:r w:rsidR="00256091">
        <w:tab/>
      </w:r>
      <w:r w:rsidRPr="00A94CB2">
        <w:t>w art. 70e:</w:t>
      </w:r>
    </w:p>
    <w:p w14:paraId="5F185572" w14:textId="77777777" w:rsidR="00F2218B" w:rsidRPr="00F2218B" w:rsidRDefault="00F2218B" w:rsidP="00F2218B">
      <w:pPr>
        <w:pStyle w:val="LITlitera"/>
      </w:pPr>
      <w:r w:rsidRPr="00F2218B">
        <w:t>a)</w:t>
      </w:r>
      <w:r w:rsidRPr="00F2218B">
        <w:tab/>
        <w:t>ust. 1 otrzymuje brzmienie:</w:t>
      </w:r>
    </w:p>
    <w:p w14:paraId="0ADCE644" w14:textId="4484A048" w:rsidR="00F2218B" w:rsidRPr="00A94CB2" w:rsidRDefault="00F2218B" w:rsidP="00240566">
      <w:pPr>
        <w:pStyle w:val="ZLITUSTzmustliter"/>
      </w:pPr>
      <w:r w:rsidRPr="00F2218B">
        <w:t>„1. Przedmiotem działalności zarządzającego ASI może być wyłącznie zarządzanie alternatywną spółką inwestycyjną i kwalifikowanym funduszem inwestycyjnym oraz wprowadzenie ich do obrotu, a także, z zastrzeżeniem ust. 2, zarządzanie unijnym AFI, w tym wprowadzanie tych AFI do obrotu.”,</w:t>
      </w:r>
    </w:p>
    <w:p w14:paraId="764B125A" w14:textId="6BE04327" w:rsidR="00A94CB2" w:rsidRPr="00A94CB2" w:rsidRDefault="00A94CB2" w:rsidP="00256091">
      <w:pPr>
        <w:pStyle w:val="LITlitera"/>
      </w:pPr>
      <w:bookmarkStart w:id="21" w:name="_Hlk199260816"/>
      <w:r w:rsidRPr="00A94CB2">
        <w:t>b)</w:t>
      </w:r>
      <w:r w:rsidR="00256091">
        <w:tab/>
      </w:r>
      <w:r w:rsidRPr="00A94CB2">
        <w:t>ust. 3 otrzymuje brzmienie:</w:t>
      </w:r>
    </w:p>
    <w:p w14:paraId="390BF584" w14:textId="59088E3C" w:rsidR="00A94CB2" w:rsidRPr="00A94CB2" w:rsidRDefault="00A94CB2" w:rsidP="00256091">
      <w:pPr>
        <w:pStyle w:val="ZLITUSTzmustliter"/>
      </w:pPr>
      <w:r w:rsidRPr="00A94CB2">
        <w:t>„3.</w:t>
      </w:r>
      <w:r w:rsidR="00256091">
        <w:t> </w:t>
      </w:r>
      <w:r w:rsidRPr="00A94CB2">
        <w:t>Zewnętrznie zarządzający ASI może zarządzać:</w:t>
      </w:r>
    </w:p>
    <w:p w14:paraId="1AD6954F" w14:textId="4190BBEC" w:rsidR="00A94CB2" w:rsidRPr="00A94CB2" w:rsidRDefault="00A94CB2" w:rsidP="00256091">
      <w:pPr>
        <w:pStyle w:val="ZLITPKTzmpktliter"/>
      </w:pPr>
      <w:r w:rsidRPr="00A94CB2">
        <w:t>1)</w:t>
      </w:r>
      <w:r w:rsidR="00256091">
        <w:tab/>
      </w:r>
      <w:r w:rsidRPr="00A94CB2">
        <w:t>więcej niż jedną alternatywną spółką inwestycyjną prowadzącą działalność w formie określonej w art. 8a ust. 2 pkt 2 lub</w:t>
      </w:r>
    </w:p>
    <w:p w14:paraId="352AAEB3" w14:textId="090C2B5D" w:rsidR="00A94CB2" w:rsidRPr="00A94CB2" w:rsidRDefault="00A94CB2" w:rsidP="00256091">
      <w:pPr>
        <w:pStyle w:val="ZLITPKTzmpktliter"/>
      </w:pPr>
      <w:r w:rsidRPr="00A94CB2">
        <w:t>2)</w:t>
      </w:r>
      <w:r w:rsidR="00256091">
        <w:tab/>
      </w:r>
      <w:r w:rsidRPr="00A94CB2">
        <w:t xml:space="preserve">więcej niż jednym kwalifikowanym funduszem inwestycyjnym </w:t>
      </w:r>
      <w:r w:rsidR="004A2D31" w:rsidRPr="004A2D31">
        <w:t>–</w:t>
      </w:r>
      <w:r w:rsidR="004A2D31">
        <w:t xml:space="preserve"> </w:t>
      </w:r>
      <w:r w:rsidRPr="00A94CB2">
        <w:t>w przypadku zarządzającego ASI prowadzącego działalność na podstawie zezwolenia, lub</w:t>
      </w:r>
    </w:p>
    <w:p w14:paraId="6C409B61" w14:textId="565325BD" w:rsidR="004A2D31" w:rsidRDefault="004A2D31" w:rsidP="00256091">
      <w:pPr>
        <w:pStyle w:val="ZLITPKTzmpktliter"/>
      </w:pPr>
      <w:r>
        <w:t>3)</w:t>
      </w:r>
      <w:r>
        <w:tab/>
        <w:t xml:space="preserve">wyłącznie jednym kwalifikowanym funduszem inwestycyjnym </w:t>
      </w:r>
      <w:r w:rsidRPr="004A2D31">
        <w:t>–</w:t>
      </w:r>
      <w:r>
        <w:t xml:space="preserve"> w przypadku zarządzającego </w:t>
      </w:r>
      <w:r w:rsidRPr="004A2D31">
        <w:t>ASI prowadzącego działalność na podstawie wpisu do rejestru zarządzających ASI</w:t>
      </w:r>
      <w:r>
        <w:t>, lub</w:t>
      </w:r>
    </w:p>
    <w:p w14:paraId="417CC8F1" w14:textId="5D75F87F" w:rsidR="00A94CB2" w:rsidRPr="00A94CB2" w:rsidRDefault="004A2D31" w:rsidP="00256091">
      <w:pPr>
        <w:pStyle w:val="ZLITPKTzmpktliter"/>
      </w:pPr>
      <w:r>
        <w:t>4</w:t>
      </w:r>
      <w:r w:rsidR="00A94CB2" w:rsidRPr="00A94CB2">
        <w:t>)</w:t>
      </w:r>
      <w:r w:rsidR="00256091">
        <w:tab/>
      </w:r>
      <w:r w:rsidR="00A94CB2" w:rsidRPr="00A94CB2">
        <w:t>więcej niż jednym unijnym AFI.”</w:t>
      </w:r>
      <w:r w:rsidR="00CB04D2">
        <w:t>,</w:t>
      </w:r>
    </w:p>
    <w:p w14:paraId="6B359D11" w14:textId="065CF230" w:rsidR="00A94CB2" w:rsidRPr="00A94CB2" w:rsidRDefault="00A94CB2" w:rsidP="00256091">
      <w:pPr>
        <w:pStyle w:val="LITlitera"/>
      </w:pPr>
      <w:r w:rsidRPr="00A94CB2">
        <w:t>c)</w:t>
      </w:r>
      <w:r w:rsidR="00256091">
        <w:tab/>
      </w:r>
      <w:r w:rsidRPr="00A94CB2">
        <w:t>dodaje się ust. 4 w brzmieniu:</w:t>
      </w:r>
    </w:p>
    <w:p w14:paraId="02D77503" w14:textId="7E6E313B" w:rsidR="00A94CB2" w:rsidRPr="00A94CB2" w:rsidRDefault="00A94CB2" w:rsidP="00256091">
      <w:pPr>
        <w:pStyle w:val="ZLITUSTzmustliter"/>
      </w:pPr>
      <w:r w:rsidRPr="00A94CB2">
        <w:t>„4.</w:t>
      </w:r>
      <w:r w:rsidR="00256091">
        <w:t> </w:t>
      </w:r>
      <w:r w:rsidRPr="00A94CB2">
        <w:t>Wewnętrznie zarządzający ASI może zarządzać wyłącznie daną spółką będącą alternatywną spółką inwestycyjną.”;</w:t>
      </w:r>
    </w:p>
    <w:bookmarkEnd w:id="21"/>
    <w:p w14:paraId="1EB0B3DB" w14:textId="0A9AEA41" w:rsidR="00A94CB2" w:rsidRPr="00A94CB2" w:rsidRDefault="00A94CB2" w:rsidP="009C4617">
      <w:pPr>
        <w:pStyle w:val="PKTpunkt"/>
      </w:pPr>
      <w:r w:rsidRPr="00A94CB2">
        <w:t>3</w:t>
      </w:r>
      <w:r w:rsidR="007761E2">
        <w:t>8</w:t>
      </w:r>
      <w:r w:rsidRPr="00A94CB2">
        <w:t>)</w:t>
      </w:r>
      <w:r w:rsidR="009C4617">
        <w:tab/>
      </w:r>
      <w:r w:rsidRPr="00A94CB2">
        <w:t>w art. 70f</w:t>
      </w:r>
      <w:r w:rsidR="0035145A">
        <w:t>:</w:t>
      </w:r>
      <w:r w:rsidRPr="00A94CB2">
        <w:t xml:space="preserve"> </w:t>
      </w:r>
    </w:p>
    <w:p w14:paraId="7BF0A223" w14:textId="66345523" w:rsidR="00A94CB2" w:rsidRPr="00A94CB2" w:rsidRDefault="00A94CB2" w:rsidP="00486757">
      <w:pPr>
        <w:pStyle w:val="LITlitera"/>
      </w:pPr>
      <w:r w:rsidRPr="00A94CB2">
        <w:t>a)</w:t>
      </w:r>
      <w:r w:rsidR="009C4617">
        <w:tab/>
      </w:r>
      <w:r w:rsidR="0003121A">
        <w:t xml:space="preserve">w </w:t>
      </w:r>
      <w:r w:rsidRPr="00A94CB2">
        <w:t>ust. 4</w:t>
      </w:r>
      <w:r w:rsidR="0003121A">
        <w:t xml:space="preserve"> </w:t>
      </w:r>
      <w:r w:rsidR="0014318B">
        <w:t>po wyrazach</w:t>
      </w:r>
      <w:r w:rsidR="0003121A">
        <w:t xml:space="preserve"> </w:t>
      </w:r>
      <w:r w:rsidR="0003121A" w:rsidRPr="00A94CB2">
        <w:t>„wprowadzenia alternatywnej spółki inwestycyjnej”</w:t>
      </w:r>
      <w:r w:rsidR="0003121A">
        <w:t xml:space="preserve"> dodaje się </w:t>
      </w:r>
      <w:r w:rsidR="0014318B">
        <w:t>wyrazy</w:t>
      </w:r>
      <w:r w:rsidR="0003121A">
        <w:t xml:space="preserve"> </w:t>
      </w:r>
      <w:r w:rsidR="0003121A" w:rsidRPr="00A94CB2">
        <w:t>„</w:t>
      </w:r>
      <w:r w:rsidR="0003121A">
        <w:t>lub kwalifikowanego funduszu inwestycyjnego</w:t>
      </w:r>
      <w:r w:rsidR="0003121A" w:rsidRPr="00A94CB2">
        <w:t>”</w:t>
      </w:r>
      <w:r w:rsidR="0003121A">
        <w:t>,</w:t>
      </w:r>
    </w:p>
    <w:p w14:paraId="7B62A2FB" w14:textId="6EDFD9F3" w:rsidR="00A94CB2" w:rsidRPr="00A94CB2" w:rsidRDefault="00A94CB2" w:rsidP="009C4617">
      <w:pPr>
        <w:pStyle w:val="LITlitera"/>
      </w:pPr>
      <w:r w:rsidRPr="00A94CB2">
        <w:t>b)</w:t>
      </w:r>
      <w:r w:rsidR="009C4617">
        <w:tab/>
      </w:r>
      <w:r w:rsidRPr="00A94CB2">
        <w:t xml:space="preserve">po ust. 4 dodaje się ust. 4a </w:t>
      </w:r>
      <w:r w:rsidR="0003121A">
        <w:t xml:space="preserve">i 4b </w:t>
      </w:r>
      <w:r w:rsidRPr="00A94CB2">
        <w:t>w brzmieniu:</w:t>
      </w:r>
    </w:p>
    <w:p w14:paraId="12295A5F" w14:textId="627CBE47" w:rsidR="0003121A" w:rsidRDefault="00A94CB2" w:rsidP="009C4617">
      <w:pPr>
        <w:pStyle w:val="ZLITUSTzmustliter"/>
      </w:pPr>
      <w:bookmarkStart w:id="22" w:name="_Hlk221614791"/>
      <w:r w:rsidRPr="00A94CB2">
        <w:lastRenderedPageBreak/>
        <w:t>„4a.</w:t>
      </w:r>
      <w:r w:rsidR="009C4617">
        <w:t> </w:t>
      </w:r>
      <w:r w:rsidRPr="00A94CB2">
        <w:t>W przypadku kwalifikowanego funduszu inwestycyjnego zawiadomienie, o którym mowa w ust. 4</w:t>
      </w:r>
      <w:r w:rsidR="004A2D31">
        <w:t>,</w:t>
      </w:r>
      <w:r w:rsidRPr="00A94CB2">
        <w:t xml:space="preserve"> </w:t>
      </w:r>
      <w:r w:rsidR="0035145A">
        <w:t xml:space="preserve">jest </w:t>
      </w:r>
      <w:r w:rsidRPr="00A94CB2">
        <w:t>dokonywane w odniesieniu do wszystkich przyszłych emisji tytułów inwestycyjnych</w:t>
      </w:r>
      <w:r w:rsidR="008C6EFC">
        <w:t xml:space="preserve"> </w:t>
      </w:r>
      <w:r w:rsidRPr="00A94CB2">
        <w:t>planowan</w:t>
      </w:r>
      <w:r w:rsidR="0035145A">
        <w:t>ych</w:t>
      </w:r>
      <w:r w:rsidRPr="00A94CB2">
        <w:t xml:space="preserve"> w ramach wykonywania zobowiązań inwestorskich.</w:t>
      </w:r>
    </w:p>
    <w:p w14:paraId="12136807" w14:textId="58DDBE8A" w:rsidR="00A94CB2" w:rsidRPr="00A94CB2" w:rsidRDefault="0003121A" w:rsidP="0003121A">
      <w:pPr>
        <w:pStyle w:val="ZLITUSTzmustliter"/>
      </w:pPr>
      <w:r>
        <w:t>4b.</w:t>
      </w:r>
      <w:r w:rsidR="00F77832">
        <w:t> </w:t>
      </w:r>
      <w:r>
        <w:t>W przypadku alternatywnej spółki inwestycyjnej zawiadomienie, o którym mowa w ust. 4, może być dokonywane</w:t>
      </w:r>
      <w:r w:rsidRPr="00A94CB2">
        <w:t xml:space="preserve"> w odniesieniu do</w:t>
      </w:r>
      <w:r>
        <w:t xml:space="preserve"> wszystkich przyszłych </w:t>
      </w:r>
      <w:r w:rsidR="00AF3B29">
        <w:t>przypadków</w:t>
      </w:r>
      <w:r>
        <w:t xml:space="preserve"> wprowadzania alternatywnej spółki inwestycyjnej do obrotu, jeżeli następują one wobec tych samych inwestorów, a w zawiadomieniu </w:t>
      </w:r>
      <w:r w:rsidR="0041511E">
        <w:t xml:space="preserve">zostanie </w:t>
      </w:r>
      <w:r>
        <w:t>wskazana łączna wartość wn</w:t>
      </w:r>
      <w:r w:rsidR="00AF3B29">
        <w:t>oszonych</w:t>
      </w:r>
      <w:r>
        <w:t xml:space="preserve"> przez nich wkładów oraz termin, do którego to nastąpi.</w:t>
      </w:r>
      <w:r w:rsidRPr="00A94CB2">
        <w:t>”</w:t>
      </w:r>
      <w:r>
        <w:t>,</w:t>
      </w:r>
    </w:p>
    <w:bookmarkEnd w:id="22"/>
    <w:p w14:paraId="2D282795" w14:textId="5ED1381B" w:rsidR="00684A68" w:rsidRDefault="00A94CB2" w:rsidP="009C4617">
      <w:pPr>
        <w:pStyle w:val="LITlitera"/>
      </w:pPr>
      <w:r w:rsidRPr="00A94CB2">
        <w:t>c)</w:t>
      </w:r>
      <w:r w:rsidR="009C4617">
        <w:tab/>
      </w:r>
      <w:r w:rsidR="00684A68">
        <w:t xml:space="preserve">w </w:t>
      </w:r>
      <w:r w:rsidRPr="00A94CB2">
        <w:t>ust. 5</w:t>
      </w:r>
      <w:r w:rsidR="00684A68">
        <w:t>:</w:t>
      </w:r>
    </w:p>
    <w:p w14:paraId="0BC3CB98" w14:textId="68861D21" w:rsidR="003F47DA" w:rsidRDefault="00CC7D61" w:rsidP="00F77832">
      <w:pPr>
        <w:pStyle w:val="TIRtiret"/>
      </w:pPr>
      <w:r w:rsidRPr="00CC7D61">
        <w:t>–</w:t>
      </w:r>
      <w:r w:rsidR="00EA5F5E">
        <w:tab/>
      </w:r>
      <w:r w:rsidR="00684A68">
        <w:t>pkt 1</w:t>
      </w:r>
      <w:r w:rsidR="003F47DA">
        <w:t xml:space="preserve"> otrzymuje brzmienie:</w:t>
      </w:r>
    </w:p>
    <w:p w14:paraId="0D8A9D4D" w14:textId="4DE3A234" w:rsidR="00A94CB2" w:rsidRDefault="003F47DA" w:rsidP="00F77832">
      <w:pPr>
        <w:pStyle w:val="ZTIRPKTzmpkttiret"/>
      </w:pPr>
      <w:r w:rsidRPr="003F47DA">
        <w:t>„1)</w:t>
      </w:r>
      <w:r w:rsidRPr="003F47DA">
        <w:tab/>
        <w:t>list notyfikacyjny określający planowane działania zarządzającego ASI, w tym firmę (nazwę) alternatywnej spółki inwestycyjnej lub kwalifikowanego funduszu inwestycyjnego, których dotyczy notyfikacja, ze wskazaniem ich siedziby;”,</w:t>
      </w:r>
    </w:p>
    <w:p w14:paraId="080DB0E2" w14:textId="7C18775E" w:rsidR="00A9128F" w:rsidRDefault="00CC7D61" w:rsidP="00F77832">
      <w:pPr>
        <w:pStyle w:val="TIRtiret"/>
      </w:pPr>
      <w:r w:rsidRPr="00CC7D61">
        <w:t>–</w:t>
      </w:r>
      <w:r w:rsidR="00EA5F5E">
        <w:tab/>
      </w:r>
      <w:r w:rsidR="00A9128F">
        <w:t xml:space="preserve">w pkt 2 </w:t>
      </w:r>
      <w:r w:rsidR="0014318B">
        <w:t>po wyrazach</w:t>
      </w:r>
      <w:r w:rsidR="00A9128F">
        <w:t xml:space="preserve"> </w:t>
      </w:r>
      <w:r w:rsidR="00A9128F" w:rsidRPr="00A94CB2">
        <w:t>„alternatywnej spółki inwestycyjnej”</w:t>
      </w:r>
      <w:r w:rsidR="00A9128F">
        <w:t xml:space="preserve"> dodaje się </w:t>
      </w:r>
      <w:r w:rsidR="0014318B">
        <w:t>wyrazy</w:t>
      </w:r>
      <w:r w:rsidR="00A9128F">
        <w:t xml:space="preserve"> </w:t>
      </w:r>
      <w:r w:rsidR="00A9128F" w:rsidRPr="00A94CB2">
        <w:t>„</w:t>
      </w:r>
      <w:r w:rsidR="00A9128F">
        <w:t>lub kwalifikowanego funduszu inwestycyjnego</w:t>
      </w:r>
      <w:r w:rsidR="00A9128F" w:rsidRPr="00A94CB2">
        <w:t>”</w:t>
      </w:r>
      <w:r w:rsidR="00A9128F">
        <w:t>,</w:t>
      </w:r>
    </w:p>
    <w:p w14:paraId="0CDAC6B0" w14:textId="51A83F11" w:rsidR="003F47DA" w:rsidRDefault="00CC7D61" w:rsidP="00F77832">
      <w:pPr>
        <w:pStyle w:val="TIRtiret"/>
      </w:pPr>
      <w:r w:rsidRPr="00CC7D61">
        <w:t>–</w:t>
      </w:r>
      <w:r w:rsidR="00EA5F5E">
        <w:tab/>
      </w:r>
      <w:r w:rsidR="00A9128F">
        <w:t xml:space="preserve">pkt 3 </w:t>
      </w:r>
      <w:r w:rsidR="003F47DA">
        <w:t>otrzymuje brzmienie:</w:t>
      </w:r>
    </w:p>
    <w:p w14:paraId="5B41DBEC" w14:textId="30D27836" w:rsidR="003F47DA" w:rsidRDefault="003F47DA" w:rsidP="00F77832">
      <w:pPr>
        <w:pStyle w:val="ZTIRPKTzmpkttiret"/>
      </w:pPr>
      <w:r w:rsidRPr="003F47DA">
        <w:t>„3)</w:t>
      </w:r>
      <w:r w:rsidRPr="003F47DA">
        <w:tab/>
        <w:t>opis alternatywnej spółki inwestycyjnej lub kwalifikowanego funduszu inwestycyjnych lub informacje, które zostały udostępnione inwestorom lub uczestnikom w tym zakresie;”,</w:t>
      </w:r>
    </w:p>
    <w:p w14:paraId="6429AD3C" w14:textId="3E885AFF" w:rsidR="003F47DA" w:rsidRDefault="00CC7D61" w:rsidP="00F77832">
      <w:pPr>
        <w:pStyle w:val="TIRtiret"/>
      </w:pPr>
      <w:r w:rsidRPr="00CC7D61">
        <w:t>–</w:t>
      </w:r>
      <w:r w:rsidR="00EA5F5E">
        <w:tab/>
      </w:r>
      <w:r w:rsidR="00A9128F">
        <w:t>pkt 5</w:t>
      </w:r>
      <w:r w:rsidR="003F47DA">
        <w:t xml:space="preserve"> otrzymuje brzmienie:</w:t>
      </w:r>
    </w:p>
    <w:p w14:paraId="4B2AB6FA" w14:textId="1017D117" w:rsidR="00A94CB2" w:rsidRDefault="003F47DA" w:rsidP="00F77832">
      <w:pPr>
        <w:pStyle w:val="ZTIRPKTzmpkttiret"/>
      </w:pPr>
      <w:r w:rsidRPr="003F47DA">
        <w:t>„5)</w:t>
      </w:r>
      <w:r w:rsidRPr="003F47DA">
        <w:tab/>
        <w:t>informacje o procedurach ustanowionych w celu zapobiegania wprowadzaniu do obrotu odpowiednio alternatywnej spółki inwestycyjnej lub kwalifikowanego funduszu inwestycyjnych przez zarządzającego ASI lub podmioty działające na jego zlecenie wśród klientów detalicznych, chyba że alternatywna spółka inwestycyjna uzyskała zezwolenie, o którym mowa w art. 5 ust. 1 rozporządzenia 2015/760;”,</w:t>
      </w:r>
    </w:p>
    <w:p w14:paraId="68ECF8D9" w14:textId="78F8A893" w:rsidR="002E0B92" w:rsidRDefault="002E0B92" w:rsidP="002E0B92">
      <w:pPr>
        <w:pStyle w:val="LITlitera"/>
      </w:pPr>
      <w:r>
        <w:t>d</w:t>
      </w:r>
      <w:r w:rsidRPr="00A94CB2">
        <w:t>)</w:t>
      </w:r>
      <w:r>
        <w:tab/>
        <w:t xml:space="preserve">w </w:t>
      </w:r>
      <w:r w:rsidRPr="00A94CB2">
        <w:t>ust.</w:t>
      </w:r>
      <w:r w:rsidR="000D5442">
        <w:t xml:space="preserve"> </w:t>
      </w:r>
      <w:r>
        <w:t xml:space="preserve">6 </w:t>
      </w:r>
      <w:r w:rsidR="0014318B">
        <w:t>po wyrazach</w:t>
      </w:r>
      <w:r>
        <w:t xml:space="preserve"> </w:t>
      </w:r>
      <w:r w:rsidRPr="00A94CB2">
        <w:t>„regulacje wewnętrzne ASI”</w:t>
      </w:r>
      <w:r>
        <w:t xml:space="preserve"> dodaje się </w:t>
      </w:r>
      <w:r w:rsidR="0014318B">
        <w:t>wyrazy</w:t>
      </w:r>
      <w:r>
        <w:t xml:space="preserve"> </w:t>
      </w:r>
      <w:r w:rsidRPr="00A94CB2">
        <w:t>„</w:t>
      </w:r>
      <w:r>
        <w:t xml:space="preserve">lub regulacje wewnętrzne </w:t>
      </w:r>
      <w:r w:rsidR="00486757">
        <w:t>KFI</w:t>
      </w:r>
      <w:r w:rsidRPr="00A94CB2">
        <w:t>”</w:t>
      </w:r>
      <w:r>
        <w:t>,</w:t>
      </w:r>
    </w:p>
    <w:p w14:paraId="51131891" w14:textId="567D8B9C" w:rsidR="00465D93" w:rsidRDefault="00465D93" w:rsidP="00465D93">
      <w:pPr>
        <w:pStyle w:val="LITlitera"/>
      </w:pPr>
      <w:r>
        <w:t>e</w:t>
      </w:r>
      <w:r w:rsidRPr="00A94CB2">
        <w:t>)</w:t>
      </w:r>
      <w:r>
        <w:tab/>
        <w:t xml:space="preserve">w </w:t>
      </w:r>
      <w:r w:rsidRPr="00A94CB2">
        <w:t>ust.</w:t>
      </w:r>
      <w:r w:rsidR="00F77832">
        <w:t xml:space="preserve"> </w:t>
      </w:r>
      <w:r>
        <w:t>7:</w:t>
      </w:r>
    </w:p>
    <w:p w14:paraId="49066389" w14:textId="7CBD1AC5" w:rsidR="00465D93" w:rsidRDefault="00CC7D61" w:rsidP="00F77832">
      <w:pPr>
        <w:pStyle w:val="TIRtiret"/>
      </w:pPr>
      <w:r w:rsidRPr="00CC7D61">
        <w:lastRenderedPageBreak/>
        <w:t>–</w:t>
      </w:r>
      <w:r w:rsidR="00F77832">
        <w:tab/>
      </w:r>
      <w:r w:rsidR="00465D93">
        <w:t>w</w:t>
      </w:r>
      <w:r w:rsidR="000D5442">
        <w:t>e wprowadzeniu do wyliczenia</w:t>
      </w:r>
      <w:r w:rsidR="00202D1D">
        <w:t xml:space="preserve"> </w:t>
      </w:r>
      <w:r w:rsidR="0014318B">
        <w:t>po wyrazach</w:t>
      </w:r>
      <w:r w:rsidR="00465D93">
        <w:t xml:space="preserve"> </w:t>
      </w:r>
      <w:r w:rsidR="00465D93" w:rsidRPr="00A94CB2">
        <w:t>„wprowadzania alternatywnej spółki inwestycyjnej”</w:t>
      </w:r>
      <w:r w:rsidR="00465D93">
        <w:t xml:space="preserve"> dodaje się </w:t>
      </w:r>
      <w:r w:rsidR="0014318B">
        <w:t>wyrazy</w:t>
      </w:r>
      <w:r w:rsidR="00465D93">
        <w:t xml:space="preserve"> </w:t>
      </w:r>
      <w:r w:rsidR="00465D93" w:rsidRPr="00A94CB2">
        <w:t>„</w:t>
      </w:r>
      <w:r w:rsidR="00465D93">
        <w:t>lub kwalifikowanego funduszu inwestycyjnego</w:t>
      </w:r>
      <w:r w:rsidR="00465D93" w:rsidRPr="00A94CB2">
        <w:t>”</w:t>
      </w:r>
      <w:r w:rsidR="00465D93">
        <w:t>,</w:t>
      </w:r>
    </w:p>
    <w:p w14:paraId="26D2AA4B" w14:textId="7DB8F957" w:rsidR="00465D93" w:rsidRDefault="00CC7D61" w:rsidP="00F77832">
      <w:pPr>
        <w:pStyle w:val="TIRtiret"/>
      </w:pPr>
      <w:r w:rsidRPr="00CC7D61">
        <w:t>–</w:t>
      </w:r>
      <w:r w:rsidR="00F77832">
        <w:tab/>
      </w:r>
      <w:r w:rsidR="00465D93">
        <w:t xml:space="preserve">w pkt 1 </w:t>
      </w:r>
      <w:r w:rsidR="0014318B">
        <w:t>po wyrazach</w:t>
      </w:r>
      <w:r w:rsidR="00465D93">
        <w:t xml:space="preserve"> </w:t>
      </w:r>
      <w:r w:rsidR="00465D93" w:rsidRPr="00A94CB2">
        <w:t xml:space="preserve">„zarządzanie </w:t>
      </w:r>
      <w:r w:rsidR="00465D93">
        <w:t>tą spółką</w:t>
      </w:r>
      <w:r w:rsidR="00465D93" w:rsidRPr="00A94CB2">
        <w:t>”</w:t>
      </w:r>
      <w:r w:rsidR="00465D93">
        <w:t xml:space="preserve"> dodaje się </w:t>
      </w:r>
      <w:r w:rsidR="0014318B">
        <w:t>wyrazy</w:t>
      </w:r>
      <w:r w:rsidR="00465D93">
        <w:t xml:space="preserve"> </w:t>
      </w:r>
      <w:r w:rsidR="00465D93" w:rsidRPr="00A94CB2">
        <w:t>„</w:t>
      </w:r>
      <w:r w:rsidR="00465D93">
        <w:t>lub tym kwalifikowanym funduszem inwestycyjnym</w:t>
      </w:r>
      <w:r w:rsidR="00465D93" w:rsidRPr="00A94CB2">
        <w:t>”</w:t>
      </w:r>
      <w:r w:rsidR="00465D93">
        <w:t>,</w:t>
      </w:r>
    </w:p>
    <w:p w14:paraId="22711420" w14:textId="3C426F86" w:rsidR="00465D93" w:rsidRDefault="00CC7D61" w:rsidP="00F77832">
      <w:pPr>
        <w:pStyle w:val="TIRtiret"/>
      </w:pPr>
      <w:r w:rsidRPr="00CC7D61">
        <w:t>–</w:t>
      </w:r>
      <w:r w:rsidR="00F77832">
        <w:tab/>
      </w:r>
      <w:r w:rsidR="00465D93">
        <w:t xml:space="preserve">w pkt 2 </w:t>
      </w:r>
      <w:r w:rsidR="0014318B">
        <w:t>po wyrazach</w:t>
      </w:r>
      <w:r w:rsidR="00465D93">
        <w:t xml:space="preserve"> </w:t>
      </w:r>
      <w:r w:rsidR="00465D93" w:rsidRPr="00A94CB2">
        <w:t>„działalności alternatywnej spółki inwestycyjnej”</w:t>
      </w:r>
      <w:r w:rsidR="00465D93">
        <w:t xml:space="preserve"> dodaje się </w:t>
      </w:r>
      <w:r w:rsidR="0014318B">
        <w:t>wyrazy</w:t>
      </w:r>
      <w:r w:rsidR="00465D93">
        <w:t xml:space="preserve"> </w:t>
      </w:r>
      <w:r w:rsidR="00465D93" w:rsidRPr="00A94CB2">
        <w:t>„</w:t>
      </w:r>
      <w:r w:rsidR="00465D93">
        <w:t>lub kwalifikowanego funduszu inwestycyjnego</w:t>
      </w:r>
      <w:r w:rsidR="00465D93" w:rsidRPr="00A94CB2">
        <w:t>”</w:t>
      </w:r>
      <w:r w:rsidR="00465D93">
        <w:t>,</w:t>
      </w:r>
    </w:p>
    <w:p w14:paraId="548947DD" w14:textId="08C0421D" w:rsidR="00486757" w:rsidRDefault="00AA7039" w:rsidP="00486757">
      <w:pPr>
        <w:pStyle w:val="LITlitera"/>
      </w:pPr>
      <w:r>
        <w:t>f</w:t>
      </w:r>
      <w:r w:rsidR="00486757" w:rsidRPr="00A94CB2">
        <w:t>)</w:t>
      </w:r>
      <w:r w:rsidR="00486757">
        <w:tab/>
        <w:t xml:space="preserve">w </w:t>
      </w:r>
      <w:r w:rsidR="00486757" w:rsidRPr="00A94CB2">
        <w:t>ust.</w:t>
      </w:r>
      <w:r w:rsidR="000D5442">
        <w:t xml:space="preserve"> </w:t>
      </w:r>
      <w:r w:rsidR="00486757">
        <w:t>8</w:t>
      </w:r>
      <w:r w:rsidR="00486757" w:rsidRPr="00486757">
        <w:t xml:space="preserve"> </w:t>
      </w:r>
      <w:r w:rsidR="0014318B">
        <w:t>po wyrazach</w:t>
      </w:r>
      <w:r w:rsidR="008C6EFC">
        <w:t xml:space="preserve"> </w:t>
      </w:r>
      <w:r w:rsidR="00486757" w:rsidRPr="00A94CB2">
        <w:t>„wprowadzenia alternatywnej spółki inwestycyjnej”</w:t>
      </w:r>
      <w:r w:rsidR="00486757">
        <w:t xml:space="preserve"> dodaje się </w:t>
      </w:r>
      <w:r w:rsidR="0014318B">
        <w:t>wyrazy</w:t>
      </w:r>
      <w:r w:rsidR="00486757">
        <w:t xml:space="preserve"> </w:t>
      </w:r>
      <w:r w:rsidR="00486757" w:rsidRPr="00A94CB2">
        <w:t>„</w:t>
      </w:r>
      <w:r w:rsidR="00486757">
        <w:t>lub kwalifikowanego funduszu inwestycyjnego</w:t>
      </w:r>
      <w:r w:rsidR="00486757" w:rsidRPr="00A94CB2">
        <w:t>”</w:t>
      </w:r>
      <w:r w:rsidR="00486757">
        <w:t>,</w:t>
      </w:r>
    </w:p>
    <w:p w14:paraId="3CB1EDC2" w14:textId="52B506FC" w:rsidR="003F47DA" w:rsidRDefault="00AA7039" w:rsidP="00486757">
      <w:pPr>
        <w:pStyle w:val="LITlitera"/>
      </w:pPr>
      <w:r>
        <w:t>g</w:t>
      </w:r>
      <w:r w:rsidR="00486757" w:rsidRPr="00A94CB2">
        <w:t>)</w:t>
      </w:r>
      <w:r w:rsidR="00486757">
        <w:tab/>
      </w:r>
      <w:r w:rsidR="00486757" w:rsidRPr="00A94CB2">
        <w:t>ust.</w:t>
      </w:r>
      <w:r w:rsidR="000D5442">
        <w:t xml:space="preserve"> </w:t>
      </w:r>
      <w:r w:rsidR="00486757">
        <w:t>9</w:t>
      </w:r>
      <w:r w:rsidR="00486757" w:rsidRPr="00486757">
        <w:t xml:space="preserve"> </w:t>
      </w:r>
      <w:r w:rsidR="003F47DA">
        <w:t>otrzymuje brzmienie:</w:t>
      </w:r>
    </w:p>
    <w:p w14:paraId="0983608A" w14:textId="5BBD3754" w:rsidR="003F47DA" w:rsidRDefault="003F47DA" w:rsidP="003F47DA">
      <w:pPr>
        <w:pStyle w:val="ZLITUSTzmustliter"/>
      </w:pPr>
      <w:r w:rsidRPr="003F47DA">
        <w:t xml:space="preserve">„9. Zarządzający ASI może rozpocząć wprowadzanie odpowiednio alternatywnej spółki inwestycyjnej lub kwalifikowanego funduszu inwestycyjnego wskazanych w zawiadomieniu, o którym mowa w ust. 4, do obrotu na terytorium Rzeczypospolitej Polskiej </w:t>
      </w:r>
      <w:r w:rsidR="001E49FB">
        <w:t>niewcześniej</w:t>
      </w:r>
      <w:r w:rsidRPr="003F47DA">
        <w:t xml:space="preserve"> niż z dniem doręczenia mu informacji, o której mowa w ust. 8.”,</w:t>
      </w:r>
    </w:p>
    <w:p w14:paraId="62F4D74B" w14:textId="05D9D116" w:rsidR="00B735D4" w:rsidRDefault="00AA7039" w:rsidP="00B735D4">
      <w:pPr>
        <w:pStyle w:val="LITlitera"/>
      </w:pPr>
      <w:r>
        <w:t>h</w:t>
      </w:r>
      <w:r w:rsidR="00B735D4" w:rsidRPr="00A94CB2">
        <w:t>)</w:t>
      </w:r>
      <w:r w:rsidR="00B735D4">
        <w:tab/>
        <w:t xml:space="preserve">w </w:t>
      </w:r>
      <w:r w:rsidR="00B735D4" w:rsidRPr="00A94CB2">
        <w:t>ust.</w:t>
      </w:r>
      <w:r w:rsidR="00B735D4">
        <w:t xml:space="preserve"> 11 </w:t>
      </w:r>
      <w:r w:rsidR="0014318B">
        <w:t>po wyrazach</w:t>
      </w:r>
      <w:r w:rsidR="00B735D4">
        <w:t xml:space="preserve"> </w:t>
      </w:r>
      <w:r w:rsidR="00B735D4" w:rsidRPr="00A94CB2">
        <w:t>„zarządzanie alternatywną spółką inwestycyjną”</w:t>
      </w:r>
      <w:r w:rsidR="00B735D4">
        <w:t xml:space="preserve"> dodaje się </w:t>
      </w:r>
      <w:r w:rsidR="0014318B">
        <w:t>wyrazy</w:t>
      </w:r>
      <w:r w:rsidR="00B735D4">
        <w:t xml:space="preserve"> </w:t>
      </w:r>
      <w:r w:rsidR="00B735D4" w:rsidRPr="00A94CB2">
        <w:t>„</w:t>
      </w:r>
      <w:r w:rsidR="00B735D4">
        <w:t>lub kwalifikowanym funduszem inwestycyjnym</w:t>
      </w:r>
      <w:r w:rsidR="00B735D4" w:rsidRPr="00A94CB2">
        <w:t>”</w:t>
      </w:r>
      <w:r w:rsidR="00B735D4">
        <w:t>,</w:t>
      </w:r>
    </w:p>
    <w:p w14:paraId="4CB59124" w14:textId="1036DCD0" w:rsidR="00F77832" w:rsidRDefault="00AA7039" w:rsidP="00F77832">
      <w:pPr>
        <w:pStyle w:val="LITlitera"/>
      </w:pPr>
      <w:r>
        <w:t>i</w:t>
      </w:r>
      <w:r w:rsidR="00B735D4" w:rsidRPr="00A94CB2">
        <w:t>)</w:t>
      </w:r>
      <w:r w:rsidR="00B735D4">
        <w:tab/>
      </w:r>
      <w:r w:rsidR="00B735D4" w:rsidRPr="00A94CB2">
        <w:t>ust.</w:t>
      </w:r>
      <w:r w:rsidR="00B735D4">
        <w:t xml:space="preserve"> 12</w:t>
      </w:r>
      <w:r w:rsidR="003F47DA">
        <w:t xml:space="preserve"> otrzymuje brzmienie</w:t>
      </w:r>
      <w:r w:rsidR="00B735D4">
        <w:t>:</w:t>
      </w:r>
    </w:p>
    <w:p w14:paraId="4FCED5AB" w14:textId="763E3CF6" w:rsidR="003F47DA" w:rsidRDefault="00240566" w:rsidP="00F77832">
      <w:pPr>
        <w:pStyle w:val="ZLITUSTzmustliter"/>
      </w:pPr>
      <w:r w:rsidRPr="00A94CB2">
        <w:t>„</w:t>
      </w:r>
      <w:r w:rsidR="003F47DA" w:rsidRPr="003F47DA">
        <w:t>12. W przypadku wprowadzenia zmiany, o której mowa w ust. 10 pkt 1, bez wymaganego zawiadomienia Komisji lub w przypadku gdy wskutek wprowadzonej zmiany zarządzanie alternatywną spółką inwestycyjną lub kwalifikowanym funduszem inwestycyjnym nie jest zgodne z przepisami prawa lub zarządzający ASI narusza przepisy prawa w pozostałym zakresie, Komisja może, bez względu na zastosowanie sankcji określonych w art. 229a ust. 1 i 3, zakazać dalszego wprowadzania tej spółki lub funduszu do obrotu.”;</w:t>
      </w:r>
    </w:p>
    <w:p w14:paraId="5DB994BC" w14:textId="19197DFD" w:rsidR="00A94CB2" w:rsidRPr="001339A1" w:rsidRDefault="00A94CB2" w:rsidP="009C4617">
      <w:pPr>
        <w:pStyle w:val="PKTpunkt"/>
      </w:pPr>
      <w:r w:rsidRPr="00A94CB2">
        <w:t>3</w:t>
      </w:r>
      <w:r w:rsidR="003A7C2D">
        <w:t>9</w:t>
      </w:r>
      <w:r w:rsidRPr="00A94CB2">
        <w:t>)</w:t>
      </w:r>
      <w:r w:rsidR="009C4617">
        <w:tab/>
      </w:r>
      <w:r w:rsidRPr="001339A1">
        <w:t>art. 70g:</w:t>
      </w:r>
    </w:p>
    <w:p w14:paraId="338BDDC5" w14:textId="7C7AB092" w:rsidR="00A94CB2" w:rsidRPr="00A94CB2" w:rsidRDefault="00A94CB2" w:rsidP="009C4617">
      <w:pPr>
        <w:pStyle w:val="LITlitera"/>
      </w:pPr>
      <w:r w:rsidRPr="00A94CB2">
        <w:t>a)</w:t>
      </w:r>
      <w:r w:rsidR="009C4617">
        <w:tab/>
      </w:r>
      <w:r w:rsidRPr="00A94CB2">
        <w:t>po ust. 5 dodaje się ust. 5a w brzmieniu:</w:t>
      </w:r>
    </w:p>
    <w:p w14:paraId="17C79082" w14:textId="422D2323" w:rsidR="00A94CB2" w:rsidRPr="00A94CB2" w:rsidRDefault="00A94CB2" w:rsidP="009C4617">
      <w:pPr>
        <w:pStyle w:val="ZLITUSTzmustliter"/>
      </w:pPr>
      <w:r w:rsidRPr="00A94CB2">
        <w:t>„5a.</w:t>
      </w:r>
      <w:r w:rsidR="009C4617">
        <w:t> </w:t>
      </w:r>
      <w:r w:rsidRPr="00A94CB2">
        <w:t>Umowa, której przedmiotem jest zlecenie zarządzania portfelem inwestycyjnym kwalifikowanego funduszu inwestycyjnego lub jego częścią, może być, z uwzględnieniem art. 78 rozporządzenia 231/2013, zawarta wyłącznie z:</w:t>
      </w:r>
    </w:p>
    <w:p w14:paraId="5DFF78B5" w14:textId="02030CE9" w:rsidR="00A94CB2" w:rsidRPr="00A94CB2" w:rsidRDefault="00A94CB2" w:rsidP="009C4617">
      <w:pPr>
        <w:pStyle w:val="ZLITPKTzmpktliter"/>
      </w:pPr>
      <w:r w:rsidRPr="00A94CB2">
        <w:t>1)</w:t>
      </w:r>
      <w:r w:rsidR="009C4617">
        <w:tab/>
      </w:r>
      <w:r w:rsidRPr="00A94CB2">
        <w:t>towarzystwem lub zarządzającym ASI</w:t>
      </w:r>
      <w:r w:rsidR="00324935">
        <w:t>;</w:t>
      </w:r>
    </w:p>
    <w:p w14:paraId="2CC69B69" w14:textId="4A12EA63" w:rsidR="00A94CB2" w:rsidRPr="00A94CB2" w:rsidRDefault="00A94CB2" w:rsidP="009C4617">
      <w:pPr>
        <w:pStyle w:val="ZLITPKTzmpktliter"/>
      </w:pPr>
      <w:r w:rsidRPr="00A94CB2">
        <w:t>2)</w:t>
      </w:r>
      <w:r w:rsidR="009C4617">
        <w:tab/>
      </w:r>
      <w:r w:rsidRPr="00A94CB2">
        <w:t>zarządzającym z UE</w:t>
      </w:r>
      <w:r w:rsidR="00324935">
        <w:t>;</w:t>
      </w:r>
    </w:p>
    <w:p w14:paraId="5A44D4F3" w14:textId="7C9EEE2B" w:rsidR="00A94CB2" w:rsidRDefault="00A94CB2" w:rsidP="009C4617">
      <w:pPr>
        <w:pStyle w:val="ZLITPKTzmpktliter"/>
      </w:pPr>
      <w:r w:rsidRPr="00A94CB2">
        <w:lastRenderedPageBreak/>
        <w:t>3)</w:t>
      </w:r>
      <w:r w:rsidR="009C4617">
        <w:tab/>
      </w:r>
      <w:r w:rsidRPr="00A94CB2">
        <w:t>podmiotem z siedzibą w państwie należącym do OECD niebędącym państwem członkowskim</w:t>
      </w:r>
      <w:r w:rsidR="001D5538">
        <w:t>,</w:t>
      </w:r>
      <w:r w:rsidRPr="00A94CB2">
        <w:t xml:space="preserve"> prowadzącym działalność w zakresie takim jak podmioty </w:t>
      </w:r>
      <w:r w:rsidR="0029577B">
        <w:t>określone</w:t>
      </w:r>
      <w:r w:rsidRPr="00A94CB2">
        <w:t xml:space="preserve"> w pkt 1 lub 2.”,</w:t>
      </w:r>
    </w:p>
    <w:p w14:paraId="18518613" w14:textId="77777777" w:rsidR="00B6035F" w:rsidRPr="00B6035F" w:rsidRDefault="00B6035F" w:rsidP="00B6035F">
      <w:pPr>
        <w:pStyle w:val="LITlitera"/>
      </w:pPr>
      <w:r w:rsidRPr="00B6035F">
        <w:t>b)</w:t>
      </w:r>
      <w:r w:rsidRPr="00B6035F">
        <w:tab/>
        <w:t>ust. 6 otrzymuje brzmienie:</w:t>
      </w:r>
    </w:p>
    <w:p w14:paraId="0A914ED6" w14:textId="77777777" w:rsidR="00B6035F" w:rsidRPr="00B6035F" w:rsidRDefault="00B6035F" w:rsidP="00B6035F">
      <w:pPr>
        <w:pStyle w:val="ZLITUSTzmustliter"/>
      </w:pPr>
      <w:r w:rsidRPr="00B6035F">
        <w:t>„6. Zawarcie przez zarządzającego ASI umowy, o której mowa w ust. 1, której przedmiotem jest:</w:t>
      </w:r>
    </w:p>
    <w:p w14:paraId="038A299C" w14:textId="5B5495CB" w:rsidR="00B6035F" w:rsidRPr="00B6035F" w:rsidRDefault="00B6035F" w:rsidP="00B6035F">
      <w:pPr>
        <w:pStyle w:val="ZLITPKTzmpktliter"/>
      </w:pPr>
      <w:r w:rsidRPr="00B6035F">
        <w:t>1)</w:t>
      </w:r>
      <w:r w:rsidRPr="00B6035F">
        <w:tab/>
        <w:t>zlecenie zarządzania portfelem inwestycyjnym alternatywnej spółki inwestycyjnej lub jego częścią albo zlecenie zarządzania ryzykiem, z podmiotem innym niż określony w ust. 5</w:t>
      </w:r>
      <w:r w:rsidR="00A75C5E">
        <w:t>,</w:t>
      </w:r>
    </w:p>
    <w:p w14:paraId="666AEC2F" w14:textId="77777777" w:rsidR="00B6035F" w:rsidRPr="00B6035F" w:rsidRDefault="00B6035F" w:rsidP="00B6035F">
      <w:pPr>
        <w:pStyle w:val="ZLITPKTzmpktliter"/>
      </w:pPr>
      <w:r w:rsidRPr="00B6035F">
        <w:t>2)</w:t>
      </w:r>
      <w:r w:rsidRPr="00B6035F">
        <w:tab/>
        <w:t>zlecenie zarządzania portfelem inwestycyjnym kwalifikowanego funduszu inwestycyjnego lub jego częścią albo zlecenie zarządzania ryzykiem, z podmiotem innym niż określony w ust. 5a</w:t>
      </w:r>
    </w:p>
    <w:p w14:paraId="24D84811" w14:textId="14F675E3" w:rsidR="00B6035F" w:rsidRPr="00A94CB2" w:rsidRDefault="00B6035F" w:rsidP="00B6035F">
      <w:pPr>
        <w:pStyle w:val="ZLITCZWSPPKTzmczciwsppktliter"/>
      </w:pPr>
      <w:r w:rsidRPr="00B6035F">
        <w:t>– wymaga zgody Komisji.”,</w:t>
      </w:r>
    </w:p>
    <w:p w14:paraId="5A2D83CD" w14:textId="0CC5849B" w:rsidR="00A94CB2" w:rsidRPr="00A94CB2" w:rsidRDefault="00A94CB2" w:rsidP="009C4617">
      <w:pPr>
        <w:pStyle w:val="LITlitera"/>
      </w:pPr>
      <w:r w:rsidRPr="00A94CB2">
        <w:t>c)</w:t>
      </w:r>
      <w:r w:rsidR="009C4617">
        <w:tab/>
      </w:r>
      <w:r w:rsidRPr="00A94CB2">
        <w:t>w ust. 7:</w:t>
      </w:r>
    </w:p>
    <w:p w14:paraId="1F262C89" w14:textId="17FFD08D" w:rsidR="00A94CB2" w:rsidRPr="00A94CB2" w:rsidRDefault="009C4617" w:rsidP="009C4617">
      <w:pPr>
        <w:pStyle w:val="TIRtiret"/>
      </w:pPr>
      <w:r>
        <w:t>–</w:t>
      </w:r>
      <w:r>
        <w:tab/>
      </w:r>
      <w:r w:rsidR="00AE0558">
        <w:t xml:space="preserve">we </w:t>
      </w:r>
      <w:r w:rsidR="00AA6830">
        <w:t>wprowadzeni</w:t>
      </w:r>
      <w:r w:rsidR="00AE0558">
        <w:t>u</w:t>
      </w:r>
      <w:r w:rsidR="00AA6830">
        <w:t xml:space="preserve"> do </w:t>
      </w:r>
      <w:r w:rsidR="00CF3B6E">
        <w:t xml:space="preserve">wyliczenia </w:t>
      </w:r>
      <w:r w:rsidR="0014318B">
        <w:t>po wyrazach</w:t>
      </w:r>
      <w:r w:rsidR="00AE0558">
        <w:t xml:space="preserve"> </w:t>
      </w:r>
      <w:r w:rsidR="00AE0558" w:rsidRPr="00A94CB2">
        <w:t>„alternatywnej spółki inwestycyjnej lub jego częścią”</w:t>
      </w:r>
      <w:r w:rsidR="00AE0558">
        <w:t xml:space="preserve"> dodaje się </w:t>
      </w:r>
      <w:r w:rsidR="0014318B">
        <w:t>wyrazy</w:t>
      </w:r>
      <w:r w:rsidR="00AE0558">
        <w:t xml:space="preserve"> </w:t>
      </w:r>
      <w:r w:rsidR="00AE0558" w:rsidRPr="00A94CB2">
        <w:t>„</w:t>
      </w:r>
      <w:r w:rsidR="00AE0558">
        <w:t xml:space="preserve">lub </w:t>
      </w:r>
      <w:r w:rsidR="00AE0558" w:rsidRPr="00A94CB2">
        <w:t>zlecenie zarządzania portfelem kwalifikowanego funduszu inwestycyjnego lub jego częścią”</w:t>
      </w:r>
      <w:r w:rsidR="00CF3B6E">
        <w:t>,</w:t>
      </w:r>
    </w:p>
    <w:p w14:paraId="5709A083" w14:textId="7823CF9E" w:rsidR="00B6035F" w:rsidRDefault="009C4617" w:rsidP="009C4617">
      <w:pPr>
        <w:pStyle w:val="TIRtiret"/>
      </w:pPr>
      <w:r>
        <w:t>–</w:t>
      </w:r>
      <w:r>
        <w:tab/>
      </w:r>
      <w:r w:rsidR="00A94CB2" w:rsidRPr="00A94CB2">
        <w:t xml:space="preserve">pkt 9 </w:t>
      </w:r>
      <w:r w:rsidR="00B93444">
        <w:t xml:space="preserve">i 10 </w:t>
      </w:r>
      <w:r w:rsidR="00B6035F">
        <w:t>otrzymuj</w:t>
      </w:r>
      <w:r w:rsidR="00B93444">
        <w:t>ą</w:t>
      </w:r>
      <w:r w:rsidR="00B6035F">
        <w:t xml:space="preserve"> brzmienie:</w:t>
      </w:r>
    </w:p>
    <w:p w14:paraId="7C9B0103" w14:textId="77777777" w:rsidR="00EF27A5" w:rsidRDefault="00B6035F" w:rsidP="00162228">
      <w:pPr>
        <w:pStyle w:val="ZTIRPKTzmpkttiret"/>
      </w:pPr>
      <w:r w:rsidRPr="00B6035F">
        <w:t>„9)</w:t>
      </w:r>
      <w:r w:rsidRPr="00B6035F">
        <w:tab/>
        <w:t>dane osobowe osób odpowiedzialnych za wykonywanie umowy w podmiocie, o którym mowa w ust. 6, mających istotny wpływ na działalność alternatywnej spółki inwestycyjnej lub kwalifikowanego funduszu inwestycyjnego, w tym osób mających wpływ na decyzje inwestycyjne odpowiednio alternatywnej spółki inwestycyjnej lub kwalifikowanego funduszu inwestycyjnego wraz z opis</w:t>
      </w:r>
      <w:r>
        <w:t>ami</w:t>
      </w:r>
      <w:r w:rsidRPr="00B6035F">
        <w:t xml:space="preserve"> ich kwalifikacji i doświadczeń zawodowych oraz informacj</w:t>
      </w:r>
      <w:r>
        <w:t>ami</w:t>
      </w:r>
      <w:r w:rsidRPr="00B6035F">
        <w:t xml:space="preserve"> z Krajowego Rejestru Karnego;</w:t>
      </w:r>
    </w:p>
    <w:p w14:paraId="581F65E0" w14:textId="06CCDF31" w:rsidR="00A94CB2" w:rsidRPr="00A94CB2" w:rsidRDefault="00A94CB2" w:rsidP="00162228">
      <w:pPr>
        <w:pStyle w:val="ZTIRPKTzmpkttiret"/>
      </w:pPr>
      <w:r w:rsidRPr="00A94CB2">
        <w:t>10)</w:t>
      </w:r>
      <w:r w:rsidR="00162228">
        <w:tab/>
      </w:r>
      <w:r w:rsidRPr="00A94CB2">
        <w:t>wskazanie alternatywnej spółki inwestycyjnej lub kwalifikowanego funduszu inwestycyjnego, których dotyczy umowa, wraz z informacjami obejmującymi:</w:t>
      </w:r>
    </w:p>
    <w:p w14:paraId="4794310B" w14:textId="20870131" w:rsidR="00A94CB2" w:rsidRPr="00A94CB2" w:rsidRDefault="00A94CB2" w:rsidP="00162228">
      <w:pPr>
        <w:pStyle w:val="ZTIRLITwPKTzmlitwpkttiret"/>
      </w:pPr>
      <w:r w:rsidRPr="00A94CB2">
        <w:t>a)</w:t>
      </w:r>
      <w:r w:rsidR="00162228">
        <w:tab/>
      </w:r>
      <w:r w:rsidRPr="00A94CB2">
        <w:t>łączną wartość oraz opis aktywów wchodzących w skład portfela inwestycyjnego alternatywnej spółki inwestycyjnej lub kwalifikowanego funduszu inwestycyjnego,</w:t>
      </w:r>
    </w:p>
    <w:p w14:paraId="1B2A57B4" w14:textId="632DD5E4" w:rsidR="00A94CB2" w:rsidRPr="00A94CB2" w:rsidRDefault="00A94CB2" w:rsidP="00162228">
      <w:pPr>
        <w:pStyle w:val="ZTIRLITwPKTzmlitwpkttiret"/>
      </w:pPr>
      <w:r w:rsidRPr="00A94CB2">
        <w:lastRenderedPageBreak/>
        <w:t>b)</w:t>
      </w:r>
      <w:r w:rsidR="00162228">
        <w:tab/>
      </w:r>
      <w:r w:rsidRPr="00A94CB2">
        <w:t>opis polityki inwestycyjnej oraz strategii inwestycyjnej alternatywnej spółki inwestycyjnej lub kwalifikowanego funduszu inwestycyjnego,</w:t>
      </w:r>
    </w:p>
    <w:p w14:paraId="42734CA9" w14:textId="16BC9B09" w:rsidR="00A94CB2" w:rsidRPr="00A94CB2" w:rsidRDefault="00A94CB2" w:rsidP="00162228">
      <w:pPr>
        <w:pStyle w:val="ZTIRLITwPKTzmlitwpkttiret"/>
      </w:pPr>
      <w:r w:rsidRPr="00A94CB2">
        <w:t>c)</w:t>
      </w:r>
      <w:r w:rsidR="00162228">
        <w:tab/>
      </w:r>
      <w:r w:rsidRPr="00A94CB2">
        <w:t>profil ryzyka alternatywnej spółki inwestycyjnej lub kwalifikowanego funduszu inwestycyjnego;”,</w:t>
      </w:r>
    </w:p>
    <w:p w14:paraId="5C50D90B" w14:textId="369ABF16" w:rsidR="00A94CB2" w:rsidRPr="00A94CB2" w:rsidRDefault="00A94CB2" w:rsidP="00162228">
      <w:pPr>
        <w:pStyle w:val="LITlitera"/>
      </w:pPr>
      <w:r w:rsidRPr="00A94CB2">
        <w:t>d)</w:t>
      </w:r>
      <w:r w:rsidR="00162228">
        <w:tab/>
      </w:r>
      <w:r w:rsidRPr="00A94CB2">
        <w:t xml:space="preserve">w ust. 8 </w:t>
      </w:r>
      <w:r w:rsidR="007919DA">
        <w:t xml:space="preserve">w </w:t>
      </w:r>
      <w:r w:rsidRPr="00A94CB2">
        <w:t xml:space="preserve">pkt 4 </w:t>
      </w:r>
      <w:r w:rsidR="0014318B">
        <w:t>po wyrazach</w:t>
      </w:r>
      <w:r w:rsidR="007919DA">
        <w:t xml:space="preserve"> </w:t>
      </w:r>
      <w:r w:rsidR="007919DA" w:rsidRPr="00A94CB2">
        <w:t>„interesy inwestorów alternatywnej spółki inwestycyjnej”</w:t>
      </w:r>
      <w:r w:rsidR="007919DA">
        <w:t xml:space="preserve"> dodaje się </w:t>
      </w:r>
      <w:r w:rsidR="0014318B">
        <w:t>wyrazy</w:t>
      </w:r>
      <w:r w:rsidR="007919DA">
        <w:t xml:space="preserve"> </w:t>
      </w:r>
      <w:r w:rsidR="007919DA" w:rsidRPr="00A94CB2">
        <w:t xml:space="preserve">„lub </w:t>
      </w:r>
      <w:r w:rsidR="007919DA">
        <w:t xml:space="preserve">uczestników </w:t>
      </w:r>
      <w:r w:rsidR="007919DA" w:rsidRPr="00A94CB2">
        <w:t>kwalifikowanego funduszu inwestycyjnego”</w:t>
      </w:r>
      <w:r w:rsidR="007919DA">
        <w:t>,</w:t>
      </w:r>
    </w:p>
    <w:p w14:paraId="29A11FEA" w14:textId="6250FC20" w:rsidR="00A94CB2" w:rsidRPr="00A94CB2" w:rsidRDefault="00A94CB2" w:rsidP="00C378E4">
      <w:pPr>
        <w:pStyle w:val="LITlitera"/>
      </w:pPr>
      <w:r w:rsidRPr="00A94CB2">
        <w:t>e)</w:t>
      </w:r>
      <w:r w:rsidR="00C378E4">
        <w:tab/>
      </w:r>
      <w:r w:rsidRPr="00A94CB2">
        <w:t>w ust. 9:</w:t>
      </w:r>
    </w:p>
    <w:p w14:paraId="5EFDE8AB" w14:textId="6182C25B" w:rsidR="007919DA" w:rsidRDefault="00C378E4" w:rsidP="00C378E4">
      <w:pPr>
        <w:pStyle w:val="TIRtiret"/>
      </w:pPr>
      <w:r>
        <w:t>–</w:t>
      </w:r>
      <w:r>
        <w:tab/>
      </w:r>
      <w:r w:rsidR="007919DA">
        <w:t xml:space="preserve">we </w:t>
      </w:r>
      <w:r w:rsidR="00AA6830">
        <w:t>wprowadzeni</w:t>
      </w:r>
      <w:r w:rsidR="007919DA">
        <w:t>u</w:t>
      </w:r>
      <w:r w:rsidR="00AA6830">
        <w:t xml:space="preserve"> do wyliczenia</w:t>
      </w:r>
      <w:r w:rsidR="00A94CB2" w:rsidRPr="00A94CB2">
        <w:t xml:space="preserve"> </w:t>
      </w:r>
      <w:r w:rsidR="0014318B">
        <w:t>po wyrazach</w:t>
      </w:r>
      <w:r w:rsidR="007919DA">
        <w:t xml:space="preserve"> </w:t>
      </w:r>
      <w:r w:rsidR="007919DA" w:rsidRPr="00A94CB2">
        <w:t>„zlecenie zarządzania ryzykiem alternatywnej spółki inwestycyjnej”</w:t>
      </w:r>
      <w:r w:rsidR="007919DA">
        <w:t xml:space="preserve"> dodaje się </w:t>
      </w:r>
      <w:r w:rsidR="0014318B">
        <w:t>wyrazy</w:t>
      </w:r>
      <w:r w:rsidR="007919DA">
        <w:t xml:space="preserve"> </w:t>
      </w:r>
      <w:r w:rsidR="007919DA" w:rsidRPr="00A94CB2">
        <w:t>„</w:t>
      </w:r>
      <w:r w:rsidR="00B6035F">
        <w:t xml:space="preserve">lub </w:t>
      </w:r>
      <w:r w:rsidR="007919DA" w:rsidRPr="00A94CB2">
        <w:t>zlecenie zarządzania ryzykiem kwalifikowanego funduszu inwestycyjnego”</w:t>
      </w:r>
      <w:r w:rsidR="007919DA">
        <w:t>,</w:t>
      </w:r>
    </w:p>
    <w:p w14:paraId="56FF76CF" w14:textId="0A9FAB13" w:rsidR="00A94CB2" w:rsidRPr="00A94CB2" w:rsidRDefault="00C378E4" w:rsidP="00C378E4">
      <w:pPr>
        <w:pStyle w:val="TIRtiret"/>
      </w:pPr>
      <w:r>
        <w:t>–</w:t>
      </w:r>
      <w:r>
        <w:tab/>
      </w:r>
      <w:r w:rsidR="00A94CB2" w:rsidRPr="00A94CB2">
        <w:t xml:space="preserve">pkt 10 otrzymuje brzmienie: </w:t>
      </w:r>
    </w:p>
    <w:p w14:paraId="217DCFB3" w14:textId="0F6FB405" w:rsidR="00A94CB2" w:rsidRPr="00A94CB2" w:rsidRDefault="00A94CB2" w:rsidP="00C378E4">
      <w:pPr>
        <w:pStyle w:val="ZTIRPKTzmpkttiret"/>
      </w:pPr>
      <w:r w:rsidRPr="00A94CB2">
        <w:t>„10)</w:t>
      </w:r>
      <w:r w:rsidR="00C378E4">
        <w:tab/>
      </w:r>
      <w:r w:rsidRPr="00A94CB2">
        <w:t xml:space="preserve">wskazanie alternatywnej spółki inwestycyjnej </w:t>
      </w:r>
      <w:bookmarkStart w:id="23" w:name="_Hlk199354626"/>
      <w:r w:rsidRPr="00A94CB2">
        <w:t>lub kwalifikowanego funduszu inwestycyjnego</w:t>
      </w:r>
      <w:bookmarkEnd w:id="23"/>
      <w:r w:rsidRPr="00A94CB2">
        <w:t>, których dotyczy umowa, wraz z informacjami obejmującymi:</w:t>
      </w:r>
    </w:p>
    <w:p w14:paraId="7295BA1A" w14:textId="539927E8" w:rsidR="00A94CB2" w:rsidRPr="00A94CB2" w:rsidRDefault="00A94CB2" w:rsidP="00C378E4">
      <w:pPr>
        <w:pStyle w:val="ZTIRLITwPKTzmlitwpkttiret"/>
      </w:pPr>
      <w:r w:rsidRPr="00A94CB2">
        <w:t>a)</w:t>
      </w:r>
      <w:r w:rsidR="00C378E4">
        <w:tab/>
      </w:r>
      <w:r w:rsidRPr="00A94CB2">
        <w:t>łączną wartość oraz opis aktywów wchodzących w skład portfela inwestycyjnego alternatywnej spółki inwestycyjnej lub kwalifikowanego funduszu inwestycyjnego,</w:t>
      </w:r>
    </w:p>
    <w:p w14:paraId="75115A7F" w14:textId="59586D64" w:rsidR="00A94CB2" w:rsidRPr="00A94CB2" w:rsidRDefault="00A94CB2" w:rsidP="00C378E4">
      <w:pPr>
        <w:pStyle w:val="ZTIRLITwPKTzmlitwpkttiret"/>
      </w:pPr>
      <w:r w:rsidRPr="00A94CB2">
        <w:t>b)</w:t>
      </w:r>
      <w:r w:rsidR="00C378E4">
        <w:tab/>
      </w:r>
      <w:r w:rsidRPr="00A94CB2">
        <w:t>opis polityki inwestycyjnej oraz strategii inwestycyjnej alternatywnej spółki inwestycyjnej lub kwalifikowanego funduszu inwestycyjnego,</w:t>
      </w:r>
    </w:p>
    <w:p w14:paraId="21759232" w14:textId="72EE9C52" w:rsidR="00CF3B6E" w:rsidRDefault="00A94CB2" w:rsidP="00CF3B6E">
      <w:pPr>
        <w:pStyle w:val="ZTIRLITwPKTzmlitwpkttiret"/>
      </w:pPr>
      <w:r w:rsidRPr="00A94CB2">
        <w:t>c)</w:t>
      </w:r>
      <w:r w:rsidR="00C378E4">
        <w:tab/>
      </w:r>
      <w:r w:rsidRPr="00A94CB2">
        <w:t>profil ryzyka alternatywnej spółki inwestycyjnej lub kwalifikowanego funduszu inwestycyjnego</w:t>
      </w:r>
      <w:r w:rsidR="00AF46CC">
        <w:t>;</w:t>
      </w:r>
      <w:r w:rsidRPr="00A94CB2">
        <w:t>”,</w:t>
      </w:r>
    </w:p>
    <w:p w14:paraId="5F36147A" w14:textId="1C4DEF27" w:rsidR="00D10C49" w:rsidRPr="00A94CB2" w:rsidRDefault="00D10C49" w:rsidP="00D10C49">
      <w:pPr>
        <w:pStyle w:val="LITlitera"/>
      </w:pPr>
      <w:r>
        <w:t>f</w:t>
      </w:r>
      <w:r w:rsidRPr="00A94CB2">
        <w:t>)</w:t>
      </w:r>
      <w:r>
        <w:tab/>
      </w:r>
      <w:r w:rsidRPr="00A94CB2">
        <w:t xml:space="preserve">w ust. </w:t>
      </w:r>
      <w:r>
        <w:t xml:space="preserve">10 w pkt 4 </w:t>
      </w:r>
      <w:r w:rsidR="0014318B">
        <w:t>po wyrazach</w:t>
      </w:r>
      <w:r>
        <w:t xml:space="preserve"> </w:t>
      </w:r>
      <w:r w:rsidRPr="00A94CB2">
        <w:t>„interesy inwestorów alternatywnej spółki inwestycyjnej”</w:t>
      </w:r>
      <w:r>
        <w:t xml:space="preserve"> dodaje się </w:t>
      </w:r>
      <w:r w:rsidR="0014318B">
        <w:t>wyrazy</w:t>
      </w:r>
      <w:r>
        <w:t xml:space="preserve"> </w:t>
      </w:r>
      <w:r w:rsidRPr="00A94CB2">
        <w:t>„lub uczestników kwalifikowanego</w:t>
      </w:r>
      <w:r>
        <w:t xml:space="preserve"> funduszu inwestycyjnego</w:t>
      </w:r>
      <w:r w:rsidRPr="00A94CB2">
        <w:t>”</w:t>
      </w:r>
      <w:r>
        <w:t>,</w:t>
      </w:r>
    </w:p>
    <w:p w14:paraId="0BE4334E" w14:textId="45C5EBF1" w:rsidR="00B6035F" w:rsidRDefault="00D10C49" w:rsidP="00D10C49">
      <w:pPr>
        <w:pStyle w:val="LITlitera"/>
      </w:pPr>
      <w:r>
        <w:t>g</w:t>
      </w:r>
      <w:r w:rsidRPr="00A94CB2">
        <w:t>)</w:t>
      </w:r>
      <w:r>
        <w:tab/>
      </w:r>
      <w:r w:rsidRPr="00A94CB2">
        <w:t xml:space="preserve">ust. </w:t>
      </w:r>
      <w:r>
        <w:t xml:space="preserve">14 </w:t>
      </w:r>
      <w:r w:rsidR="00B6035F">
        <w:t>otrzymuje brzmienie:</w:t>
      </w:r>
    </w:p>
    <w:p w14:paraId="73894BD3" w14:textId="7066F70B" w:rsidR="00D10C49" w:rsidRPr="00A94CB2" w:rsidRDefault="00B6035F" w:rsidP="00240566">
      <w:pPr>
        <w:pStyle w:val="ZLITUSTzmustliter"/>
      </w:pPr>
      <w:r w:rsidRPr="00B6035F">
        <w:t xml:space="preserve">„14. Przekazanie, o którym mowa w art. 45a ust. 4b, i dalsze przekazanie, o którym mowa w art. 45a ust. 4c, wykonywania czynności zarządzania portfelem inwestycyjnym alternatywnej spółki inwestycyjnej lub kwalifikowanego funduszu inwestycyjnego lub częścią portfela lub </w:t>
      </w:r>
      <w:r w:rsidR="00730B9A">
        <w:t xml:space="preserve">zarządzania </w:t>
      </w:r>
      <w:r w:rsidRPr="00B6035F">
        <w:t>ryzykiem alternatywnej spółki inwestycyjnej lub kwalifikowanego funduszu inwestycyjnego wymaga uzyskania przez zarządzającego ASI zgody Komisji.</w:t>
      </w:r>
      <w:r w:rsidR="00D10C49" w:rsidRPr="00A94CB2">
        <w:t>”</w:t>
      </w:r>
      <w:r w:rsidR="00CF3B6E">
        <w:t>,</w:t>
      </w:r>
    </w:p>
    <w:p w14:paraId="2CD4303F" w14:textId="687BAED8" w:rsidR="00FE662A" w:rsidRDefault="00D10C49" w:rsidP="00FE662A">
      <w:pPr>
        <w:pStyle w:val="LITlitera"/>
      </w:pPr>
      <w:r>
        <w:lastRenderedPageBreak/>
        <w:t>h</w:t>
      </w:r>
      <w:r w:rsidRPr="00A94CB2">
        <w:t>)</w:t>
      </w:r>
      <w:r>
        <w:tab/>
      </w:r>
      <w:r w:rsidRPr="00A94CB2">
        <w:t xml:space="preserve">w ust. </w:t>
      </w:r>
      <w:r>
        <w:t>15</w:t>
      </w:r>
      <w:r w:rsidR="00FE662A">
        <w:t xml:space="preserve"> </w:t>
      </w:r>
      <w:r w:rsidR="0014318B">
        <w:t>po wyrazach</w:t>
      </w:r>
      <w:r w:rsidR="00FE662A">
        <w:t xml:space="preserve"> </w:t>
      </w:r>
      <w:r w:rsidR="00FE662A" w:rsidRPr="00A94CB2">
        <w:t>„alternatywnej spółki inwestycyjnej i jej inwestorów”</w:t>
      </w:r>
      <w:r w:rsidR="00FE662A">
        <w:t xml:space="preserve"> dodaje się </w:t>
      </w:r>
      <w:r w:rsidR="0014318B">
        <w:t>wyrazy</w:t>
      </w:r>
      <w:r w:rsidR="00FE662A">
        <w:t xml:space="preserve"> </w:t>
      </w:r>
      <w:r w:rsidR="00FE662A" w:rsidRPr="00A94CB2">
        <w:t>„lub</w:t>
      </w:r>
      <w:r w:rsidR="00FE662A" w:rsidRPr="00FE662A">
        <w:t xml:space="preserve"> </w:t>
      </w:r>
      <w:r w:rsidR="00FE662A" w:rsidRPr="00A94CB2">
        <w:t>kwalifikowanego funduszu inwestycyjnego i jego uczestników”</w:t>
      </w:r>
      <w:r w:rsidR="00FE662A">
        <w:t>,</w:t>
      </w:r>
    </w:p>
    <w:p w14:paraId="3CB144F0" w14:textId="0B1EBD21" w:rsidR="007919DA" w:rsidRDefault="00FE662A" w:rsidP="00CF3B6E">
      <w:pPr>
        <w:pStyle w:val="LITlitera"/>
      </w:pPr>
      <w:r>
        <w:t>i</w:t>
      </w:r>
      <w:r w:rsidRPr="00A94CB2">
        <w:t>)</w:t>
      </w:r>
      <w:r>
        <w:tab/>
      </w:r>
      <w:r w:rsidRPr="00A94CB2">
        <w:t xml:space="preserve">w ust. </w:t>
      </w:r>
      <w:r>
        <w:t xml:space="preserve">16 </w:t>
      </w:r>
      <w:r w:rsidR="0014318B">
        <w:t>po wyrazach</w:t>
      </w:r>
      <w:r>
        <w:t xml:space="preserve"> </w:t>
      </w:r>
      <w:r w:rsidRPr="00A94CB2">
        <w:t>„inwestorów alternatywnej spółki inwestycyjnej”</w:t>
      </w:r>
      <w:r>
        <w:t xml:space="preserve"> dodaje się </w:t>
      </w:r>
      <w:r w:rsidR="0014318B">
        <w:t>wyrazy</w:t>
      </w:r>
      <w:r>
        <w:t xml:space="preserve"> </w:t>
      </w:r>
      <w:r w:rsidRPr="00A94CB2">
        <w:t>„lub</w:t>
      </w:r>
      <w:r w:rsidRPr="00FE662A">
        <w:t xml:space="preserve"> </w:t>
      </w:r>
      <w:r>
        <w:t xml:space="preserve">uczestników </w:t>
      </w:r>
      <w:r w:rsidRPr="00A94CB2">
        <w:t>kwalifikowanego funduszu inwestycyjnego”</w:t>
      </w:r>
      <w:r>
        <w:t>;</w:t>
      </w:r>
      <w:bookmarkStart w:id="24" w:name="_Hlk220344266"/>
    </w:p>
    <w:bookmarkEnd w:id="24"/>
    <w:p w14:paraId="7223E6B5" w14:textId="54245466" w:rsidR="00A94CB2" w:rsidRPr="00A94CB2" w:rsidRDefault="00FE662A" w:rsidP="001C5C8F">
      <w:pPr>
        <w:pStyle w:val="PKTpunkt"/>
      </w:pPr>
      <w:r>
        <w:t>40</w:t>
      </w:r>
      <w:r w:rsidR="00A94CB2" w:rsidRPr="00A94CB2">
        <w:t>)</w:t>
      </w:r>
      <w:r w:rsidR="001C5C8F">
        <w:tab/>
      </w:r>
      <w:r w:rsidR="00A94CB2" w:rsidRPr="00A94CB2">
        <w:t xml:space="preserve">w </w:t>
      </w:r>
      <w:bookmarkStart w:id="25" w:name="_Hlk221618657"/>
      <w:r w:rsidR="001C5C8F">
        <w:t>art.</w:t>
      </w:r>
      <w:r w:rsidR="00A94CB2" w:rsidRPr="00A94CB2">
        <w:t xml:space="preserve"> 70j</w:t>
      </w:r>
      <w:bookmarkEnd w:id="25"/>
      <w:r w:rsidR="00A94CB2" w:rsidRPr="00A94CB2">
        <w:t>:</w:t>
      </w:r>
    </w:p>
    <w:p w14:paraId="6656A15E" w14:textId="4EE44852" w:rsidR="00A94CB2" w:rsidRPr="00A94CB2" w:rsidRDefault="00A94CB2" w:rsidP="001C5C8F">
      <w:pPr>
        <w:pStyle w:val="LITlitera"/>
      </w:pPr>
      <w:r w:rsidRPr="00A94CB2">
        <w:t>a)</w:t>
      </w:r>
      <w:r w:rsidR="001C5C8F">
        <w:tab/>
      </w:r>
      <w:r w:rsidRPr="00A94CB2">
        <w:t>w ust. 1:</w:t>
      </w:r>
    </w:p>
    <w:p w14:paraId="2479777B" w14:textId="392066F8" w:rsidR="00A94CB2" w:rsidRPr="00A94CB2" w:rsidRDefault="001C5C8F" w:rsidP="001C5C8F">
      <w:pPr>
        <w:pStyle w:val="TIRtiret"/>
      </w:pPr>
      <w:r>
        <w:t>–</w:t>
      </w:r>
      <w:r>
        <w:tab/>
      </w:r>
      <w:r w:rsidR="000C0562">
        <w:t xml:space="preserve">we </w:t>
      </w:r>
      <w:r w:rsidR="007335D7">
        <w:t>wprowadzeni</w:t>
      </w:r>
      <w:r w:rsidR="000C0562">
        <w:t xml:space="preserve">u </w:t>
      </w:r>
      <w:r w:rsidR="007335D7">
        <w:t>do wyliczenia</w:t>
      </w:r>
      <w:r w:rsidR="00A94CB2" w:rsidRPr="00A94CB2">
        <w:t xml:space="preserve"> </w:t>
      </w:r>
      <w:r w:rsidR="0014318B">
        <w:t>po wyrazach</w:t>
      </w:r>
      <w:r w:rsidR="000C0562">
        <w:t xml:space="preserve"> </w:t>
      </w:r>
      <w:r w:rsidR="000C0562" w:rsidRPr="00A94CB2">
        <w:t>„alternatywnych spółek inwestycyjnych”</w:t>
      </w:r>
      <w:r w:rsidR="000C0562">
        <w:t xml:space="preserve"> dodaje się </w:t>
      </w:r>
      <w:r w:rsidR="0014318B">
        <w:t>wyrazy</w:t>
      </w:r>
      <w:r w:rsidR="000C0562">
        <w:t xml:space="preserve"> </w:t>
      </w:r>
      <w:r w:rsidR="000C0562" w:rsidRPr="00A94CB2">
        <w:t>„lub</w:t>
      </w:r>
      <w:r w:rsidR="000C0562" w:rsidRPr="00FE662A">
        <w:t xml:space="preserve"> </w:t>
      </w:r>
      <w:r w:rsidR="000C0562" w:rsidRPr="00A94CB2">
        <w:t>kwalifikowan</w:t>
      </w:r>
      <w:r w:rsidR="000C0562">
        <w:t>ych</w:t>
      </w:r>
      <w:r w:rsidR="000C0562" w:rsidRPr="00A94CB2">
        <w:t xml:space="preserve"> fundusz</w:t>
      </w:r>
      <w:r w:rsidR="000C0562">
        <w:t xml:space="preserve">y </w:t>
      </w:r>
      <w:r w:rsidR="000C0562" w:rsidRPr="00A94CB2">
        <w:t>inwestycyjn</w:t>
      </w:r>
      <w:r w:rsidR="000C0562">
        <w:t>ych</w:t>
      </w:r>
      <w:r w:rsidR="00A20D30" w:rsidRPr="00A94CB2">
        <w:t>”</w:t>
      </w:r>
      <w:r w:rsidR="00CC7D61">
        <w:t>,</w:t>
      </w:r>
    </w:p>
    <w:p w14:paraId="67F4E0ED" w14:textId="2B1B093E" w:rsidR="00A94CB2" w:rsidRPr="00A94CB2" w:rsidRDefault="001C5C8F" w:rsidP="00B7238B">
      <w:pPr>
        <w:pStyle w:val="TIRtiret"/>
      </w:pPr>
      <w:r>
        <w:t>–</w:t>
      </w:r>
      <w:r>
        <w:tab/>
      </w:r>
      <w:r w:rsidR="00A20D30">
        <w:t xml:space="preserve">w </w:t>
      </w:r>
      <w:r w:rsidR="00A94CB2" w:rsidRPr="00A94CB2">
        <w:t xml:space="preserve">pkt 2 </w:t>
      </w:r>
      <w:r w:rsidR="00A20D30">
        <w:t xml:space="preserve">po wyrazach </w:t>
      </w:r>
      <w:r w:rsidR="00A20D30" w:rsidRPr="00A94CB2">
        <w:t>„alternatywn</w:t>
      </w:r>
      <w:r w:rsidR="00A20D30">
        <w:t>ej</w:t>
      </w:r>
      <w:r w:rsidR="00A20D30" w:rsidRPr="00A94CB2">
        <w:t xml:space="preserve"> spół</w:t>
      </w:r>
      <w:r w:rsidR="00A20D30">
        <w:t>ki</w:t>
      </w:r>
      <w:r w:rsidR="00A20D30" w:rsidRPr="00A94CB2">
        <w:t xml:space="preserve"> inwestycyjn</w:t>
      </w:r>
      <w:r w:rsidR="00A20D30">
        <w:t>ej</w:t>
      </w:r>
      <w:r w:rsidR="00A20D30" w:rsidRPr="00A94CB2">
        <w:t>”</w:t>
      </w:r>
      <w:r w:rsidR="00A20D30">
        <w:t xml:space="preserve"> dodaje się </w:t>
      </w:r>
      <w:r w:rsidR="0014318B">
        <w:t>wyrazy</w:t>
      </w:r>
      <w:r w:rsidR="00A20D30">
        <w:t xml:space="preserve"> </w:t>
      </w:r>
      <w:r w:rsidR="00A20D30" w:rsidRPr="00A94CB2">
        <w:t>„lub</w:t>
      </w:r>
      <w:r w:rsidR="00A20D30" w:rsidRPr="00FE662A">
        <w:t xml:space="preserve"> </w:t>
      </w:r>
      <w:r w:rsidR="00A20D30" w:rsidRPr="00A94CB2">
        <w:t>kwalifikowan</w:t>
      </w:r>
      <w:r w:rsidR="00A20D30">
        <w:t>ego</w:t>
      </w:r>
      <w:r w:rsidR="00A20D30" w:rsidRPr="00A94CB2">
        <w:t xml:space="preserve"> fundusz</w:t>
      </w:r>
      <w:r w:rsidR="00A20D30">
        <w:t xml:space="preserve">u </w:t>
      </w:r>
      <w:r w:rsidR="00A20D30" w:rsidRPr="00A94CB2">
        <w:t>inwestycyjn</w:t>
      </w:r>
      <w:r w:rsidR="00A20D30">
        <w:t>ego</w:t>
      </w:r>
      <w:r w:rsidR="00A20D30" w:rsidRPr="00A94CB2">
        <w:t>”</w:t>
      </w:r>
      <w:r w:rsidR="00A20D30">
        <w:t>,</w:t>
      </w:r>
    </w:p>
    <w:p w14:paraId="3865DBE9" w14:textId="6EE9895C" w:rsidR="00A94CB2" w:rsidRDefault="00A94CB2">
      <w:pPr>
        <w:pStyle w:val="LITlitera"/>
      </w:pPr>
      <w:r w:rsidRPr="00A94CB2">
        <w:t>b)</w:t>
      </w:r>
      <w:r w:rsidR="001C5C8F">
        <w:tab/>
      </w:r>
      <w:r w:rsidRPr="00A94CB2">
        <w:t>ust. 3</w:t>
      </w:r>
      <w:r w:rsidR="00D55D2D">
        <w:t xml:space="preserve"> otrzymuje brzmienie</w:t>
      </w:r>
      <w:r w:rsidRPr="00A94CB2">
        <w:t>:</w:t>
      </w:r>
    </w:p>
    <w:p w14:paraId="10478D6E" w14:textId="3EBC1936" w:rsidR="00D55D2D" w:rsidRPr="00A94CB2" w:rsidRDefault="00D55D2D" w:rsidP="00D55D2D">
      <w:pPr>
        <w:pStyle w:val="ZLITUSTzmustliter"/>
      </w:pPr>
      <w:r w:rsidRPr="00A94CB2">
        <w:t>„</w:t>
      </w:r>
      <w:r>
        <w:t>3</w:t>
      </w:r>
      <w:r w:rsidRPr="00A94CB2">
        <w:t>.</w:t>
      </w:r>
      <w:r>
        <w:t> </w:t>
      </w:r>
      <w:r w:rsidRPr="00A94CB2">
        <w:t>Minister właściwy do spraw instytucji finansowych określi, w drodze rozporządzenia, szczegółowe wymagania, jakim</w:t>
      </w:r>
      <w:r w:rsidR="008C6EFC">
        <w:t xml:space="preserve"> </w:t>
      </w:r>
      <w:r w:rsidRPr="00A94CB2">
        <w:t>odpowiada polityka wynagrodzeń zarządzającego ASI, uwzględniając</w:t>
      </w:r>
      <w:r>
        <w:t>,</w:t>
      </w:r>
      <w:r w:rsidRPr="00D55D2D">
        <w:t xml:space="preserve"> </w:t>
      </w:r>
      <w:r w:rsidRPr="00A94CB2">
        <w:t xml:space="preserve">aby pozwalała ona na skuteczne i rozsądne zarządzanie ryzykiem oraz zniechęcała do podejmowania ryzyka niezgodnego i regulacjami wewnętrznymi ASI, regulacjami wewnętrznymi </w:t>
      </w:r>
      <w:r>
        <w:t>KFI</w:t>
      </w:r>
      <w:r w:rsidRPr="00A94CB2">
        <w:t xml:space="preserve"> oraz unijnych AFI,</w:t>
      </w:r>
      <w:r w:rsidRPr="00D55D2D">
        <w:t xml:space="preserve"> </w:t>
      </w:r>
      <w:r w:rsidRPr="00A94CB2">
        <w:t xml:space="preserve">a także </w:t>
      </w:r>
      <w:r w:rsidR="00077996" w:rsidRPr="00F40D6C">
        <w:t>niezgodnego z profilami ryzyka inwestycyjnego</w:t>
      </w:r>
      <w:r w:rsidR="00077996">
        <w:t xml:space="preserve"> zarządzanych podmiotów oraz</w:t>
      </w:r>
      <w:r w:rsidR="00077996" w:rsidRPr="00A94CB2">
        <w:t xml:space="preserve"> </w:t>
      </w:r>
      <w:r w:rsidRPr="00A94CB2">
        <w:t>nie wpływała niekorzystnie na działanie zarządzającego ASI w najlepiej pojętym interesie</w:t>
      </w:r>
      <w:r w:rsidRPr="00D55D2D">
        <w:t xml:space="preserve"> </w:t>
      </w:r>
      <w:r w:rsidRPr="00A94CB2">
        <w:t>tych podmiotów oraz</w:t>
      </w:r>
      <w:r>
        <w:t xml:space="preserve"> odpowiednio ich inwestorów lub uczestników.</w:t>
      </w:r>
      <w:r w:rsidRPr="00A94CB2">
        <w:t>”;</w:t>
      </w:r>
    </w:p>
    <w:p w14:paraId="6F065293" w14:textId="766D1573" w:rsidR="00A94CB2" w:rsidRDefault="00E36849" w:rsidP="001C5C8F">
      <w:pPr>
        <w:pStyle w:val="PKTpunkt"/>
      </w:pPr>
      <w:r>
        <w:t>4</w:t>
      </w:r>
      <w:r w:rsidR="009D0D9A">
        <w:t>1</w:t>
      </w:r>
      <w:r w:rsidR="00A94CB2" w:rsidRPr="00A94CB2">
        <w:t>)</w:t>
      </w:r>
      <w:r w:rsidR="001C5C8F">
        <w:tab/>
      </w:r>
      <w:bookmarkStart w:id="26" w:name="_Hlk221618725"/>
      <w:r w:rsidR="00A94CB2" w:rsidRPr="00A94CB2">
        <w:t>w art. 70l:</w:t>
      </w:r>
      <w:bookmarkEnd w:id="26"/>
    </w:p>
    <w:p w14:paraId="1E5BDA49" w14:textId="77777777" w:rsidR="00D737B9" w:rsidRPr="00D737B9" w:rsidRDefault="00D737B9" w:rsidP="00D737B9">
      <w:pPr>
        <w:pStyle w:val="LITlitera"/>
      </w:pPr>
      <w:r w:rsidRPr="00D737B9">
        <w:t>a)</w:t>
      </w:r>
      <w:r w:rsidRPr="00D737B9">
        <w:tab/>
        <w:t>ust. 1 otrzymuje brzmienie:</w:t>
      </w:r>
    </w:p>
    <w:p w14:paraId="51DCCAC5" w14:textId="1BA5273A" w:rsidR="00D737B9" w:rsidRPr="00A94CB2" w:rsidRDefault="00D737B9" w:rsidP="00D737B9">
      <w:pPr>
        <w:pStyle w:val="ZLITUSTzmustliter"/>
      </w:pPr>
      <w:r w:rsidRPr="00D737B9">
        <w:t>„1. Zarządzający ASI jest obowiązany prowadzić działalność w zakresie zarządzania alternatywną spółką inwestycyjną, kwalifikowanym funduszem inwestycyjnym i unijnym AFI w sposób rzetelny i profesjonalny, z zachowaniem należytej staranności i zgodnie z zasadami uczciwego obrotu, a także w najlepiej pojętym interesie zarządzanych podmiotów i ich inwestorów lub uczestników, a także w celu zapewnienia stabilności i bezpieczeństwa rynku finansowego.”,</w:t>
      </w:r>
    </w:p>
    <w:p w14:paraId="73F196C4" w14:textId="4A23DBDE" w:rsidR="00A94CB2" w:rsidRPr="00A94CB2" w:rsidRDefault="00A94CB2" w:rsidP="001C5C8F">
      <w:pPr>
        <w:pStyle w:val="LITlitera"/>
      </w:pPr>
      <w:r w:rsidRPr="00A94CB2">
        <w:t>b)</w:t>
      </w:r>
      <w:r w:rsidR="001C5C8F">
        <w:tab/>
      </w:r>
      <w:r w:rsidRPr="00A94CB2">
        <w:t>w ust. 2:</w:t>
      </w:r>
    </w:p>
    <w:p w14:paraId="398B7F2C" w14:textId="511FF5BF" w:rsidR="009D0D9A" w:rsidRDefault="001C5C8F" w:rsidP="001C5C8F">
      <w:pPr>
        <w:pStyle w:val="TIRtiret"/>
      </w:pPr>
      <w:r>
        <w:t>–</w:t>
      </w:r>
      <w:r w:rsidR="00A11597">
        <w:tab/>
      </w:r>
      <w:r w:rsidR="009D0D9A">
        <w:t xml:space="preserve">w </w:t>
      </w:r>
      <w:r w:rsidR="00A94CB2" w:rsidRPr="00A94CB2">
        <w:t>pkt 2</w:t>
      </w:r>
      <w:r w:rsidR="009D0D9A" w:rsidRPr="009D0D9A">
        <w:t xml:space="preserve"> </w:t>
      </w:r>
      <w:r w:rsidR="009D0D9A">
        <w:t xml:space="preserve">po wyrazach </w:t>
      </w:r>
      <w:r w:rsidR="009D0D9A" w:rsidRPr="00A94CB2">
        <w:t>„unijnego AFI”</w:t>
      </w:r>
      <w:r w:rsidR="009D0D9A">
        <w:t xml:space="preserve"> dodaje się </w:t>
      </w:r>
      <w:r w:rsidR="0014318B">
        <w:t>wyrazy</w:t>
      </w:r>
      <w:r w:rsidR="009D0D9A">
        <w:t xml:space="preserve"> </w:t>
      </w:r>
      <w:r w:rsidR="009D0D9A" w:rsidRPr="00A94CB2">
        <w:t>„</w:t>
      </w:r>
      <w:r w:rsidR="009D0D9A">
        <w:t xml:space="preserve">oraz uczestników </w:t>
      </w:r>
      <w:r w:rsidR="009D0D9A" w:rsidRPr="00A94CB2">
        <w:t>kwalifikowanego funduszu inwestycyjnego</w:t>
      </w:r>
      <w:r w:rsidR="009D0D9A">
        <w:t>,</w:t>
      </w:r>
      <w:r w:rsidR="008C6EFC">
        <w:t xml:space="preserve"> </w:t>
      </w:r>
      <w:r w:rsidR="009D0D9A">
        <w:t>a także</w:t>
      </w:r>
      <w:r w:rsidR="009D0D9A" w:rsidRPr="00A94CB2">
        <w:t>”</w:t>
      </w:r>
      <w:r w:rsidR="009D0D9A">
        <w:t>,</w:t>
      </w:r>
    </w:p>
    <w:p w14:paraId="3E8BC880" w14:textId="66BD53C7" w:rsidR="009D0D9A" w:rsidRDefault="009D0D9A" w:rsidP="00FF2D32">
      <w:pPr>
        <w:pStyle w:val="TIRtiret"/>
      </w:pPr>
      <w:r>
        <w:lastRenderedPageBreak/>
        <w:t>–</w:t>
      </w:r>
      <w:r w:rsidR="00A11597">
        <w:tab/>
      </w:r>
      <w:r>
        <w:t xml:space="preserve">w </w:t>
      </w:r>
      <w:r w:rsidRPr="00A94CB2">
        <w:t xml:space="preserve">pkt </w:t>
      </w:r>
      <w:r>
        <w:t xml:space="preserve">3 </w:t>
      </w:r>
      <w:r w:rsidR="0014318B">
        <w:t>po wyrazach</w:t>
      </w:r>
      <w:r>
        <w:t xml:space="preserve"> </w:t>
      </w:r>
      <w:r w:rsidRPr="00A94CB2">
        <w:t>„w zarządzaniu portfelem inwestycyjnym alternatywnej spółki inwestycyjnej”</w:t>
      </w:r>
      <w:r>
        <w:t xml:space="preserve"> dodaje się </w:t>
      </w:r>
      <w:r w:rsidR="0014318B">
        <w:t>wyrazy</w:t>
      </w:r>
      <w:r w:rsidR="00FF2D32">
        <w:t xml:space="preserve"> </w:t>
      </w:r>
      <w:r w:rsidRPr="00A94CB2">
        <w:t>„</w:t>
      </w:r>
      <w:r>
        <w:t xml:space="preserve"> ,</w:t>
      </w:r>
      <w:r w:rsidR="004D33CB">
        <w:t xml:space="preserve"> </w:t>
      </w:r>
      <w:r w:rsidRPr="00A94CB2">
        <w:t>kwalifikowanego funduszu inwestycyjnego”</w:t>
      </w:r>
      <w:r>
        <w:t>,</w:t>
      </w:r>
    </w:p>
    <w:p w14:paraId="7FB24C89" w14:textId="2F495708" w:rsidR="005975F1" w:rsidRDefault="001C5C8F" w:rsidP="005975F1">
      <w:pPr>
        <w:pStyle w:val="TIRtiret"/>
      </w:pPr>
      <w:r>
        <w:t>–</w:t>
      </w:r>
      <w:r w:rsidR="00A11597">
        <w:tab/>
      </w:r>
      <w:r w:rsidR="009D0D9A">
        <w:t>w</w:t>
      </w:r>
      <w:r w:rsidR="008C6EFC">
        <w:t xml:space="preserve"> </w:t>
      </w:r>
      <w:r w:rsidR="00A94CB2" w:rsidRPr="00A94CB2">
        <w:t>pkt 7</w:t>
      </w:r>
      <w:r w:rsidR="005975F1">
        <w:t xml:space="preserve"> </w:t>
      </w:r>
      <w:r w:rsidR="0014318B">
        <w:t>po wyrazach</w:t>
      </w:r>
      <w:r w:rsidR="005975F1">
        <w:t xml:space="preserve"> </w:t>
      </w:r>
      <w:r w:rsidR="005975F1" w:rsidRPr="00A94CB2">
        <w:t>„</w:t>
      </w:r>
      <w:r w:rsidR="00D737B9">
        <w:t xml:space="preserve">każdej </w:t>
      </w:r>
      <w:r w:rsidR="005975F1" w:rsidRPr="00A94CB2">
        <w:t>alternatywnej spółki inwestycyjnej”</w:t>
      </w:r>
      <w:r w:rsidR="005975F1">
        <w:t xml:space="preserve"> dodaje się </w:t>
      </w:r>
      <w:r w:rsidR="0014318B">
        <w:t>wyrazy</w:t>
      </w:r>
      <w:r w:rsidR="005975F1">
        <w:t xml:space="preserve"> </w:t>
      </w:r>
      <w:r w:rsidR="005975F1" w:rsidRPr="00A94CB2">
        <w:t>„</w:t>
      </w:r>
      <w:r w:rsidR="005975F1">
        <w:t xml:space="preserve"> ,</w:t>
      </w:r>
      <w:r w:rsidR="004D33CB">
        <w:t xml:space="preserve"> </w:t>
      </w:r>
      <w:r w:rsidR="005975F1" w:rsidRPr="00A94CB2">
        <w:t>kwalifikowanego funduszu inwestycyjnego”</w:t>
      </w:r>
      <w:r w:rsidR="005975F1">
        <w:t>,</w:t>
      </w:r>
    </w:p>
    <w:p w14:paraId="75CA238E" w14:textId="52238504" w:rsidR="00D737B9" w:rsidRDefault="005975F1" w:rsidP="005975F1">
      <w:pPr>
        <w:pStyle w:val="TIRtiret"/>
      </w:pPr>
      <w:r>
        <w:t>–</w:t>
      </w:r>
      <w:r w:rsidR="00A11597">
        <w:tab/>
      </w:r>
      <w:r w:rsidRPr="00A94CB2">
        <w:t xml:space="preserve">pkt </w:t>
      </w:r>
      <w:r>
        <w:t xml:space="preserve">8 </w:t>
      </w:r>
      <w:r w:rsidR="00504C72">
        <w:t xml:space="preserve">i 9 </w:t>
      </w:r>
      <w:r w:rsidR="00D737B9">
        <w:t>otrzymuj</w:t>
      </w:r>
      <w:r w:rsidR="00504C72">
        <w:t>ą</w:t>
      </w:r>
      <w:r w:rsidR="00D737B9">
        <w:t xml:space="preserve"> brzmienie:</w:t>
      </w:r>
    </w:p>
    <w:p w14:paraId="2F2024A1" w14:textId="79170BEE" w:rsidR="00D737B9" w:rsidRPr="00D737B9" w:rsidRDefault="00D737B9" w:rsidP="00D737B9">
      <w:pPr>
        <w:pStyle w:val="ZTIRPKTzmpkttiret"/>
      </w:pPr>
      <w:r w:rsidRPr="00D737B9">
        <w:t>„8)</w:t>
      </w:r>
      <w:r w:rsidRPr="00D737B9">
        <w:tab/>
        <w:t>ewidencjonować transakcje zawierane w ramach zarządzania portfelem inwestycyjnym alternatywnej spółki inwestycyjnej, kwalifikowanego funduszu inwestycyjnego i unijnego AFI, zlecenia nabycia lub odkupienia odpowiednio ich praw uczestnictwa lub tytułów inwestycyjnych, jak również ewidencjonować transakcje zawarte na rachunek własny;</w:t>
      </w:r>
    </w:p>
    <w:p w14:paraId="434A5301" w14:textId="29A2A884" w:rsidR="000A4B23" w:rsidRDefault="000A4B23" w:rsidP="000A4B23">
      <w:pPr>
        <w:pStyle w:val="ZTIRPKTzmpkttiret"/>
      </w:pPr>
      <w:r w:rsidRPr="000A4B23">
        <w:t>9)</w:t>
      </w:r>
      <w:r w:rsidRPr="000A4B23">
        <w:tab/>
        <w:t xml:space="preserve">przeprowadzać analizę przy doborze przedmiotu lokat alternatywnej spółki inwestycyjnej, kwalifikowanego funduszu inwestycyjnego i unijnego AFI i zapewniać zgodność decyzji inwestycyjnych ze strategią inwestycyjną, celami i profilem ryzyka danego podmiotu.”, </w:t>
      </w:r>
    </w:p>
    <w:p w14:paraId="177E9052" w14:textId="7676AC5C" w:rsidR="00A94CB2" w:rsidRPr="00A94CB2" w:rsidRDefault="00A94CB2" w:rsidP="001C5C8F">
      <w:pPr>
        <w:pStyle w:val="LITlitera"/>
      </w:pPr>
      <w:r w:rsidRPr="00A94CB2">
        <w:t>c)</w:t>
      </w:r>
      <w:r w:rsidR="001C5C8F">
        <w:tab/>
      </w:r>
      <w:r w:rsidRPr="00A94CB2">
        <w:t>po ust. 2 dodaje się ust. 2a w brzmieniu:</w:t>
      </w:r>
    </w:p>
    <w:p w14:paraId="6D736145" w14:textId="35A43B33" w:rsidR="00A94CB2" w:rsidRPr="00A94CB2" w:rsidRDefault="00A94CB2" w:rsidP="001C5C8F">
      <w:pPr>
        <w:pStyle w:val="ZLITUSTzmustliter"/>
      </w:pPr>
      <w:r w:rsidRPr="00A94CB2">
        <w:t>„2a.</w:t>
      </w:r>
      <w:r w:rsidR="001C5C8F">
        <w:t> </w:t>
      </w:r>
      <w:r w:rsidRPr="00A94CB2">
        <w:t>Zarządzający ASI zarządzający kwalifikowanym fundusz</w:t>
      </w:r>
      <w:r w:rsidR="00FF2D32">
        <w:t>em</w:t>
      </w:r>
      <w:r w:rsidRPr="00A94CB2">
        <w:t xml:space="preserve"> inwestycyjnym </w:t>
      </w:r>
      <w:r w:rsidR="004961A0" w:rsidRPr="00BC511B">
        <w:t>zapewni</w:t>
      </w:r>
      <w:r w:rsidR="00FF2D32">
        <w:t>a</w:t>
      </w:r>
      <w:r w:rsidR="004961A0" w:rsidRPr="00BC511B">
        <w:t xml:space="preserve"> wyodrębnienie organizacyjne pracowników odpowiedzialnych za</w:t>
      </w:r>
      <w:r w:rsidR="004961A0" w:rsidRPr="00A94CB2">
        <w:t xml:space="preserve"> </w:t>
      </w:r>
      <w:r w:rsidRPr="00A94CB2">
        <w:t xml:space="preserve">czynności zarządzania </w:t>
      </w:r>
      <w:r w:rsidR="004961A0">
        <w:t xml:space="preserve">jednym </w:t>
      </w:r>
      <w:r w:rsidRPr="00A94CB2">
        <w:t xml:space="preserve">kwalifikowanym funduszem </w:t>
      </w:r>
      <w:r w:rsidR="00FF2D32" w:rsidRPr="00A94CB2">
        <w:t>inwestycyjnym</w:t>
      </w:r>
      <w:r w:rsidR="00FF2D32">
        <w:t xml:space="preserve"> do</w:t>
      </w:r>
      <w:r w:rsidR="004961A0">
        <w:t xml:space="preserve"> zakończenia okresu inwestycyjnego tego funduszu</w:t>
      </w:r>
      <w:r w:rsidR="002343B9">
        <w:t xml:space="preserve">, przy czym </w:t>
      </w:r>
      <w:r w:rsidR="00504C72">
        <w:t xml:space="preserve">obowiązek ten </w:t>
      </w:r>
      <w:r w:rsidRPr="00A94CB2">
        <w:t>nie ma zastosowania po zakończeniu okresu inwestycyjnego kwalifikowanego funduszu inwestycyjnego,</w:t>
      </w:r>
      <w:r w:rsidR="00902401" w:rsidRPr="00902401">
        <w:t xml:space="preserve"> </w:t>
      </w:r>
      <w:r w:rsidR="00902401" w:rsidRPr="007D6CC6">
        <w:t xml:space="preserve">o ile </w:t>
      </w:r>
      <w:r w:rsidR="002343B9" w:rsidRPr="007D6CC6">
        <w:t xml:space="preserve">są </w:t>
      </w:r>
      <w:r w:rsidR="00902401" w:rsidRPr="007D6CC6">
        <w:t>spełnione następujące warunki</w:t>
      </w:r>
      <w:r w:rsidRPr="00A94CB2">
        <w:t>:</w:t>
      </w:r>
    </w:p>
    <w:p w14:paraId="45A99FCB" w14:textId="5628C75A" w:rsidR="00902401" w:rsidRDefault="00A94CB2" w:rsidP="001C5C8F">
      <w:pPr>
        <w:pStyle w:val="ZLITPKTzmpktliter"/>
      </w:pPr>
      <w:r w:rsidRPr="00A94CB2">
        <w:t>1)</w:t>
      </w:r>
      <w:r w:rsidR="001C5C8F">
        <w:tab/>
      </w:r>
      <w:r w:rsidR="004961A0" w:rsidRPr="003F04DA">
        <w:t xml:space="preserve">wyodrębnieni organizacyjnie pracownicy </w:t>
      </w:r>
      <w:r w:rsidRPr="00A94CB2">
        <w:t>wykonuj</w:t>
      </w:r>
      <w:r w:rsidR="004961A0">
        <w:t>ą</w:t>
      </w:r>
      <w:r w:rsidRPr="00A94CB2">
        <w:t xml:space="preserve"> czynności zarządzania </w:t>
      </w:r>
      <w:r w:rsidR="00902401">
        <w:t xml:space="preserve">portfelem inwestycyjnym </w:t>
      </w:r>
      <w:r w:rsidR="000A4B23">
        <w:t>niewięcej</w:t>
      </w:r>
      <w:r w:rsidR="00902401">
        <w:t xml:space="preserve"> </w:t>
      </w:r>
      <w:r w:rsidRPr="00A94CB2">
        <w:t>niż czterech kwalifikowanych funduszy inwestycyjnych</w:t>
      </w:r>
      <w:r w:rsidR="002343B9">
        <w:t>;</w:t>
      </w:r>
    </w:p>
    <w:p w14:paraId="7E6778D7" w14:textId="17803E86" w:rsidR="00A94CB2" w:rsidRPr="00A94CB2" w:rsidRDefault="00902401" w:rsidP="001C5C8F">
      <w:pPr>
        <w:pStyle w:val="ZLITPKTzmpktliter"/>
      </w:pPr>
      <w:r>
        <w:t>2)</w:t>
      </w:r>
      <w:r>
        <w:tab/>
      </w:r>
      <w:r w:rsidRPr="00A94CB2">
        <w:t>okres inwestycyjn</w:t>
      </w:r>
      <w:r>
        <w:t>y wszystkich kwalifikowanych funduszy inwestycyjnych, o których mowa w pkt 1, uległ zakończeniu</w:t>
      </w:r>
      <w:r w:rsidR="002343B9">
        <w:t>;</w:t>
      </w:r>
    </w:p>
    <w:p w14:paraId="5473E8D5" w14:textId="1757739D" w:rsidR="00902401" w:rsidRDefault="00902401" w:rsidP="001C5C8F">
      <w:pPr>
        <w:pStyle w:val="ZLITPKTzmpktliter"/>
      </w:pPr>
      <w:r>
        <w:t>3</w:t>
      </w:r>
      <w:r w:rsidR="00A94CB2" w:rsidRPr="00A94CB2">
        <w:t>)</w:t>
      </w:r>
      <w:r w:rsidR="001C5C8F">
        <w:tab/>
      </w:r>
      <w:r>
        <w:t xml:space="preserve">w portfelu inwestycyjnym jednego z kwalifikowanych funduszy inwestycyjnych, o których mowa w pkt 1 pozostaje </w:t>
      </w:r>
      <w:r w:rsidRPr="00A94CB2">
        <w:t>więcej niż 50% spółek portfelowych nabytych w okresie inwestycyjnym</w:t>
      </w:r>
      <w:r w:rsidRPr="00902C9A">
        <w:t xml:space="preserve"> </w:t>
      </w:r>
      <w:r>
        <w:t>tego funduszu</w:t>
      </w:r>
      <w:r w:rsidRPr="00A94CB2">
        <w:t>.”;</w:t>
      </w:r>
    </w:p>
    <w:p w14:paraId="78C6C8E5" w14:textId="00053177" w:rsidR="00BC4C18" w:rsidRDefault="00A94CB2" w:rsidP="001C5C8F">
      <w:pPr>
        <w:pStyle w:val="PKTpunkt"/>
      </w:pPr>
      <w:r w:rsidRPr="00A94CB2">
        <w:t>4</w:t>
      </w:r>
      <w:r w:rsidR="00902401">
        <w:t>2</w:t>
      </w:r>
      <w:r w:rsidRPr="00A94CB2">
        <w:t>)</w:t>
      </w:r>
      <w:r w:rsidR="001C5C8F">
        <w:tab/>
      </w:r>
      <w:r w:rsidR="00BC4C18">
        <w:t xml:space="preserve">w </w:t>
      </w:r>
      <w:r w:rsidRPr="00A94CB2">
        <w:t>art. 70m</w:t>
      </w:r>
      <w:r w:rsidR="00BC4C18">
        <w:t>:</w:t>
      </w:r>
    </w:p>
    <w:p w14:paraId="761548B4" w14:textId="1CE19C09" w:rsidR="00BC4C18" w:rsidRPr="00A94CB2" w:rsidRDefault="00BC4C18" w:rsidP="00FF2D32">
      <w:pPr>
        <w:pStyle w:val="LITlitera"/>
      </w:pPr>
      <w:r w:rsidRPr="00A94CB2">
        <w:t>a)</w:t>
      </w:r>
      <w:r>
        <w:tab/>
        <w:t xml:space="preserve">w </w:t>
      </w:r>
      <w:r w:rsidRPr="00A94CB2">
        <w:t xml:space="preserve">ust. 1 </w:t>
      </w:r>
      <w:r w:rsidR="0014318B">
        <w:t>po wyrazach</w:t>
      </w:r>
      <w:r>
        <w:t xml:space="preserve"> </w:t>
      </w:r>
      <w:r w:rsidRPr="00A94CB2">
        <w:t>„zarządzane przez niego alternatywne spółki inwestycyjne”</w:t>
      </w:r>
      <w:r>
        <w:t xml:space="preserve"> dodaje się </w:t>
      </w:r>
      <w:r w:rsidR="0014318B">
        <w:t>wyrazy</w:t>
      </w:r>
      <w:r>
        <w:t xml:space="preserve"> </w:t>
      </w:r>
      <w:r w:rsidRPr="00A94CB2">
        <w:t>„</w:t>
      </w:r>
      <w:r>
        <w:t xml:space="preserve"> ,</w:t>
      </w:r>
      <w:r w:rsidR="002343B9">
        <w:t xml:space="preserve"> </w:t>
      </w:r>
      <w:r w:rsidRPr="00A94CB2">
        <w:t>kwalifikowa</w:t>
      </w:r>
      <w:r>
        <w:t>ne</w:t>
      </w:r>
      <w:r w:rsidRPr="00A94CB2">
        <w:t xml:space="preserve"> fundusz</w:t>
      </w:r>
      <w:r>
        <w:t xml:space="preserve">e </w:t>
      </w:r>
      <w:r w:rsidRPr="00A94CB2">
        <w:t>inwestycyjn</w:t>
      </w:r>
      <w:r>
        <w:t>e</w:t>
      </w:r>
      <w:r w:rsidRPr="00A94CB2">
        <w:t>”</w:t>
      </w:r>
      <w:r>
        <w:t>,</w:t>
      </w:r>
    </w:p>
    <w:p w14:paraId="29932903" w14:textId="77777777" w:rsidR="00BC4C18" w:rsidRPr="00A94CB2" w:rsidRDefault="00BC4C18" w:rsidP="00BC4C18">
      <w:pPr>
        <w:pStyle w:val="LITlitera"/>
      </w:pPr>
      <w:r w:rsidRPr="00A94CB2">
        <w:lastRenderedPageBreak/>
        <w:t>b)</w:t>
      </w:r>
      <w:r>
        <w:tab/>
      </w:r>
      <w:r w:rsidRPr="00A94CB2">
        <w:t>w ust. 2:</w:t>
      </w:r>
    </w:p>
    <w:p w14:paraId="0D99293E" w14:textId="67F6D9BD" w:rsidR="00BC4C18" w:rsidRDefault="00BC4C18" w:rsidP="00BC4C18">
      <w:pPr>
        <w:pStyle w:val="TIRtiret"/>
      </w:pPr>
      <w:r>
        <w:t>–</w:t>
      </w:r>
      <w:r w:rsidR="00A11597">
        <w:tab/>
      </w:r>
      <w:r>
        <w:t xml:space="preserve">w </w:t>
      </w:r>
      <w:r w:rsidRPr="00A94CB2">
        <w:t xml:space="preserve">pkt </w:t>
      </w:r>
      <w:r>
        <w:t>1</w:t>
      </w:r>
      <w:r w:rsidRPr="009D0D9A">
        <w:t xml:space="preserve"> </w:t>
      </w:r>
      <w:r w:rsidR="0014318B">
        <w:t>po wyrazach</w:t>
      </w:r>
      <w:r>
        <w:t xml:space="preserve"> </w:t>
      </w:r>
      <w:r w:rsidRPr="00A94CB2">
        <w:t>„każda zarządzana alternatywna spółka inwestycyjna”</w:t>
      </w:r>
      <w:r>
        <w:t xml:space="preserve"> dodaje się </w:t>
      </w:r>
      <w:r w:rsidR="0014318B">
        <w:t>wyrazy</w:t>
      </w:r>
      <w:r>
        <w:t xml:space="preserve"> </w:t>
      </w:r>
      <w:r w:rsidRPr="00A94CB2">
        <w:t>„</w:t>
      </w:r>
      <w:r>
        <w:t xml:space="preserve"> , </w:t>
      </w:r>
      <w:r w:rsidRPr="00A94CB2">
        <w:t>każdy zarządzany kwalifikowany fundusz inwestycyjny”</w:t>
      </w:r>
      <w:r>
        <w:t>,</w:t>
      </w:r>
    </w:p>
    <w:p w14:paraId="47CFD822" w14:textId="5544FD15" w:rsidR="00BC4C18" w:rsidRDefault="00BC4C18" w:rsidP="00BC4C18">
      <w:pPr>
        <w:pStyle w:val="TIRtiret"/>
      </w:pPr>
      <w:r>
        <w:t>–</w:t>
      </w:r>
      <w:r w:rsidR="00A11597">
        <w:tab/>
      </w:r>
      <w:r>
        <w:t xml:space="preserve">w </w:t>
      </w:r>
      <w:r w:rsidRPr="00A94CB2">
        <w:t xml:space="preserve">pkt </w:t>
      </w:r>
      <w:r>
        <w:t xml:space="preserve">2 </w:t>
      </w:r>
      <w:r w:rsidR="0014318B">
        <w:t>po wyrazach</w:t>
      </w:r>
      <w:r>
        <w:t xml:space="preserve"> </w:t>
      </w:r>
      <w:r w:rsidRPr="00A94CB2">
        <w:t>„regulacjami wewnętrznymi ASI”</w:t>
      </w:r>
      <w:r>
        <w:t xml:space="preserve"> dodaje się </w:t>
      </w:r>
      <w:r w:rsidR="0014318B">
        <w:t>wyrazy</w:t>
      </w:r>
      <w:r>
        <w:t xml:space="preserve"> </w:t>
      </w:r>
      <w:r w:rsidRPr="00A94CB2">
        <w:t>„</w:t>
      </w:r>
      <w:r w:rsidR="00E91504">
        <w:t xml:space="preserve">albo </w:t>
      </w:r>
      <w:r>
        <w:t>regulacjami wewnętrznymi</w:t>
      </w:r>
      <w:r w:rsidR="00FF2D32">
        <w:t xml:space="preserve"> KFI</w:t>
      </w:r>
      <w:r w:rsidRPr="00A94CB2">
        <w:t>”</w:t>
      </w:r>
      <w:r>
        <w:t>,</w:t>
      </w:r>
    </w:p>
    <w:p w14:paraId="079DF4BB" w14:textId="7606A664" w:rsidR="00A94CB2" w:rsidRPr="00A94CB2" w:rsidRDefault="00BC4C18" w:rsidP="00FF2D32">
      <w:pPr>
        <w:pStyle w:val="TIRtiret"/>
      </w:pPr>
      <w:r>
        <w:t>–</w:t>
      </w:r>
      <w:r w:rsidR="00A11597">
        <w:tab/>
      </w:r>
      <w:r>
        <w:t xml:space="preserve">w </w:t>
      </w:r>
      <w:r w:rsidRPr="00A94CB2">
        <w:t xml:space="preserve">pkt </w:t>
      </w:r>
      <w:r>
        <w:t xml:space="preserve">3 </w:t>
      </w:r>
      <w:r w:rsidR="0014318B">
        <w:t>po wyrazach</w:t>
      </w:r>
      <w:r>
        <w:t xml:space="preserve"> </w:t>
      </w:r>
      <w:r w:rsidRPr="00A94CB2">
        <w:t>„i regulacji wewnętrznych ASI”</w:t>
      </w:r>
      <w:r>
        <w:t xml:space="preserve"> dodaje się </w:t>
      </w:r>
      <w:r w:rsidR="0014318B">
        <w:t>wyrazy</w:t>
      </w:r>
      <w:r>
        <w:t xml:space="preserve"> </w:t>
      </w:r>
      <w:r w:rsidRPr="00A94CB2">
        <w:t>„</w:t>
      </w:r>
      <w:r w:rsidR="00E91504">
        <w:t xml:space="preserve">albo </w:t>
      </w:r>
      <w:r>
        <w:t>regulacji wewnętrznych</w:t>
      </w:r>
      <w:r w:rsidR="00FF2D32">
        <w:t xml:space="preserve"> KFI</w:t>
      </w:r>
      <w:r w:rsidRPr="00A94CB2">
        <w:t>”</w:t>
      </w:r>
      <w:r>
        <w:t>,</w:t>
      </w:r>
    </w:p>
    <w:p w14:paraId="625E999E" w14:textId="052D773F" w:rsidR="00BC4C18" w:rsidRPr="00A94CB2" w:rsidRDefault="00BC4C18" w:rsidP="00BC4C18">
      <w:pPr>
        <w:pStyle w:val="LITlitera"/>
      </w:pPr>
      <w:r>
        <w:t>c</w:t>
      </w:r>
      <w:r w:rsidRPr="00A94CB2">
        <w:t>)</w:t>
      </w:r>
      <w:r>
        <w:tab/>
      </w:r>
      <w:r w:rsidRPr="00A94CB2">
        <w:t xml:space="preserve">w ust. </w:t>
      </w:r>
      <w:r>
        <w:t>3</w:t>
      </w:r>
      <w:r w:rsidRPr="00A94CB2">
        <w:t>:</w:t>
      </w:r>
    </w:p>
    <w:p w14:paraId="62382A52" w14:textId="55389DC5" w:rsidR="00BC4C18" w:rsidRDefault="00BC4C18" w:rsidP="00BC4C18">
      <w:pPr>
        <w:pStyle w:val="TIRtiret"/>
      </w:pPr>
      <w:r>
        <w:t>–</w:t>
      </w:r>
      <w:r w:rsidR="00A11597">
        <w:tab/>
      </w:r>
      <w:r>
        <w:t xml:space="preserve">w </w:t>
      </w:r>
      <w:r w:rsidRPr="00A94CB2">
        <w:t xml:space="preserve">pkt </w:t>
      </w:r>
      <w:r>
        <w:t>1</w:t>
      </w:r>
      <w:r w:rsidRPr="009D0D9A">
        <w:t xml:space="preserve"> </w:t>
      </w:r>
      <w:r w:rsidR="0014318B">
        <w:t>po wyrazach</w:t>
      </w:r>
      <w:r>
        <w:t xml:space="preserve"> </w:t>
      </w:r>
      <w:r w:rsidRPr="00A94CB2">
        <w:t>„alternatywnych spółek inwestycyjnych”</w:t>
      </w:r>
      <w:r>
        <w:t xml:space="preserve"> dodaje się </w:t>
      </w:r>
      <w:r w:rsidR="0014318B">
        <w:t>wyrazy</w:t>
      </w:r>
      <w:r>
        <w:t xml:space="preserve"> </w:t>
      </w:r>
      <w:r w:rsidRPr="00A94CB2">
        <w:t>„</w:t>
      </w:r>
      <w:r>
        <w:t xml:space="preserve"> , </w:t>
      </w:r>
      <w:r w:rsidRPr="00A94CB2">
        <w:t>kwalifikowany</w:t>
      </w:r>
      <w:r>
        <w:t>ch</w:t>
      </w:r>
      <w:r w:rsidRPr="00A94CB2">
        <w:t xml:space="preserve"> fundusz</w:t>
      </w:r>
      <w:r>
        <w:t>y</w:t>
      </w:r>
      <w:r w:rsidRPr="00A94CB2">
        <w:t xml:space="preserve"> inwestycyjny</w:t>
      </w:r>
      <w:r>
        <w:t>ch</w:t>
      </w:r>
      <w:r w:rsidRPr="00A94CB2">
        <w:t>”</w:t>
      </w:r>
      <w:r>
        <w:t>,</w:t>
      </w:r>
    </w:p>
    <w:p w14:paraId="1FBC8985" w14:textId="5D16DBD8" w:rsidR="00BC4C18" w:rsidRDefault="00BC4C18" w:rsidP="00BC4C18">
      <w:pPr>
        <w:pStyle w:val="TIRtiret"/>
      </w:pPr>
      <w:r>
        <w:t>–</w:t>
      </w:r>
      <w:r w:rsidR="00A11597">
        <w:tab/>
      </w:r>
      <w:r>
        <w:t xml:space="preserve">w </w:t>
      </w:r>
      <w:r w:rsidRPr="00A94CB2">
        <w:t xml:space="preserve">pkt </w:t>
      </w:r>
      <w:r>
        <w:t xml:space="preserve">2 </w:t>
      </w:r>
      <w:r w:rsidR="0014318B">
        <w:t>po wyrazach</w:t>
      </w:r>
      <w:r>
        <w:t xml:space="preserve"> </w:t>
      </w:r>
      <w:r w:rsidRPr="00A94CB2">
        <w:t>„</w:t>
      </w:r>
      <w:r>
        <w:t>dla każdej zarządzanej alternatywnej spółki inwestycyjnej</w:t>
      </w:r>
      <w:r w:rsidRPr="00A94CB2">
        <w:t>”</w:t>
      </w:r>
      <w:r>
        <w:t xml:space="preserve"> dodaje się </w:t>
      </w:r>
      <w:r w:rsidR="0014318B">
        <w:t>wyrazy</w:t>
      </w:r>
      <w:r>
        <w:t xml:space="preserve"> </w:t>
      </w:r>
      <w:r w:rsidRPr="00A94CB2">
        <w:t>„</w:t>
      </w:r>
      <w:r w:rsidR="00203319">
        <w:t xml:space="preserve"> ,</w:t>
      </w:r>
      <w:r w:rsidR="00A11597">
        <w:t xml:space="preserve"> </w:t>
      </w:r>
      <w:r w:rsidRPr="00A94CB2">
        <w:t>kwalifikowanego funduszu inwestycyjnego”</w:t>
      </w:r>
      <w:r>
        <w:t>,</w:t>
      </w:r>
    </w:p>
    <w:p w14:paraId="1EF48537" w14:textId="5FD2A3E6" w:rsidR="00BC4C18" w:rsidRDefault="00BC4C18" w:rsidP="00BC4C18">
      <w:pPr>
        <w:pStyle w:val="TIRtiret"/>
      </w:pPr>
      <w:r>
        <w:t>–</w:t>
      </w:r>
      <w:r w:rsidR="00A11597">
        <w:tab/>
      </w:r>
      <w:r>
        <w:t xml:space="preserve">w </w:t>
      </w:r>
      <w:r w:rsidRPr="00A94CB2">
        <w:t xml:space="preserve">pkt </w:t>
      </w:r>
      <w:r>
        <w:t xml:space="preserve">3 </w:t>
      </w:r>
      <w:r w:rsidR="0014318B">
        <w:t>po wyrazach</w:t>
      </w:r>
      <w:r>
        <w:t xml:space="preserve"> </w:t>
      </w:r>
      <w:r w:rsidRPr="00A94CB2">
        <w:t>„</w:t>
      </w:r>
      <w:r w:rsidR="00203319" w:rsidRPr="00A94CB2">
        <w:t>alternatywnej spółki inwestycyjnej</w:t>
      </w:r>
      <w:r w:rsidRPr="00A94CB2">
        <w:t>”</w:t>
      </w:r>
      <w:r>
        <w:t xml:space="preserve"> dodaje się </w:t>
      </w:r>
      <w:r w:rsidR="0014318B">
        <w:t>wyrazy</w:t>
      </w:r>
      <w:r>
        <w:t xml:space="preserve"> </w:t>
      </w:r>
      <w:r w:rsidRPr="00A94CB2">
        <w:t>„</w:t>
      </w:r>
      <w:r w:rsidR="00203319">
        <w:t xml:space="preserve"> ,</w:t>
      </w:r>
      <w:r w:rsidR="002343B9">
        <w:t xml:space="preserve"> </w:t>
      </w:r>
      <w:r w:rsidRPr="00A94CB2">
        <w:t>kwalifikowanego funduszu inwestycyjnego”</w:t>
      </w:r>
      <w:r>
        <w:t>,</w:t>
      </w:r>
    </w:p>
    <w:p w14:paraId="18F6FB9A" w14:textId="0FAD0E63" w:rsidR="00920FD8" w:rsidRDefault="00203319" w:rsidP="00203319">
      <w:pPr>
        <w:pStyle w:val="TIRtiret"/>
      </w:pPr>
      <w:r>
        <w:t>–</w:t>
      </w:r>
      <w:r w:rsidR="00A11597">
        <w:tab/>
      </w:r>
      <w:r w:rsidRPr="00A94CB2">
        <w:t xml:space="preserve">pkt </w:t>
      </w:r>
      <w:r>
        <w:t>4</w:t>
      </w:r>
      <w:r w:rsidR="00920FD8">
        <w:t xml:space="preserve"> otrzymuje brzmienie:</w:t>
      </w:r>
    </w:p>
    <w:p w14:paraId="3CE8CDDC" w14:textId="3011275E" w:rsidR="00203319" w:rsidRDefault="00920FD8" w:rsidP="00F362B4">
      <w:pPr>
        <w:pStyle w:val="ZTIRPKTzmpkttiret"/>
      </w:pPr>
      <w:r w:rsidRPr="00920FD8">
        <w:t>„4)</w:t>
      </w:r>
      <w:r w:rsidRPr="00920FD8">
        <w:tab/>
        <w:t>zapewniać spójność profilu płynności i polityki odkupywania praw uczestnictwa i tytułów inwestycyjnych oraz strategii inwestycyjnej danej alternatywnej spółki inwestycyjnej, danego kwalifikowanego funduszu inwestycyjnego i danego unijnego AFI.”</w:t>
      </w:r>
      <w:r w:rsidR="00240566">
        <w:t>;</w:t>
      </w:r>
    </w:p>
    <w:p w14:paraId="2785BDF7" w14:textId="51995739" w:rsidR="00A94CB2" w:rsidRDefault="00A94CB2" w:rsidP="001C5C8F">
      <w:pPr>
        <w:pStyle w:val="PKTpunkt"/>
      </w:pPr>
      <w:r w:rsidRPr="00A94CB2">
        <w:t>4</w:t>
      </w:r>
      <w:r w:rsidR="00203319">
        <w:t>3</w:t>
      </w:r>
      <w:r w:rsidRPr="00A94CB2">
        <w:t>)</w:t>
      </w:r>
      <w:r w:rsidR="001C5C8F">
        <w:tab/>
      </w:r>
      <w:r w:rsidRPr="00A94CB2">
        <w:t xml:space="preserve">w </w:t>
      </w:r>
      <w:bookmarkStart w:id="27" w:name="_Hlk221619087"/>
      <w:r w:rsidRPr="00A94CB2">
        <w:t>art. 70o</w:t>
      </w:r>
      <w:bookmarkEnd w:id="27"/>
      <w:r w:rsidRPr="00A94CB2">
        <w:t>:</w:t>
      </w:r>
    </w:p>
    <w:p w14:paraId="2529DC98" w14:textId="49BFD75B" w:rsidR="00203319" w:rsidRPr="00A94CB2" w:rsidRDefault="00203319" w:rsidP="00203319">
      <w:pPr>
        <w:pStyle w:val="LITlitera"/>
      </w:pPr>
      <w:r>
        <w:t>a</w:t>
      </w:r>
      <w:r w:rsidRPr="00A94CB2">
        <w:t>)</w:t>
      </w:r>
      <w:r>
        <w:tab/>
      </w:r>
      <w:r w:rsidRPr="00A94CB2">
        <w:t xml:space="preserve">w ust. </w:t>
      </w:r>
      <w:r>
        <w:t xml:space="preserve">3 </w:t>
      </w:r>
      <w:r w:rsidR="0014318B">
        <w:t>po wyrazach</w:t>
      </w:r>
      <w:r>
        <w:t xml:space="preserve"> </w:t>
      </w:r>
      <w:r w:rsidRPr="00A94CB2">
        <w:t>„zarządzanych alternatywnych spółek inwestycyjnych”</w:t>
      </w:r>
      <w:r>
        <w:t xml:space="preserve"> dodaje się </w:t>
      </w:r>
      <w:r w:rsidR="0014318B">
        <w:t>wyrazy</w:t>
      </w:r>
      <w:r>
        <w:t xml:space="preserve"> </w:t>
      </w:r>
      <w:r w:rsidRPr="00A94CB2">
        <w:t>„oraz kwalifikowanych funduszy inwestycyjnych”</w:t>
      </w:r>
      <w:r>
        <w:t>,</w:t>
      </w:r>
    </w:p>
    <w:p w14:paraId="3F9E9D0F" w14:textId="06C7C324" w:rsidR="00203319" w:rsidRPr="00A94CB2" w:rsidRDefault="00A94CB2" w:rsidP="00203319">
      <w:pPr>
        <w:pStyle w:val="LITlitera"/>
      </w:pPr>
      <w:r w:rsidRPr="00A94CB2">
        <w:t>b)</w:t>
      </w:r>
      <w:r w:rsidR="001C5C8F">
        <w:tab/>
      </w:r>
      <w:r w:rsidR="00203319">
        <w:t xml:space="preserve">w </w:t>
      </w:r>
      <w:r w:rsidRPr="00A94CB2">
        <w:t>ust. 6</w:t>
      </w:r>
      <w:r w:rsidR="00203319">
        <w:t>:</w:t>
      </w:r>
    </w:p>
    <w:p w14:paraId="42FC2237" w14:textId="30C9B84D" w:rsidR="00203319" w:rsidRDefault="00203319" w:rsidP="00203319">
      <w:pPr>
        <w:pStyle w:val="TIRtiret"/>
      </w:pPr>
      <w:r>
        <w:t>–</w:t>
      </w:r>
      <w:r w:rsidR="00F362B4">
        <w:tab/>
      </w:r>
      <w:r>
        <w:t xml:space="preserve">w </w:t>
      </w:r>
      <w:r w:rsidRPr="00A94CB2">
        <w:t xml:space="preserve">pkt </w:t>
      </w:r>
      <w:r>
        <w:t>1</w:t>
      </w:r>
      <w:r w:rsidRPr="009D0D9A">
        <w:t xml:space="preserve"> </w:t>
      </w:r>
      <w:r w:rsidR="0014318B">
        <w:t>po wyrazach</w:t>
      </w:r>
      <w:r>
        <w:t xml:space="preserve"> </w:t>
      </w:r>
      <w:r w:rsidRPr="00A94CB2">
        <w:t>„</w:t>
      </w:r>
      <w:r w:rsidR="00E840CC" w:rsidRPr="00A94CB2">
        <w:t>zarządzaniem alternatywną spółką inwestycyjną</w:t>
      </w:r>
      <w:r w:rsidRPr="00A94CB2">
        <w:t>”</w:t>
      </w:r>
      <w:r>
        <w:t xml:space="preserve"> dodaje się </w:t>
      </w:r>
      <w:r w:rsidR="0014318B">
        <w:t>wyrazy</w:t>
      </w:r>
      <w:r>
        <w:t xml:space="preserve"> </w:t>
      </w:r>
      <w:r w:rsidRPr="00A94CB2">
        <w:t>„</w:t>
      </w:r>
      <w:r w:rsidR="00E840CC" w:rsidRPr="00A94CB2">
        <w:t>lub kwalifikowanym funduszem inwestycyjnym</w:t>
      </w:r>
      <w:r w:rsidRPr="00A94CB2">
        <w:t>”</w:t>
      </w:r>
      <w:r>
        <w:t>,</w:t>
      </w:r>
    </w:p>
    <w:p w14:paraId="5DB962AF" w14:textId="782A3C84" w:rsidR="00203319" w:rsidRDefault="00203319" w:rsidP="00203319">
      <w:pPr>
        <w:pStyle w:val="TIRtiret"/>
      </w:pPr>
      <w:r>
        <w:t>–</w:t>
      </w:r>
      <w:r w:rsidR="00F362B4">
        <w:tab/>
      </w:r>
      <w:r>
        <w:t xml:space="preserve">w </w:t>
      </w:r>
      <w:r w:rsidRPr="00A94CB2">
        <w:t xml:space="preserve">pkt </w:t>
      </w:r>
      <w:r>
        <w:t xml:space="preserve">2 </w:t>
      </w:r>
      <w:r w:rsidR="0014318B">
        <w:t>po wyrazach</w:t>
      </w:r>
      <w:r>
        <w:t xml:space="preserve"> </w:t>
      </w:r>
      <w:r w:rsidRPr="00A94CB2">
        <w:t>„</w:t>
      </w:r>
      <w:r w:rsidR="00F362B4">
        <w:t xml:space="preserve"> </w:t>
      </w:r>
      <w:r w:rsidR="00E840CC" w:rsidRPr="00A94CB2">
        <w:t>zarządzaniem alternatywną spółką inwestycyjną</w:t>
      </w:r>
      <w:r w:rsidRPr="00A94CB2">
        <w:t>”</w:t>
      </w:r>
      <w:r>
        <w:t xml:space="preserve"> dodaje się </w:t>
      </w:r>
      <w:r w:rsidR="0014318B">
        <w:t>wyrazy</w:t>
      </w:r>
      <w:r>
        <w:t xml:space="preserve"> </w:t>
      </w:r>
      <w:r w:rsidRPr="00A94CB2">
        <w:t>„</w:t>
      </w:r>
      <w:r w:rsidR="00E840CC">
        <w:t xml:space="preserve">lub </w:t>
      </w:r>
      <w:r w:rsidRPr="00A94CB2">
        <w:t>kwalifikowan</w:t>
      </w:r>
      <w:r w:rsidR="00E840CC">
        <w:t>ym</w:t>
      </w:r>
      <w:r w:rsidRPr="00A94CB2">
        <w:t xml:space="preserve"> fundusz</w:t>
      </w:r>
      <w:r w:rsidR="00E840CC">
        <w:t>em</w:t>
      </w:r>
      <w:r w:rsidRPr="00A94CB2">
        <w:t xml:space="preserve"> inwestycyjn</w:t>
      </w:r>
      <w:r w:rsidR="00E840CC">
        <w:t>ym</w:t>
      </w:r>
      <w:r w:rsidRPr="00A94CB2">
        <w:t>”</w:t>
      </w:r>
      <w:r>
        <w:t>,</w:t>
      </w:r>
    </w:p>
    <w:p w14:paraId="7B04A38A" w14:textId="07608D44" w:rsidR="00191762" w:rsidRDefault="00A94CB2" w:rsidP="00F362B4">
      <w:pPr>
        <w:pStyle w:val="LITlitera"/>
      </w:pPr>
      <w:r w:rsidRPr="00A94CB2">
        <w:t>c)</w:t>
      </w:r>
      <w:r w:rsidR="001C5C8F">
        <w:tab/>
      </w:r>
      <w:r w:rsidR="00191762">
        <w:t xml:space="preserve">w </w:t>
      </w:r>
      <w:r w:rsidRPr="00A94CB2">
        <w:t xml:space="preserve">ust. 9 </w:t>
      </w:r>
      <w:r w:rsidR="0014318B">
        <w:t>po wyrazach</w:t>
      </w:r>
      <w:r w:rsidR="00191762">
        <w:t xml:space="preserve"> </w:t>
      </w:r>
      <w:r w:rsidR="00191762" w:rsidRPr="00A94CB2">
        <w:t>„inwestorów alternatywnych spółek inwestycyjnych”</w:t>
      </w:r>
      <w:r w:rsidR="00191762">
        <w:t xml:space="preserve"> dodaje się </w:t>
      </w:r>
      <w:r w:rsidR="0014318B">
        <w:t>wyrazy</w:t>
      </w:r>
      <w:r w:rsidR="00191762">
        <w:t xml:space="preserve"> </w:t>
      </w:r>
      <w:r w:rsidR="00191762" w:rsidRPr="00A94CB2">
        <w:t>„oraz uczestników kwalifikowanych funduszy inwestycyjnych”</w:t>
      </w:r>
      <w:r w:rsidR="00EC4058">
        <w:t>;</w:t>
      </w:r>
    </w:p>
    <w:p w14:paraId="6502BC7D" w14:textId="6198521F" w:rsidR="00A94CB2" w:rsidRDefault="009E6BF0" w:rsidP="001C5C8F">
      <w:pPr>
        <w:pStyle w:val="PKTpunkt"/>
      </w:pPr>
      <w:bookmarkStart w:id="28" w:name="_Hlk219994104"/>
      <w:r w:rsidRPr="009E6BF0">
        <w:t>4</w:t>
      </w:r>
      <w:r w:rsidR="004957FF">
        <w:t>4</w:t>
      </w:r>
      <w:r w:rsidRPr="009E6BF0">
        <w:t>)</w:t>
      </w:r>
      <w:r w:rsidRPr="009E6BF0">
        <w:tab/>
        <w:t>w art. 70s:</w:t>
      </w:r>
    </w:p>
    <w:p w14:paraId="0554C167" w14:textId="1E5A0422" w:rsidR="004957FF" w:rsidRPr="00FF2D32" w:rsidRDefault="004957FF" w:rsidP="00FF2D32">
      <w:pPr>
        <w:pStyle w:val="LITlitera"/>
        <w:rPr>
          <w:highlight w:val="cyan"/>
        </w:rPr>
      </w:pPr>
      <w:r>
        <w:t>a</w:t>
      </w:r>
      <w:r w:rsidRPr="009E6BF0">
        <w:t>)</w:t>
      </w:r>
      <w:r w:rsidRPr="009E6BF0">
        <w:tab/>
        <w:t xml:space="preserve">w ust. </w:t>
      </w:r>
      <w:r w:rsidR="00862069">
        <w:t xml:space="preserve">1 </w:t>
      </w:r>
      <w:r w:rsidR="00701939">
        <w:t>pkt 2 otrzymuje brzmienie</w:t>
      </w:r>
      <w:r w:rsidRPr="009E6BF0">
        <w:t>:</w:t>
      </w:r>
    </w:p>
    <w:bookmarkEnd w:id="28"/>
    <w:p w14:paraId="4E4210CA" w14:textId="2AA0F79F" w:rsidR="00A94CB2" w:rsidRPr="00A94CB2" w:rsidRDefault="00A94CB2" w:rsidP="006C12D7">
      <w:pPr>
        <w:pStyle w:val="ZLITPKTzmpktliter"/>
      </w:pPr>
      <w:r w:rsidRPr="00A94CB2">
        <w:lastRenderedPageBreak/>
        <w:t>„</w:t>
      </w:r>
      <w:r w:rsidR="001C5C8F">
        <w:t>2)</w:t>
      </w:r>
      <w:r w:rsidR="001C5C8F">
        <w:tab/>
      </w:r>
      <w:r w:rsidRPr="00A94CB2">
        <w:t xml:space="preserve">spółka kapitałowa, która ma być komplementariuszem alternatywnej spółki inwestycyjnej </w:t>
      </w:r>
      <w:r w:rsidR="004A7556">
        <w:t>albo</w:t>
      </w:r>
      <w:r w:rsidRPr="00A94CB2">
        <w:t xml:space="preserve"> organem kwalifikowanego funduszu kapitałowego, zgodnie z umową</w:t>
      </w:r>
      <w:r w:rsidR="00920FD8">
        <w:t xml:space="preserve"> alternatywnej spółki inwestycyjnej</w:t>
      </w:r>
      <w:r w:rsidRPr="00A94CB2">
        <w:t xml:space="preserve"> albo statutem</w:t>
      </w:r>
      <w:r w:rsidR="00920FD8">
        <w:t xml:space="preserve"> kwalifikowanego funduszu inwestycyjnego</w:t>
      </w:r>
      <w:r w:rsidRPr="00A94CB2">
        <w:t xml:space="preserve">, przed zgłoszeniem tej spółki do sądu rejestrowego lub tego funduszu do rejestru funduszy inwestycyjnych </w:t>
      </w:r>
      <w:r w:rsidR="00DA1C38" w:rsidRPr="00DA1C38">
        <w:t>–</w:t>
      </w:r>
      <w:r w:rsidRPr="00A94CB2">
        <w:t xml:space="preserve"> w przypadku gdy zamierza prowadzić działalność jako zewnętrznie zarządzający ASI.”,</w:t>
      </w:r>
    </w:p>
    <w:p w14:paraId="31F0D4CE" w14:textId="51A2045F" w:rsidR="007C1AA9" w:rsidRDefault="009E6BF0" w:rsidP="006C12D7">
      <w:pPr>
        <w:pStyle w:val="LITlitera"/>
        <w:rPr>
          <w:highlight w:val="cyan"/>
        </w:rPr>
      </w:pPr>
      <w:bookmarkStart w:id="29" w:name="_Hlk219994125"/>
      <w:r w:rsidRPr="009E6BF0">
        <w:t>b)</w:t>
      </w:r>
      <w:r w:rsidRPr="009E6BF0">
        <w:tab/>
        <w:t>w ust. 3:</w:t>
      </w:r>
    </w:p>
    <w:p w14:paraId="417ED2DE" w14:textId="620F123B" w:rsidR="005A69F6" w:rsidRDefault="00884405" w:rsidP="009E6BF0">
      <w:pPr>
        <w:pStyle w:val="TIRtiret"/>
      </w:pPr>
      <w:bookmarkStart w:id="30" w:name="_Hlk219994145"/>
      <w:bookmarkEnd w:id="29"/>
      <w:r w:rsidRPr="00884405">
        <w:t>–</w:t>
      </w:r>
      <w:r w:rsidR="009E6BF0" w:rsidRPr="009E6BF0">
        <w:tab/>
      </w:r>
      <w:r w:rsidR="005A69F6">
        <w:t>pkt 8 otrzymuje brzmienie:</w:t>
      </w:r>
    </w:p>
    <w:p w14:paraId="168706CA" w14:textId="6B1D8A36" w:rsidR="009E6BF0" w:rsidRPr="00FF2D32" w:rsidRDefault="005A69F6" w:rsidP="00FF2D32">
      <w:pPr>
        <w:pStyle w:val="ZTIRPKTzmpkttiret"/>
        <w:rPr>
          <w:highlight w:val="cyan"/>
        </w:rPr>
      </w:pPr>
      <w:r w:rsidRPr="000E6779">
        <w:t>„</w:t>
      </w:r>
      <w:r>
        <w:t>8</w:t>
      </w:r>
      <w:r w:rsidRPr="000E6779">
        <w:t>)</w:t>
      </w:r>
      <w:r>
        <w:tab/>
      </w:r>
      <w:r w:rsidRPr="00F36B1A">
        <w:t>regulamin zapobiegania ujawnianiu informacji, których wykorzystanie mogłoby naruszać interes inwestorów alternatywnej spółki inwestycyjnej</w:t>
      </w:r>
      <w:r>
        <w:t>, uczestników kwalifikowanego funduszu inwestycyjnego lub unijnego AFI</w:t>
      </w:r>
      <w:r w:rsidRPr="00F36B1A">
        <w:t xml:space="preserve"> lub interes nabywców papierów wartościowych będących przedmiotem oferty publicznej lub papierów wartościowych będących przedmiotem obrotu na rynku regulowanym</w:t>
      </w:r>
      <w:r w:rsidRPr="000E6779">
        <w:t>;”</w:t>
      </w:r>
      <w:r>
        <w:t>,</w:t>
      </w:r>
    </w:p>
    <w:p w14:paraId="27C575A4" w14:textId="773B4F5A" w:rsidR="000E6779" w:rsidRDefault="00884405" w:rsidP="009E6BF0">
      <w:pPr>
        <w:pStyle w:val="TIRtiret"/>
        <w:rPr>
          <w:highlight w:val="cyan"/>
        </w:rPr>
      </w:pPr>
      <w:r w:rsidRPr="00884405">
        <w:t>–</w:t>
      </w:r>
      <w:r w:rsidR="009E6BF0" w:rsidRPr="009E6BF0">
        <w:tab/>
        <w:t>pkt 10 otrzymuje brzmienie:</w:t>
      </w:r>
    </w:p>
    <w:bookmarkEnd w:id="30"/>
    <w:p w14:paraId="772CC772" w14:textId="40B859B8" w:rsidR="000E6779" w:rsidRDefault="000E6779" w:rsidP="008D7436">
      <w:pPr>
        <w:pStyle w:val="ZTIRPKTzmpkttiret"/>
        <w:rPr>
          <w:highlight w:val="cyan"/>
        </w:rPr>
      </w:pPr>
      <w:r w:rsidRPr="000E6779">
        <w:t>„10)</w:t>
      </w:r>
      <w:r>
        <w:tab/>
      </w:r>
      <w:r w:rsidRPr="000E6779">
        <w:t>dane osobowe osób, które mają istotny wpływ na działalność alternatywnej spółki inwestycyjnej</w:t>
      </w:r>
      <w:r w:rsidR="005A69F6">
        <w:t>,</w:t>
      </w:r>
      <w:r w:rsidR="005A69F6" w:rsidRPr="005A69F6">
        <w:t xml:space="preserve"> </w:t>
      </w:r>
      <w:r w:rsidR="005A69F6">
        <w:t>kwalifikowanego</w:t>
      </w:r>
      <w:r w:rsidR="005A69F6" w:rsidRPr="00F36B1A">
        <w:t xml:space="preserve"> funduszu inwestycyjnego lub unijnego AFI</w:t>
      </w:r>
      <w:r w:rsidR="005A69F6">
        <w:t>,</w:t>
      </w:r>
      <w:r w:rsidRPr="000E6779">
        <w:t xml:space="preserve"> zatrudnionych u wnioskodawcy lub w podmiotach, którym na podstawie umowy, o której mowa w art. 70g ust. 1, wnioskodawca zlecił zarządzanie portfelem inwestycyjnym alternatywnej spółki inwestycyjnej lub jego częścią</w:t>
      </w:r>
      <w:r w:rsidR="005A69F6">
        <w:t xml:space="preserve">, </w:t>
      </w:r>
      <w:r w:rsidR="005A69F6" w:rsidRPr="00391E0B">
        <w:t>portfelem inwestycyjnym</w:t>
      </w:r>
      <w:r w:rsidR="005A69F6">
        <w:t xml:space="preserve"> kwalifikowanego funduszu inwestycyjnego</w:t>
      </w:r>
      <w:r w:rsidR="005A69F6" w:rsidRPr="00391E0B">
        <w:t xml:space="preserve"> lub jego </w:t>
      </w:r>
      <w:r w:rsidR="00FF2D32" w:rsidRPr="00391E0B">
        <w:t>częścią</w:t>
      </w:r>
      <w:r w:rsidR="00FF2D32" w:rsidRPr="000E6779">
        <w:t xml:space="preserve"> lub</w:t>
      </w:r>
      <w:r w:rsidRPr="000E6779">
        <w:t xml:space="preserve"> zarządzanie ryzykiem, wraz z opisem kwalifikacji i doświadczeń zawodowych tych osób oraz informacjami z Krajowego Rejestru Karnego;”</w:t>
      </w:r>
      <w:r>
        <w:t>,</w:t>
      </w:r>
    </w:p>
    <w:p w14:paraId="3C641783" w14:textId="4BF060A7" w:rsidR="005A69F6" w:rsidRDefault="00884405" w:rsidP="009E6BF0">
      <w:pPr>
        <w:pStyle w:val="TIRtiret"/>
      </w:pPr>
      <w:bookmarkStart w:id="31" w:name="_Hlk219994165"/>
      <w:r w:rsidRPr="00884405">
        <w:t>–</w:t>
      </w:r>
      <w:r w:rsidR="009E6BF0" w:rsidRPr="009E6BF0">
        <w:tab/>
        <w:t xml:space="preserve">w pkt 11 lit. c </w:t>
      </w:r>
      <w:r w:rsidR="005A69F6">
        <w:t>otrzymuje brzmienie:</w:t>
      </w:r>
    </w:p>
    <w:p w14:paraId="0D33DD75" w14:textId="090B8530" w:rsidR="006964A7" w:rsidRPr="00944588" w:rsidRDefault="005A69F6" w:rsidP="00433BE9">
      <w:pPr>
        <w:pStyle w:val="ZTIRLITzmlittiret"/>
        <w:rPr>
          <w:highlight w:val="cyan"/>
        </w:rPr>
      </w:pPr>
      <w:r w:rsidRPr="000E6779">
        <w:t>„</w:t>
      </w:r>
      <w:r>
        <w:t>c</w:t>
      </w:r>
      <w:r w:rsidRPr="000E6779">
        <w:t>)</w:t>
      </w:r>
      <w:r>
        <w:tab/>
      </w:r>
      <w:r w:rsidR="006964A7" w:rsidRPr="00F36B1A">
        <w:t>opis sposobu wykonywania czynności związanych z zarządzaniem alternatywnymi spółkami inwestycyjnymi,</w:t>
      </w:r>
      <w:r w:rsidR="006964A7" w:rsidRPr="00391E0B">
        <w:t xml:space="preserve"> </w:t>
      </w:r>
      <w:r w:rsidR="006964A7">
        <w:t>kwalifikowanym funduszem</w:t>
      </w:r>
      <w:r w:rsidR="006964A7" w:rsidRPr="00391E0B">
        <w:t xml:space="preserve"> inwestycyjn</w:t>
      </w:r>
      <w:r w:rsidR="006964A7">
        <w:t>ym lub unijnym AFI,</w:t>
      </w:r>
      <w:r w:rsidR="006964A7" w:rsidRPr="006964A7">
        <w:t xml:space="preserve"> </w:t>
      </w:r>
      <w:r w:rsidR="006964A7" w:rsidRPr="00F36B1A">
        <w:t>dotyczący w szczególności kapitałów własnych zarządzającego ASI,</w:t>
      </w:r>
      <w:r w:rsidR="008C6EFC">
        <w:t xml:space="preserve"> </w:t>
      </w:r>
      <w:r w:rsidR="006964A7" w:rsidRPr="00F36B1A">
        <w:t>polityki wynagrodzeń, konfliktów interesów, zarządzania ryzykiem oraz płynnością, wyceny aktywów zarządzanych alternatywnych spółek inwestycyjnych,</w:t>
      </w:r>
      <w:r w:rsidR="006964A7">
        <w:t xml:space="preserve"> kwalifikowanych funduszy inwestycyjnych lub unijnych AFI,</w:t>
      </w:r>
      <w:r w:rsidR="006964A7" w:rsidRPr="006964A7">
        <w:t xml:space="preserve"> </w:t>
      </w:r>
      <w:r w:rsidR="006964A7" w:rsidRPr="00F36B1A">
        <w:t>powierzania wykonywania czynności innym podmiotom,</w:t>
      </w:r>
      <w:r w:rsidRPr="000E6779">
        <w:t>”</w:t>
      </w:r>
      <w:r w:rsidR="006964A7">
        <w:t>,</w:t>
      </w:r>
    </w:p>
    <w:p w14:paraId="43ECC0E9" w14:textId="40EB88D6" w:rsidR="000E6779" w:rsidRDefault="00884405" w:rsidP="009E6BF0">
      <w:pPr>
        <w:pStyle w:val="TIRtiret"/>
        <w:rPr>
          <w:highlight w:val="cyan"/>
        </w:rPr>
      </w:pPr>
      <w:r w:rsidRPr="00884405">
        <w:lastRenderedPageBreak/>
        <w:t>–</w:t>
      </w:r>
      <w:r w:rsidR="009E6BF0" w:rsidRPr="009E6BF0">
        <w:tab/>
        <w:t>pkt 12 otrzymuje brzmienie:</w:t>
      </w:r>
    </w:p>
    <w:bookmarkEnd w:id="31"/>
    <w:p w14:paraId="619E6E64" w14:textId="3CFA483F" w:rsidR="009E381B" w:rsidRPr="009E381B" w:rsidRDefault="009E381B" w:rsidP="00E11EEE">
      <w:pPr>
        <w:pStyle w:val="ZTIRPKTzmpkttiret"/>
      </w:pPr>
      <w:r w:rsidRPr="009E381B">
        <w:t>„12)</w:t>
      </w:r>
      <w:r>
        <w:tab/>
      </w:r>
      <w:r w:rsidRPr="009E381B">
        <w:t xml:space="preserve">informacje o alternatywnych spółkach </w:t>
      </w:r>
      <w:r w:rsidR="00944588" w:rsidRPr="009E381B">
        <w:t>inwestycyjnych</w:t>
      </w:r>
      <w:r w:rsidR="00E11EEE">
        <w:t>,</w:t>
      </w:r>
      <w:r w:rsidR="00944588">
        <w:t xml:space="preserve"> kwalifikowanych</w:t>
      </w:r>
      <w:r w:rsidR="008C6EFC">
        <w:t xml:space="preserve"> </w:t>
      </w:r>
      <w:r>
        <w:t>funduszach inwestycyjnych</w:t>
      </w:r>
      <w:r w:rsidR="006964A7">
        <w:t xml:space="preserve"> lub unijnych AFI</w:t>
      </w:r>
      <w:r w:rsidRPr="009E381B">
        <w:t>, jakimi wnioskodawca zamierza zarządzać</w:t>
      </w:r>
      <w:r w:rsidR="00E11EEE">
        <w:t>,</w:t>
      </w:r>
      <w:r w:rsidRPr="009E381B">
        <w:t xml:space="preserve"> obejmujące:</w:t>
      </w:r>
    </w:p>
    <w:p w14:paraId="15FDCFD7" w14:textId="0B6870B4" w:rsidR="009E381B" w:rsidRPr="009E381B" w:rsidRDefault="009E381B" w:rsidP="008D7436">
      <w:pPr>
        <w:pStyle w:val="ZTIRLITwPKTzmlitwpkttiret"/>
      </w:pPr>
      <w:r w:rsidRPr="009E381B">
        <w:t>a)</w:t>
      </w:r>
      <w:r>
        <w:tab/>
      </w:r>
      <w:r w:rsidRPr="009E381B">
        <w:t>strategie inwestycyjne alternatywnej spółki inwestycyjnej</w:t>
      </w:r>
      <w:r w:rsidR="006964A7">
        <w:t>, kwalifikowanego funduszu inwestycyjnego lub unijnego AFI</w:t>
      </w:r>
      <w:r w:rsidRPr="009E381B">
        <w:t>,</w:t>
      </w:r>
    </w:p>
    <w:p w14:paraId="451B38F5" w14:textId="4992A1C2" w:rsidR="009E381B" w:rsidRPr="009E381B" w:rsidRDefault="009E381B" w:rsidP="008D7436">
      <w:pPr>
        <w:pStyle w:val="ZTIRLITwPKTzmlitwpkttiret"/>
      </w:pPr>
      <w:r w:rsidRPr="009E381B">
        <w:t>b)</w:t>
      </w:r>
      <w:r>
        <w:tab/>
      </w:r>
      <w:r w:rsidRPr="009E381B">
        <w:t>wskazanie funduszy bazowych – w przypadku zamiaru zarządzania alternatywną spółką inwestycyjną</w:t>
      </w:r>
      <w:r w:rsidR="006964A7">
        <w:t xml:space="preserve">, </w:t>
      </w:r>
      <w:r>
        <w:t>k</w:t>
      </w:r>
      <w:r w:rsidR="006964A7">
        <w:t>walifikowanym</w:t>
      </w:r>
      <w:r>
        <w:t xml:space="preserve"> funduszem inwestycyjnym</w:t>
      </w:r>
      <w:r w:rsidR="006964A7">
        <w:t xml:space="preserve"> lub unijnym AFI</w:t>
      </w:r>
      <w:r w:rsidRPr="009E381B">
        <w:t>, któr</w:t>
      </w:r>
      <w:r>
        <w:t>e</w:t>
      </w:r>
      <w:r w:rsidRPr="009E381B">
        <w:t xml:space="preserve"> </w:t>
      </w:r>
      <w:r>
        <w:t>są</w:t>
      </w:r>
      <w:r w:rsidRPr="009E381B">
        <w:t xml:space="preserve"> funduszem funduszy,</w:t>
      </w:r>
    </w:p>
    <w:p w14:paraId="4064DE47" w14:textId="7976B76C" w:rsidR="009E381B" w:rsidRPr="009E381B" w:rsidRDefault="009E381B" w:rsidP="008D7436">
      <w:pPr>
        <w:pStyle w:val="ZTIRLITwPKTzmlitwpkttiret"/>
      </w:pPr>
      <w:r w:rsidRPr="009E381B">
        <w:t>c)</w:t>
      </w:r>
      <w:r>
        <w:tab/>
      </w:r>
      <w:r w:rsidRPr="009E381B">
        <w:t>opis polityki zarządzającego ASI w zakresie korzystania przez alternatywną spółkę inwestycyjną</w:t>
      </w:r>
      <w:r w:rsidR="006964A7">
        <w:t>,</w:t>
      </w:r>
      <w:r w:rsidR="008C6EFC">
        <w:t xml:space="preserve"> </w:t>
      </w:r>
      <w:r>
        <w:t>k</w:t>
      </w:r>
      <w:r w:rsidR="006964A7">
        <w:t>walifikowany</w:t>
      </w:r>
      <w:r w:rsidR="008C6EFC">
        <w:t xml:space="preserve"> </w:t>
      </w:r>
      <w:r>
        <w:t>fundusz inwestycyjny</w:t>
      </w:r>
      <w:r w:rsidR="006964A7">
        <w:t xml:space="preserve"> lub unijny AFI</w:t>
      </w:r>
      <w:r>
        <w:t xml:space="preserve"> </w:t>
      </w:r>
      <w:r w:rsidRPr="009E381B">
        <w:t>z dźwigni finansowej AFI,</w:t>
      </w:r>
    </w:p>
    <w:p w14:paraId="78B02A5F" w14:textId="7C6B1EE1" w:rsidR="009E381B" w:rsidRPr="009E381B" w:rsidRDefault="009E381B" w:rsidP="008D7436">
      <w:pPr>
        <w:pStyle w:val="ZTIRLITwPKTzmlitwpkttiret"/>
      </w:pPr>
      <w:r w:rsidRPr="009E381B">
        <w:t>d)</w:t>
      </w:r>
      <w:r>
        <w:tab/>
      </w:r>
      <w:r w:rsidRPr="009E381B">
        <w:t>profile ryzyka alternatywnej spółki inwestycyjnej</w:t>
      </w:r>
      <w:r w:rsidR="006964A7">
        <w:t xml:space="preserve">, kwalifikowanego </w:t>
      </w:r>
      <w:r>
        <w:t>funduszu inwestycyjnego</w:t>
      </w:r>
      <w:r w:rsidR="006964A7">
        <w:t xml:space="preserve"> lub unijnego AFI</w:t>
      </w:r>
      <w:r w:rsidRPr="009E381B">
        <w:t>,</w:t>
      </w:r>
    </w:p>
    <w:p w14:paraId="195683E3" w14:textId="348CA49D" w:rsidR="009E381B" w:rsidRPr="009E381B" w:rsidRDefault="009E381B" w:rsidP="008D7436">
      <w:pPr>
        <w:pStyle w:val="ZTIRLITwPKTzmlitwpkttiret"/>
      </w:pPr>
      <w:r w:rsidRPr="009E381B">
        <w:t>e)</w:t>
      </w:r>
      <w:r>
        <w:tab/>
      </w:r>
      <w:r w:rsidRPr="009E381B">
        <w:t>wskazanie AFI podstawowego oraz jego siedziby – w przypadku zamiaru zarządzania alternatywną spółką inwestycyjną</w:t>
      </w:r>
      <w:r w:rsidR="006964A7">
        <w:t xml:space="preserve"> lub unijnym AFI</w:t>
      </w:r>
      <w:r w:rsidRPr="009E381B">
        <w:t>, któr</w:t>
      </w:r>
      <w:r w:rsidR="006964A7">
        <w:t>e</w:t>
      </w:r>
      <w:r w:rsidRPr="009E381B">
        <w:t xml:space="preserve"> działa</w:t>
      </w:r>
      <w:r w:rsidR="006964A7">
        <w:t>ją</w:t>
      </w:r>
      <w:r w:rsidRPr="009E381B">
        <w:t xml:space="preserve"> jako AFI powiązany,</w:t>
      </w:r>
    </w:p>
    <w:p w14:paraId="53426F06" w14:textId="4A4EA909" w:rsidR="009E381B" w:rsidRDefault="009E381B" w:rsidP="008D7436">
      <w:pPr>
        <w:pStyle w:val="ZTIRLITwPKTzmlitwpkttiret"/>
      </w:pPr>
      <w:r w:rsidRPr="009E381B">
        <w:t>f)</w:t>
      </w:r>
      <w:r>
        <w:tab/>
      </w:r>
      <w:r w:rsidRPr="009E381B">
        <w:t>wskazanie państwa macierzystego – w przypadku zamiaru zarządzania unijnym AFI lub alternatywną spółką inwestycyjną z siedzibą w państwie należącym do EEA;”</w:t>
      </w:r>
      <w:r>
        <w:t>,</w:t>
      </w:r>
    </w:p>
    <w:p w14:paraId="40E10412" w14:textId="1293E3CB" w:rsidR="00297EF4" w:rsidRDefault="00884405" w:rsidP="008D7436">
      <w:pPr>
        <w:pStyle w:val="TIRtiret"/>
      </w:pPr>
      <w:r w:rsidRPr="00884405">
        <w:t>–</w:t>
      </w:r>
      <w:r w:rsidR="008D7436">
        <w:tab/>
      </w:r>
      <w:r w:rsidR="00340E84">
        <w:t xml:space="preserve">w pkt 13 </w:t>
      </w:r>
      <w:r w:rsidR="00297EF4">
        <w:t>wprowadzenie do wyliczenia otrzymuje brzmienie:</w:t>
      </w:r>
    </w:p>
    <w:p w14:paraId="3F005A61" w14:textId="38F52EA2" w:rsidR="007C382C" w:rsidRPr="00944588" w:rsidRDefault="00297EF4" w:rsidP="00433BE9">
      <w:pPr>
        <w:pStyle w:val="ZTIRFRAGMzmnpwprdowyliczeniatiret"/>
        <w:rPr>
          <w:highlight w:val="cyan"/>
        </w:rPr>
      </w:pPr>
      <w:r w:rsidRPr="000E6779">
        <w:t>„</w:t>
      </w:r>
      <w:r>
        <w:t>informacje o czynnościach związanych z zarządzaniem alternatywną,</w:t>
      </w:r>
      <w:r w:rsidR="00433BE9">
        <w:t xml:space="preserve"> </w:t>
      </w:r>
      <w:r>
        <w:t>kwalifikowanym funduszem inwestycyjnym lub unijnym AFI, których wykonywanie jest lub zostanie powierzone przedsiębiorcom lub przedsiębiorcom zagranicznym</w:t>
      </w:r>
      <w:r w:rsidR="00944588">
        <w:t>,</w:t>
      </w:r>
      <w:r>
        <w:t xml:space="preserve"> obejmujące</w:t>
      </w:r>
      <w:r w:rsidR="00E11EEE">
        <w:t>:</w:t>
      </w:r>
      <w:r w:rsidRPr="000E6779">
        <w:t>”</w:t>
      </w:r>
      <w:r w:rsidR="00E11EEE">
        <w:t>,</w:t>
      </w:r>
    </w:p>
    <w:p w14:paraId="1C35D874" w14:textId="77777777" w:rsidR="00862069" w:rsidRDefault="00884405" w:rsidP="008D7436">
      <w:pPr>
        <w:pStyle w:val="TIRtiret"/>
      </w:pPr>
      <w:bookmarkStart w:id="32" w:name="_Hlk219994186"/>
      <w:r w:rsidRPr="00884405">
        <w:t>–</w:t>
      </w:r>
      <w:r w:rsidR="009E6BF0" w:rsidRPr="009E6BF0">
        <w:tab/>
        <w:t>w pkt 15</w:t>
      </w:r>
      <w:r w:rsidR="00862069">
        <w:t>:</w:t>
      </w:r>
    </w:p>
    <w:p w14:paraId="0F46B65F" w14:textId="0A47156A" w:rsidR="00862069" w:rsidRDefault="00862069" w:rsidP="00776B5A">
      <w:pPr>
        <w:pStyle w:val="2TIRpodwjnytiret"/>
      </w:pPr>
      <w:r>
        <w:t>–</w:t>
      </w:r>
      <w:r w:rsidR="00F362B4">
        <w:t xml:space="preserve"> </w:t>
      </w:r>
      <w:r>
        <w:t>–</w:t>
      </w:r>
      <w:r w:rsidR="00F362B4">
        <w:tab/>
      </w:r>
      <w:r w:rsidR="006C14C2">
        <w:t xml:space="preserve">w lit. e </w:t>
      </w:r>
      <w:r w:rsidR="0014318B">
        <w:t xml:space="preserve">po </w:t>
      </w:r>
      <w:r w:rsidR="0014318B" w:rsidRPr="00F362B4">
        <w:t>wyrazach</w:t>
      </w:r>
      <w:r w:rsidR="006C14C2">
        <w:t xml:space="preserve"> </w:t>
      </w:r>
      <w:r w:rsidR="006C14C2" w:rsidRPr="000E6779">
        <w:t>„</w:t>
      </w:r>
      <w:r w:rsidR="006C14C2">
        <w:t>alternatywnej spółki inwestycyjnej</w:t>
      </w:r>
      <w:r w:rsidR="006C14C2" w:rsidRPr="000E6779">
        <w:t>”</w:t>
      </w:r>
      <w:r w:rsidR="006C14C2">
        <w:t xml:space="preserve"> dodaje się </w:t>
      </w:r>
      <w:r w:rsidR="0014318B">
        <w:t>wyrazy</w:t>
      </w:r>
      <w:r w:rsidR="006C14C2">
        <w:t xml:space="preserve"> </w:t>
      </w:r>
      <w:r w:rsidR="006C14C2" w:rsidRPr="000E6779">
        <w:t>„</w:t>
      </w:r>
      <w:r w:rsidR="006C14C2">
        <w:t>z siedzibą w państwie należącym do EEA</w:t>
      </w:r>
      <w:r w:rsidR="006C14C2" w:rsidRPr="000E6779">
        <w:t>”</w:t>
      </w:r>
      <w:r>
        <w:t>,</w:t>
      </w:r>
    </w:p>
    <w:p w14:paraId="43EAAAC5" w14:textId="6C8FB5DC" w:rsidR="00D444AD" w:rsidRDefault="00862069" w:rsidP="00776B5A">
      <w:pPr>
        <w:pStyle w:val="2TIRpodwjnytiret"/>
        <w:rPr>
          <w:highlight w:val="cyan"/>
        </w:rPr>
      </w:pPr>
      <w:r>
        <w:t>– –</w:t>
      </w:r>
      <w:r w:rsidR="00F362B4">
        <w:tab/>
      </w:r>
      <w:r w:rsidR="0010459F">
        <w:t xml:space="preserve">w </w:t>
      </w:r>
      <w:r w:rsidR="009E6BF0" w:rsidRPr="009E6BF0">
        <w:t>lit. g</w:t>
      </w:r>
      <w:r w:rsidR="006C14C2">
        <w:t xml:space="preserve"> </w:t>
      </w:r>
      <w:r w:rsidR="009E6BF0" w:rsidRPr="009E6BF0">
        <w:t>kropkę zastępuje się średnikiem i dodaje się pkt 16 w brzmieniu:</w:t>
      </w:r>
    </w:p>
    <w:bookmarkEnd w:id="32"/>
    <w:p w14:paraId="45DB9975" w14:textId="57330EBA" w:rsidR="00D444AD" w:rsidRPr="00D444AD" w:rsidRDefault="008D7436" w:rsidP="00776B5A">
      <w:pPr>
        <w:pStyle w:val="Z2TIRwPKTzmpodwtirwpktartykuempunktem"/>
      </w:pPr>
      <w:r w:rsidRPr="008D7436">
        <w:t>„</w:t>
      </w:r>
      <w:r w:rsidR="00D444AD" w:rsidRPr="00D444AD">
        <w:t>1</w:t>
      </w:r>
      <w:r w:rsidR="00D3251E">
        <w:t>6</w:t>
      </w:r>
      <w:r w:rsidR="00D444AD" w:rsidRPr="00D444AD">
        <w:t>)</w:t>
      </w:r>
      <w:r w:rsidR="00D444AD">
        <w:tab/>
      </w:r>
      <w:r w:rsidR="00D444AD" w:rsidRPr="00D444AD">
        <w:t xml:space="preserve">informacje i dokumenty dotyczące </w:t>
      </w:r>
      <w:r w:rsidR="00D444AD">
        <w:t>k</w:t>
      </w:r>
      <w:r w:rsidR="001E2C24">
        <w:t>walifikowanego</w:t>
      </w:r>
      <w:r w:rsidR="008C6EFC">
        <w:t xml:space="preserve"> </w:t>
      </w:r>
      <w:r w:rsidR="00D444AD">
        <w:t>funduszu inwestycyjnego</w:t>
      </w:r>
      <w:r w:rsidR="001E2C24" w:rsidRPr="001E2C24">
        <w:t xml:space="preserve"> </w:t>
      </w:r>
      <w:r w:rsidR="001E2C24">
        <w:t>lub unijnego AFI</w:t>
      </w:r>
      <w:r w:rsidR="00D444AD" w:rsidRPr="00D444AD">
        <w:t>, któr</w:t>
      </w:r>
      <w:r w:rsidR="00D444AD">
        <w:t>ym</w:t>
      </w:r>
      <w:r w:rsidR="00D444AD" w:rsidRPr="00D444AD">
        <w:t xml:space="preserve"> wnioskodawca będzie zarządzać po uzyskaniu zezwolenia, obejmujące:</w:t>
      </w:r>
    </w:p>
    <w:p w14:paraId="7B2A9258" w14:textId="0087CA17" w:rsidR="00701939" w:rsidRDefault="00D444AD" w:rsidP="00776B5A">
      <w:pPr>
        <w:pStyle w:val="ZLIT2TIRwPKTzmpodwtirwpktliter"/>
      </w:pPr>
      <w:r w:rsidRPr="00D444AD">
        <w:t>a)</w:t>
      </w:r>
      <w:r>
        <w:tab/>
      </w:r>
      <w:r w:rsidRPr="00D444AD">
        <w:t xml:space="preserve">statut </w:t>
      </w:r>
      <w:r w:rsidR="008D7436">
        <w:t>fundusz</w:t>
      </w:r>
      <w:r w:rsidR="00701939">
        <w:t>,</w:t>
      </w:r>
    </w:p>
    <w:p w14:paraId="149AFB3E" w14:textId="315DEBE5" w:rsidR="00D444AD" w:rsidRPr="00D444AD" w:rsidRDefault="00701939" w:rsidP="00776B5A">
      <w:pPr>
        <w:pStyle w:val="ZLIT2TIRwPKTzmpodwtirwpktliter"/>
      </w:pPr>
      <w:r w:rsidRPr="00D444AD">
        <w:lastRenderedPageBreak/>
        <w:t>b)</w:t>
      </w:r>
      <w:r>
        <w:tab/>
        <w:t>wzór umowy uczestnictwa</w:t>
      </w:r>
      <w:r w:rsidR="00E11EEE">
        <w:t>,</w:t>
      </w:r>
      <w:r>
        <w:t xml:space="preserve"> </w:t>
      </w:r>
    </w:p>
    <w:p w14:paraId="18A535EB" w14:textId="4F55E4BC" w:rsidR="00D444AD" w:rsidRPr="00D444AD" w:rsidRDefault="00701939" w:rsidP="00776B5A">
      <w:pPr>
        <w:pStyle w:val="ZLIT2TIRwPKTzmpodwtirwpktliter"/>
      </w:pPr>
      <w:r>
        <w:t>c</w:t>
      </w:r>
      <w:r w:rsidR="00D444AD" w:rsidRPr="00D444AD">
        <w:t>)</w:t>
      </w:r>
      <w:r w:rsidR="00D444AD">
        <w:tab/>
      </w:r>
      <w:r w:rsidR="00D444AD" w:rsidRPr="00D444AD">
        <w:t xml:space="preserve">regulacje wewnętrzne </w:t>
      </w:r>
      <w:r w:rsidR="00D444AD">
        <w:t>KFI</w:t>
      </w:r>
      <w:r w:rsidR="001E2C24">
        <w:t xml:space="preserve"> lub unijnego AFI</w:t>
      </w:r>
      <w:r w:rsidR="00D444AD" w:rsidRPr="00D444AD">
        <w:t>,</w:t>
      </w:r>
    </w:p>
    <w:p w14:paraId="15123B49" w14:textId="281F0585" w:rsidR="00D444AD" w:rsidRPr="00D444AD" w:rsidRDefault="00701939" w:rsidP="00776B5A">
      <w:pPr>
        <w:pStyle w:val="ZLIT2TIRwPKTzmpodwtirwpktliter"/>
      </w:pPr>
      <w:r>
        <w:t>d</w:t>
      </w:r>
      <w:r w:rsidR="00D444AD" w:rsidRPr="00D444AD">
        <w:t>)</w:t>
      </w:r>
      <w:r w:rsidR="00D444AD">
        <w:tab/>
      </w:r>
      <w:r w:rsidR="00D444AD" w:rsidRPr="00D444AD">
        <w:t>informacje dla klienta alternatywnego funduszu inwestycyjnego</w:t>
      </w:r>
      <w:r w:rsidR="008D7436" w:rsidRPr="008D7436">
        <w:t xml:space="preserve"> dotyczącą kwalifikowanego funduszu inwestycyjnego</w:t>
      </w:r>
      <w:r w:rsidR="001E2C24">
        <w:t xml:space="preserve"> lub unijnego AFI</w:t>
      </w:r>
      <w:r w:rsidR="00D444AD" w:rsidRPr="00D444AD">
        <w:t>,</w:t>
      </w:r>
    </w:p>
    <w:p w14:paraId="77791ADC" w14:textId="1D8AAF2D" w:rsidR="00D444AD" w:rsidRPr="00D444AD" w:rsidRDefault="00701939" w:rsidP="00776B5A">
      <w:pPr>
        <w:pStyle w:val="ZLIT2TIRwPKTzmpodwtirwpktliter"/>
      </w:pPr>
      <w:r>
        <w:t>e</w:t>
      </w:r>
      <w:r w:rsidR="00D444AD" w:rsidRPr="00D444AD">
        <w:t>)</w:t>
      </w:r>
      <w:r w:rsidR="00D444AD">
        <w:tab/>
      </w:r>
      <w:r w:rsidR="00D444AD" w:rsidRPr="00D444AD">
        <w:t xml:space="preserve">oświadczenie firmy audytorskiej o zgodności przyjętych w regulacjach wewnętrznych </w:t>
      </w:r>
      <w:r w:rsidR="00D444AD">
        <w:t>KFI</w:t>
      </w:r>
      <w:r w:rsidR="00D444AD" w:rsidRPr="00D444AD">
        <w:t xml:space="preserve"> </w:t>
      </w:r>
      <w:r w:rsidR="00CE496B">
        <w:t xml:space="preserve">lub unijnego AFI, </w:t>
      </w:r>
      <w:r w:rsidR="00D444AD" w:rsidRPr="00D444AD">
        <w:t xml:space="preserve">metod i zasad wyceny aktywów </w:t>
      </w:r>
      <w:r w:rsidR="00D444AD">
        <w:t>kwalifikowanego funduszu inwestycyjnego</w:t>
      </w:r>
      <w:r w:rsidR="00CE496B">
        <w:t xml:space="preserve"> lub unijnego AFI</w:t>
      </w:r>
      <w:r w:rsidR="008C6EFC">
        <w:t xml:space="preserve"> </w:t>
      </w:r>
      <w:r w:rsidR="00D444AD" w:rsidRPr="00D444AD">
        <w:t>z przepisami dotyczącymi rachunkowości, a także o zgodności i kompletności tych zasad z przyjętą dla dane</w:t>
      </w:r>
      <w:r w:rsidR="00D444AD">
        <w:t>go</w:t>
      </w:r>
      <w:r w:rsidR="00D444AD" w:rsidRPr="00D444AD">
        <w:t xml:space="preserve"> </w:t>
      </w:r>
      <w:r w:rsidR="00D444AD">
        <w:t xml:space="preserve">funduszu </w:t>
      </w:r>
      <w:r w:rsidR="00D444AD" w:rsidRPr="00D444AD">
        <w:t>strategią inwestycyjną,</w:t>
      </w:r>
    </w:p>
    <w:p w14:paraId="7C0864BA" w14:textId="418D931D" w:rsidR="00D444AD" w:rsidRPr="00D444AD" w:rsidRDefault="00701939" w:rsidP="00776B5A">
      <w:pPr>
        <w:pStyle w:val="ZLIT2TIRwPKTzmpodwtirwpktliter"/>
      </w:pPr>
      <w:r>
        <w:t>f</w:t>
      </w:r>
      <w:r w:rsidR="00D444AD" w:rsidRPr="00D444AD">
        <w:t>)</w:t>
      </w:r>
      <w:r w:rsidR="00D444AD">
        <w:tab/>
      </w:r>
      <w:r w:rsidR="00D444AD" w:rsidRPr="00D444AD">
        <w:t xml:space="preserve">umowę z depozytariuszem o wykonywanie funkcji depozytariusza </w:t>
      </w:r>
      <w:r w:rsidR="00D444AD">
        <w:t>kwalifikowanego funduszu inwestycyjnego</w:t>
      </w:r>
      <w:r w:rsidR="00CE496B">
        <w:t xml:space="preserve"> lub unijnego AFI</w:t>
      </w:r>
      <w:r w:rsidR="00D444AD" w:rsidRPr="00D444AD">
        <w:t>,</w:t>
      </w:r>
    </w:p>
    <w:p w14:paraId="690D28AE" w14:textId="75DC1EE7" w:rsidR="00D444AD" w:rsidRPr="00D444AD" w:rsidRDefault="00701939" w:rsidP="00776B5A">
      <w:pPr>
        <w:pStyle w:val="ZLIT2TIRwPKTzmpodwtirwpktliter"/>
      </w:pPr>
      <w:r>
        <w:t>g</w:t>
      </w:r>
      <w:r w:rsidR="00D444AD" w:rsidRPr="00D444AD">
        <w:t>)</w:t>
      </w:r>
      <w:r w:rsidR="00D444AD">
        <w:tab/>
      </w:r>
      <w:r w:rsidR="00D444AD" w:rsidRPr="00D444AD">
        <w:t>dane osobowe członków zarządu depozytariusza odpowiedzialnych za wykonywanie funkcji depozytariusza przez jego jednostkę organizacyjną wraz z opisem ich kwalifikacji i doświadczenia zawodowego,</w:t>
      </w:r>
    </w:p>
    <w:p w14:paraId="7BF1167D" w14:textId="63EA85BE" w:rsidR="00D444AD" w:rsidRDefault="00701939" w:rsidP="00776B5A">
      <w:pPr>
        <w:pStyle w:val="ZLIT2TIRwPKTzmpodwtirwpktliter"/>
      </w:pPr>
      <w:r>
        <w:t>h</w:t>
      </w:r>
      <w:r w:rsidR="00D444AD" w:rsidRPr="00D444AD">
        <w:t>)</w:t>
      </w:r>
      <w:r w:rsidR="008D7436">
        <w:tab/>
      </w:r>
      <w:r w:rsidR="00D444AD" w:rsidRPr="00D444AD">
        <w:t>dane osobowe osób wyznaczonych przez depozytariusza do wykonywania obowiązków określonych w umowie.</w:t>
      </w:r>
      <w:r w:rsidR="008D7436" w:rsidRPr="008D7436">
        <w:t>”</w:t>
      </w:r>
      <w:r w:rsidR="00CE496B">
        <w:t>,</w:t>
      </w:r>
    </w:p>
    <w:p w14:paraId="7344C6AE" w14:textId="77AB7171" w:rsidR="00CE496B" w:rsidRPr="00FF2D32" w:rsidRDefault="00CE496B" w:rsidP="00CE496B">
      <w:pPr>
        <w:pStyle w:val="LITlitera"/>
        <w:rPr>
          <w:highlight w:val="cyan"/>
        </w:rPr>
      </w:pPr>
      <w:r>
        <w:t>c</w:t>
      </w:r>
      <w:r w:rsidRPr="009E6BF0">
        <w:t>)</w:t>
      </w:r>
      <w:r w:rsidRPr="009E6BF0">
        <w:tab/>
        <w:t xml:space="preserve">w ust. </w:t>
      </w:r>
      <w:r>
        <w:t>5</w:t>
      </w:r>
      <w:r w:rsidR="00240566">
        <w:t xml:space="preserve"> </w:t>
      </w:r>
      <w:r w:rsidR="0014318B">
        <w:t>po wyrazach</w:t>
      </w:r>
      <w:r>
        <w:t xml:space="preserve"> </w:t>
      </w:r>
      <w:r w:rsidRPr="00A94CB2">
        <w:t>„</w:t>
      </w:r>
      <w:r w:rsidRPr="00F36B1A">
        <w:t>alternatywnej spółki inwestycyjnej</w:t>
      </w:r>
      <w:r w:rsidRPr="008D7436">
        <w:t>”</w:t>
      </w:r>
      <w:r>
        <w:t xml:space="preserve"> dodaje się </w:t>
      </w:r>
      <w:r w:rsidR="0014318B">
        <w:t>wyrazy</w:t>
      </w:r>
      <w:r>
        <w:t xml:space="preserve"> </w:t>
      </w:r>
      <w:r w:rsidRPr="00A94CB2">
        <w:t>„</w:t>
      </w:r>
      <w:r w:rsidR="00B83F2C">
        <w:t xml:space="preserve"> </w:t>
      </w:r>
      <w:r w:rsidRPr="00F36B1A">
        <w:t>,</w:t>
      </w:r>
      <w:r>
        <w:t xml:space="preserve"> kwalifikowanego funduszu inwestycyjnego lub unijnego AFI</w:t>
      </w:r>
      <w:r w:rsidRPr="008D7436">
        <w:t>”</w:t>
      </w:r>
      <w:r>
        <w:t>,</w:t>
      </w:r>
    </w:p>
    <w:p w14:paraId="0F655C2F" w14:textId="55691966" w:rsidR="00CE496B" w:rsidRDefault="00CE496B" w:rsidP="00CE496B">
      <w:pPr>
        <w:pStyle w:val="LITlitera"/>
      </w:pPr>
      <w:r>
        <w:t>d</w:t>
      </w:r>
      <w:r w:rsidRPr="009E6BF0">
        <w:t>)</w:t>
      </w:r>
      <w:r w:rsidRPr="009E6BF0">
        <w:tab/>
        <w:t xml:space="preserve">ust. </w:t>
      </w:r>
      <w:r>
        <w:t>6 otrzymuje brzmienie</w:t>
      </w:r>
      <w:r w:rsidRPr="009E6BF0">
        <w:t>:</w:t>
      </w:r>
    </w:p>
    <w:p w14:paraId="3719C91A" w14:textId="60A812DD" w:rsidR="00CE496B" w:rsidRPr="00CE496B" w:rsidRDefault="00CE496B" w:rsidP="00CE496B">
      <w:pPr>
        <w:pStyle w:val="ZLITUSTzmustliter"/>
      </w:pPr>
      <w:r w:rsidRPr="00A94CB2">
        <w:t>„</w:t>
      </w:r>
      <w:r>
        <w:t>6</w:t>
      </w:r>
      <w:r w:rsidRPr="00A94CB2">
        <w:t>.</w:t>
      </w:r>
      <w:r w:rsidR="00F362B4">
        <w:t> </w:t>
      </w:r>
      <w:r w:rsidRPr="00F36B1A">
        <w:t xml:space="preserve">W celu ustalenia, czy wpływ osoby posiadającej bezpośrednio lub pośrednio akcje wnioskodawcy w liczbie zapewniającej co najmniej 10 % ogólnej liczby głosów na walnym zgromadzeniu lub co najmniej 10 % udziału w kapitale zakładowym wnioskodawcy nie będzie niekorzystny </w:t>
      </w:r>
      <w:bookmarkStart w:id="33" w:name="_Hlk223673497"/>
      <w:r w:rsidRPr="00F36B1A">
        <w:t>dla ostrożnego i stabilnego zarządzania alternatywną spółką inwestycyjną</w:t>
      </w:r>
      <w:bookmarkEnd w:id="33"/>
      <w:r>
        <w:t>, kwalifikowanym funduszem inwestycyjnym lub unijnym AFI</w:t>
      </w:r>
      <w:r w:rsidRPr="00F36B1A">
        <w:t xml:space="preserve"> przez zarządzającego ASI, przestrzegania zasad uczciwego obrotu lub należytego zabezpieczenia interesu inwestorów tej spółki</w:t>
      </w:r>
      <w:r>
        <w:t xml:space="preserve"> lub uczestników funduszy</w:t>
      </w:r>
      <w:r w:rsidRPr="00F36B1A">
        <w:t>, Komisja może żądać przedstawienia innych danych dotyczących sytuacji finansowej</w:t>
      </w:r>
      <w:r>
        <w:t xml:space="preserve"> tej osoby</w:t>
      </w:r>
      <w:r w:rsidRPr="00A94CB2">
        <w:t>.”</w:t>
      </w:r>
      <w:r w:rsidR="00B470B5">
        <w:t>;</w:t>
      </w:r>
    </w:p>
    <w:p w14:paraId="5509858D" w14:textId="76EE977E" w:rsidR="00A94CB2" w:rsidRPr="00A94CB2" w:rsidRDefault="00A94CB2" w:rsidP="006C12D7">
      <w:pPr>
        <w:pStyle w:val="PKTpunkt"/>
      </w:pPr>
      <w:r w:rsidRPr="00A94CB2">
        <w:t>4</w:t>
      </w:r>
      <w:r w:rsidR="00297EF4">
        <w:t>5</w:t>
      </w:r>
      <w:r w:rsidRPr="00A94CB2">
        <w:t>)</w:t>
      </w:r>
      <w:r w:rsidR="006C12D7">
        <w:tab/>
      </w:r>
      <w:r w:rsidRPr="00A94CB2">
        <w:t>w art. 70t w ust. 4:</w:t>
      </w:r>
    </w:p>
    <w:p w14:paraId="56B6392C" w14:textId="6CA5456C" w:rsidR="00595DE8" w:rsidRDefault="00A94CB2" w:rsidP="00E30507">
      <w:pPr>
        <w:pStyle w:val="LITlitera"/>
      </w:pPr>
      <w:r w:rsidRPr="00A94CB2">
        <w:lastRenderedPageBreak/>
        <w:t>a)</w:t>
      </w:r>
      <w:r w:rsidR="008D0344">
        <w:tab/>
      </w:r>
      <w:r w:rsidR="00595DE8">
        <w:t xml:space="preserve">w </w:t>
      </w:r>
      <w:r w:rsidRPr="00A94CB2">
        <w:t>pkt 2</w:t>
      </w:r>
      <w:r w:rsidR="00595DE8" w:rsidRPr="00595DE8">
        <w:t xml:space="preserve"> </w:t>
      </w:r>
      <w:r w:rsidR="0014318B">
        <w:t>po wyrazach</w:t>
      </w:r>
      <w:r w:rsidR="00595DE8">
        <w:t xml:space="preserve"> </w:t>
      </w:r>
      <w:r w:rsidR="00595DE8" w:rsidRPr="00A94CB2">
        <w:t>„inwestorów alternatywnej spółki inwestycyjnej”</w:t>
      </w:r>
      <w:r w:rsidR="00595DE8">
        <w:t xml:space="preserve"> dodaje się </w:t>
      </w:r>
      <w:r w:rsidR="0014318B">
        <w:t>wyrazy</w:t>
      </w:r>
      <w:r w:rsidR="00595DE8">
        <w:t xml:space="preserve"> </w:t>
      </w:r>
      <w:r w:rsidR="00595DE8" w:rsidRPr="00A94CB2">
        <w:t>„</w:t>
      </w:r>
      <w:r w:rsidR="00595DE8">
        <w:t xml:space="preserve"> ,</w:t>
      </w:r>
      <w:r w:rsidR="00B83F2C">
        <w:t xml:space="preserve"> </w:t>
      </w:r>
      <w:r w:rsidR="00595DE8">
        <w:t>uczestników</w:t>
      </w:r>
      <w:r w:rsidR="00595DE8" w:rsidRPr="00A94CB2">
        <w:t xml:space="preserve"> kwalifikowan</w:t>
      </w:r>
      <w:r w:rsidR="00595DE8">
        <w:t>ego</w:t>
      </w:r>
      <w:r w:rsidR="00595DE8" w:rsidRPr="00A94CB2">
        <w:t xml:space="preserve"> fundusz</w:t>
      </w:r>
      <w:r w:rsidR="00595DE8">
        <w:t xml:space="preserve">u </w:t>
      </w:r>
      <w:r w:rsidR="00595DE8" w:rsidRPr="00A94CB2">
        <w:t>inwestycyjn</w:t>
      </w:r>
      <w:r w:rsidR="00595DE8">
        <w:t>ego lub unijnego AFI</w:t>
      </w:r>
      <w:r w:rsidR="00595DE8" w:rsidRPr="00A94CB2">
        <w:t>”</w:t>
      </w:r>
      <w:r w:rsidR="00595DE8">
        <w:t>,</w:t>
      </w:r>
    </w:p>
    <w:p w14:paraId="744A3A6E" w14:textId="60044AE6" w:rsidR="00595DE8" w:rsidRDefault="00595DE8" w:rsidP="008D401A">
      <w:pPr>
        <w:pStyle w:val="LITlitera"/>
      </w:pPr>
      <w:r>
        <w:t>b</w:t>
      </w:r>
      <w:r w:rsidRPr="00A94CB2">
        <w:t>)</w:t>
      </w:r>
      <w:r>
        <w:tab/>
      </w:r>
      <w:r w:rsidRPr="00A94CB2">
        <w:t xml:space="preserve">pkt </w:t>
      </w:r>
      <w:r>
        <w:t>3</w:t>
      </w:r>
      <w:r w:rsidRPr="00595DE8">
        <w:t xml:space="preserve"> </w:t>
      </w:r>
      <w:r w:rsidR="00E30507">
        <w:t>otrzymuje brzmienie:</w:t>
      </w:r>
    </w:p>
    <w:p w14:paraId="26CB02D2" w14:textId="2E5112D4" w:rsidR="00E30507" w:rsidRDefault="00A75C5E" w:rsidP="008D0344">
      <w:pPr>
        <w:pStyle w:val="ZLITPKTzmpktliter"/>
      </w:pPr>
      <w:r w:rsidRPr="001E4C37">
        <w:t>„</w:t>
      </w:r>
      <w:r w:rsidR="00A94CB2" w:rsidRPr="00A94CB2">
        <w:t>3)</w:t>
      </w:r>
      <w:r w:rsidR="008D0344">
        <w:tab/>
      </w:r>
      <w:r w:rsidR="00A94CB2" w:rsidRPr="00A94CB2">
        <w:t>wpływ osoby posiadającej bezpośrednio lub pośrednio akcje zarządzającego ASI w liczbie zapewniającej co najmniej 10 % ogólnej liczby głosów na walnym zgromadzeniu lub 10 % udziału w kapitale zakładowym mógłby okazać się niekorzystny dla ostrożnego i stabilnego zarządzania alternatywną spółką inwestycyjną</w:t>
      </w:r>
      <w:r w:rsidR="00E30507">
        <w:t>,</w:t>
      </w:r>
      <w:r w:rsidR="00A94CB2" w:rsidRPr="00A94CB2">
        <w:t xml:space="preserve"> kwalifikowanym funduszem inwestycyjnym</w:t>
      </w:r>
      <w:r w:rsidR="00E30507">
        <w:t xml:space="preserve"> </w:t>
      </w:r>
      <w:r w:rsidR="00944588">
        <w:t>l</w:t>
      </w:r>
      <w:r w:rsidR="00E30507">
        <w:t>ub unijnym AFI</w:t>
      </w:r>
      <w:r w:rsidR="00A94CB2" w:rsidRPr="00A94CB2">
        <w:t xml:space="preserve">, przestrzegania zasad uczciwego obrotu lub należytego zabezpieczenia interesu inwestorów </w:t>
      </w:r>
      <w:r w:rsidR="00E30507">
        <w:t xml:space="preserve">alternatywnej spółki inwestycyjnej lub </w:t>
      </w:r>
      <w:r w:rsidR="00944588" w:rsidRPr="00A94CB2">
        <w:t>uczestników</w:t>
      </w:r>
      <w:r w:rsidR="00944588">
        <w:t xml:space="preserve"> kwalifikowanego</w:t>
      </w:r>
      <w:r w:rsidR="00E30507">
        <w:t xml:space="preserve"> funduszu inwestycyjnego lub unijnego AFI</w:t>
      </w:r>
      <w:r w:rsidR="00A94CB2" w:rsidRPr="00A94CB2">
        <w:t>;”</w:t>
      </w:r>
      <w:r w:rsidR="00E30507">
        <w:t>,</w:t>
      </w:r>
    </w:p>
    <w:p w14:paraId="1DC9F442" w14:textId="1B653C2B" w:rsidR="00E30507" w:rsidRPr="00A94CB2" w:rsidRDefault="00E30507" w:rsidP="00E30507">
      <w:pPr>
        <w:pStyle w:val="LITlitera"/>
      </w:pPr>
      <w:r>
        <w:t>c</w:t>
      </w:r>
      <w:r w:rsidRPr="00A94CB2">
        <w:t>)</w:t>
      </w:r>
      <w:r>
        <w:tab/>
      </w:r>
      <w:r w:rsidR="00B83F2C">
        <w:t xml:space="preserve">w </w:t>
      </w:r>
      <w:r w:rsidRPr="00A94CB2">
        <w:t xml:space="preserve">pkt </w:t>
      </w:r>
      <w:r>
        <w:t xml:space="preserve">5 </w:t>
      </w:r>
      <w:r w:rsidR="00B83F2C">
        <w:t xml:space="preserve">kropkę zastępuje się średnikiem i </w:t>
      </w:r>
      <w:r>
        <w:t>dodaje się pkt 6 w brzmieniu:</w:t>
      </w:r>
    </w:p>
    <w:p w14:paraId="35BCB01F" w14:textId="2B2B11A8" w:rsidR="00A94CB2" w:rsidRPr="00A94CB2" w:rsidRDefault="00A75C5E" w:rsidP="008A6933">
      <w:pPr>
        <w:pStyle w:val="ZLITPKTzmpktliter"/>
      </w:pPr>
      <w:r w:rsidRPr="001E4C37">
        <w:t>„</w:t>
      </w:r>
      <w:r w:rsidR="008A6933">
        <w:t>6</w:t>
      </w:r>
      <w:r w:rsidR="008A6933" w:rsidRPr="00A94CB2">
        <w:t>)</w:t>
      </w:r>
      <w:r w:rsidR="008A6933">
        <w:tab/>
        <w:t xml:space="preserve">uczestnicy kwalifikowanego funduszu inwestycyjnego nie </w:t>
      </w:r>
      <w:r w:rsidR="003E2983">
        <w:t>spełnia</w:t>
      </w:r>
      <w:r w:rsidR="00A66B79">
        <w:t>ją</w:t>
      </w:r>
      <w:r w:rsidR="008A6933">
        <w:t xml:space="preserve"> wymogów określonych w art. 157</w:t>
      </w:r>
      <w:r w:rsidR="00E80E65">
        <w:t xml:space="preserve">e </w:t>
      </w:r>
      <w:r w:rsidR="008A6933">
        <w:t>ust. 1 i 2.</w:t>
      </w:r>
      <w:r w:rsidR="008A6933" w:rsidRPr="00A94CB2">
        <w:t>”</w:t>
      </w:r>
      <w:r w:rsidR="00B83F2C">
        <w:t>;</w:t>
      </w:r>
    </w:p>
    <w:p w14:paraId="624556FF" w14:textId="79978A24" w:rsidR="001E4C37" w:rsidRDefault="00A94CB2" w:rsidP="006A6D57">
      <w:pPr>
        <w:pStyle w:val="PKTpunkt"/>
      </w:pPr>
      <w:r w:rsidRPr="00A94CB2">
        <w:t>4</w:t>
      </w:r>
      <w:r w:rsidR="00BA03AD">
        <w:t>6</w:t>
      </w:r>
      <w:r w:rsidRPr="00A94CB2">
        <w:t>)</w:t>
      </w:r>
      <w:r w:rsidR="008D0344">
        <w:tab/>
      </w:r>
      <w:r w:rsidRPr="00A94CB2">
        <w:t>w art. 70v</w:t>
      </w:r>
      <w:r w:rsidR="008C6EFC">
        <w:t xml:space="preserve"> </w:t>
      </w:r>
      <w:r w:rsidRPr="00A94CB2">
        <w:t xml:space="preserve">ust. 3 </w:t>
      </w:r>
      <w:r w:rsidR="001E4C37">
        <w:t>otrzymuje brzmienie:</w:t>
      </w:r>
    </w:p>
    <w:p w14:paraId="2A59EEC9" w14:textId="7F939AE0" w:rsidR="000A2EB0" w:rsidRDefault="001E4C37" w:rsidP="00F362B4">
      <w:pPr>
        <w:pStyle w:val="ZUSTzmustartykuempunktem"/>
      </w:pPr>
      <w:r w:rsidRPr="001E4C37">
        <w:t>„3. Komisja zgłasza sprzeciw, o którym mowa w ust. 2, w drodze decyzji, w przypadku gdy planowana zmiana byłaby sprzeczna z przepisami prawa lub prowadziłaby do wykonywania przez zarządzającego ASI działalności z naruszeniem zasad uczciwego obrotu, w sposób nienależycie zabezpieczający interes inwestorów alternatywnej spółki inwestycyjnej, uczestników kwalifikowanego funduszu inwestycyjnego lub unijnego AFI, lub w sposób niezapewniający ostrożnego i stabilnego zarządzania alternatywnymi spółkami inwestycyjnymi</w:t>
      </w:r>
      <w:r>
        <w:t>,</w:t>
      </w:r>
      <w:r w:rsidRPr="001E4C37">
        <w:t xml:space="preserve"> kwalifikowanymi funduszami inwestycyjnymi lub unijnymi AFI</w:t>
      </w:r>
      <w:r>
        <w:t xml:space="preserve"> </w:t>
      </w:r>
      <w:r w:rsidRPr="001E4C37">
        <w:t>przez zarządzającego ASI.”;</w:t>
      </w:r>
    </w:p>
    <w:p w14:paraId="171BFA63" w14:textId="5A94AFE9" w:rsidR="00A94CB2" w:rsidRPr="00A94CB2" w:rsidRDefault="009E6BF0" w:rsidP="008D0344">
      <w:pPr>
        <w:pStyle w:val="PKTpunkt"/>
      </w:pPr>
      <w:bookmarkStart w:id="34" w:name="_Hlk219994212"/>
      <w:r w:rsidRPr="009E6BF0">
        <w:t>4</w:t>
      </w:r>
      <w:r w:rsidR="00BA03AD">
        <w:t>7</w:t>
      </w:r>
      <w:r w:rsidRPr="009E6BF0">
        <w:t>)</w:t>
      </w:r>
      <w:r w:rsidRPr="009E6BF0">
        <w:tab/>
        <w:t>art. 70w otrzymuje brzmienie:</w:t>
      </w:r>
    </w:p>
    <w:bookmarkEnd w:id="34"/>
    <w:p w14:paraId="5CF2503D" w14:textId="7745C4DE" w:rsidR="00A94CB2" w:rsidRPr="00A94CB2" w:rsidRDefault="00A94CB2" w:rsidP="00F362B4">
      <w:pPr>
        <w:pStyle w:val="ZARTzmartartykuempunktem"/>
      </w:pPr>
      <w:r w:rsidRPr="00A94CB2">
        <w:t>„</w:t>
      </w:r>
      <w:r w:rsidR="00D3251E">
        <w:t>Art. 70w. </w:t>
      </w:r>
      <w:r w:rsidRPr="00A94CB2">
        <w:t>1.</w:t>
      </w:r>
      <w:r w:rsidR="00F362B4">
        <w:t> </w:t>
      </w:r>
      <w:r w:rsidRPr="00A94CB2">
        <w:t xml:space="preserve">Z zastrzeżeniem art. 238b, zewnętrznie zarządzający ASI powiadamia Komisję </w:t>
      </w:r>
      <w:r w:rsidR="00D3251E">
        <w:t xml:space="preserve">o </w:t>
      </w:r>
      <w:r w:rsidR="00D3251E" w:rsidRPr="00D3251E">
        <w:t xml:space="preserve">każdej alternatywnej spółce inwestycyjnej, którą zamierza zarządzać, dołączając do powiadomienia dotyczące tej spółki informacje i dokumenty, o których mowa w art. 70s ust. 3 pkt 14 i 15, </w:t>
      </w:r>
      <w:r w:rsidR="00D3251E">
        <w:t xml:space="preserve">oraz </w:t>
      </w:r>
      <w:r w:rsidRPr="00A94CB2">
        <w:t>o każdym kwalifikowanym funduszu inwestycyjnym, którym zamierza zarządzać, dołączając do powiadomienia dotyczące tego funduszu informacje i dokumenty, o których mowa w art. 70s ust. 3 pkt 14 i 1</w:t>
      </w:r>
      <w:r w:rsidR="00D3251E">
        <w:t>6</w:t>
      </w:r>
      <w:r w:rsidRPr="00A94CB2">
        <w:t xml:space="preserve">, a w przypadku gdy byłyby one tożsame z dokumentem lub informacją uprzednio przekazanymi Komisji </w:t>
      </w:r>
      <w:r w:rsidR="00863DDF">
        <w:rPr>
          <w:rFonts w:cs="Times"/>
        </w:rPr>
        <w:t>–</w:t>
      </w:r>
      <w:r w:rsidRPr="00A94CB2">
        <w:t xml:space="preserve"> oświadczenie o aktualności danego dokumentu lub informacji.</w:t>
      </w:r>
    </w:p>
    <w:p w14:paraId="47760BFF" w14:textId="49810E74" w:rsidR="00A94CB2" w:rsidRPr="00A94CB2" w:rsidRDefault="00A94CB2" w:rsidP="00F362B4">
      <w:pPr>
        <w:pStyle w:val="ZUSTzmustartykuempunktem"/>
      </w:pPr>
      <w:r w:rsidRPr="00A94CB2">
        <w:lastRenderedPageBreak/>
        <w:t>2.</w:t>
      </w:r>
      <w:r w:rsidR="008D0344">
        <w:t> </w:t>
      </w:r>
      <w:r w:rsidRPr="00A94CB2">
        <w:t xml:space="preserve">Zarządzający ASI może rozpocząć zarządzanie daną </w:t>
      </w:r>
      <w:r w:rsidR="00D3251E">
        <w:t xml:space="preserve">alternatywną </w:t>
      </w:r>
      <w:r w:rsidRPr="00A94CB2">
        <w:t xml:space="preserve">spółką </w:t>
      </w:r>
      <w:r w:rsidR="00D3251E">
        <w:t xml:space="preserve">inwestycyjną </w:t>
      </w:r>
      <w:r w:rsidRPr="00A94CB2">
        <w:t>lub danym kwalifikowanym funduszem inwestycyjnym po upływie miesiąca od dnia otrzymania przez Komisję kompletnego powiadomienia.”;</w:t>
      </w:r>
    </w:p>
    <w:p w14:paraId="16B70F7B" w14:textId="08A174CA" w:rsidR="00A94CB2" w:rsidRPr="00A94CB2" w:rsidRDefault="00A94CB2" w:rsidP="008D0344">
      <w:pPr>
        <w:pStyle w:val="PKTpunkt"/>
      </w:pPr>
      <w:r w:rsidRPr="00A94CB2">
        <w:t>4</w:t>
      </w:r>
      <w:r w:rsidR="00BA03AD">
        <w:t>8</w:t>
      </w:r>
      <w:r w:rsidRPr="00A94CB2">
        <w:t>)</w:t>
      </w:r>
      <w:r w:rsidR="008D0344">
        <w:tab/>
      </w:r>
      <w:r w:rsidRPr="00A94CB2">
        <w:t>w art. 70x:</w:t>
      </w:r>
    </w:p>
    <w:p w14:paraId="07D98CFF" w14:textId="09634357" w:rsidR="00A94CB2" w:rsidRPr="00A94CB2" w:rsidRDefault="00A94CB2" w:rsidP="008D0344">
      <w:pPr>
        <w:pStyle w:val="LITlitera"/>
      </w:pPr>
      <w:r w:rsidRPr="00A94CB2">
        <w:t>a)</w:t>
      </w:r>
      <w:r w:rsidR="008D0344">
        <w:tab/>
      </w:r>
      <w:r w:rsidRPr="00A94CB2">
        <w:t>w ust. 1 pkt 2 otrzymuje brzmienie:</w:t>
      </w:r>
    </w:p>
    <w:p w14:paraId="4002C5AA" w14:textId="68D2E753" w:rsidR="00A94CB2" w:rsidRPr="00A94CB2" w:rsidRDefault="00A94CB2" w:rsidP="008D0344">
      <w:pPr>
        <w:pStyle w:val="ZLITPKTzmpktliter"/>
      </w:pPr>
      <w:r w:rsidRPr="00A94CB2">
        <w:t>„2)</w:t>
      </w:r>
      <w:r w:rsidR="008D0344">
        <w:tab/>
      </w:r>
      <w:r w:rsidRPr="00A94CB2">
        <w:t>gdy zarządzający ASI przez 12 miesięcy od dnia wydania zezwolenia nie rozpocznie zarządzania alternatywną spółką inwestycyjną, kwalifikowanym funduszem inwestycyjnym lub unijnym AFI;”,</w:t>
      </w:r>
    </w:p>
    <w:p w14:paraId="4565D8FC" w14:textId="14FAE528" w:rsidR="00A94CB2" w:rsidRPr="00A94CB2" w:rsidRDefault="00A94CB2" w:rsidP="008D0344">
      <w:pPr>
        <w:pStyle w:val="LITlitera"/>
      </w:pPr>
      <w:r w:rsidRPr="00A94CB2">
        <w:t>b)</w:t>
      </w:r>
      <w:r w:rsidR="008D0344">
        <w:tab/>
      </w:r>
      <w:r w:rsidRPr="00A94CB2">
        <w:t>ust. 2 i 2a otrzymują brzmienie:</w:t>
      </w:r>
    </w:p>
    <w:p w14:paraId="453BD66F" w14:textId="43C91A5B" w:rsidR="005E4064" w:rsidRDefault="00A94CB2" w:rsidP="008D0344">
      <w:pPr>
        <w:pStyle w:val="ZLITUSTzmustliter"/>
      </w:pPr>
      <w:r w:rsidRPr="00A94CB2">
        <w:t>„2.</w:t>
      </w:r>
      <w:r w:rsidR="008D0344">
        <w:t> </w:t>
      </w:r>
      <w:r w:rsidRPr="00A94CB2">
        <w:t xml:space="preserve">Od dnia wygaśnięcia zezwolenia na wykonywanie działalności przez zewnętrznie zarządzającego ASI lub od dnia wydania decyzji o cofnięciu tego zezwolenia odpowiednio alternatywna spółka </w:t>
      </w:r>
      <w:r w:rsidR="00D76C36" w:rsidRPr="00A94CB2">
        <w:t>inwestycyjn</w:t>
      </w:r>
      <w:r w:rsidR="00D76C36">
        <w:t>a,</w:t>
      </w:r>
      <w:r w:rsidR="00D76C36" w:rsidRPr="00A94CB2">
        <w:t xml:space="preserve"> kwalifikowany</w:t>
      </w:r>
      <w:r w:rsidRPr="00A94CB2">
        <w:t xml:space="preserve"> fundusz inwestycyjny </w:t>
      </w:r>
      <w:r w:rsidR="00BA03AD">
        <w:t xml:space="preserve">lub unijny AFI </w:t>
      </w:r>
      <w:r w:rsidRPr="00A94CB2">
        <w:t>są reprezentowane przez depozytariusza. W tym czasie</w:t>
      </w:r>
      <w:r w:rsidR="005E4064">
        <w:t>:</w:t>
      </w:r>
    </w:p>
    <w:p w14:paraId="632E3651" w14:textId="256406D5" w:rsidR="005E4064" w:rsidRDefault="005E4064" w:rsidP="00F362B4">
      <w:pPr>
        <w:pStyle w:val="ZLITLITzmlitliter"/>
      </w:pPr>
      <w:r w:rsidRPr="00D444AD">
        <w:t>a)</w:t>
      </w:r>
      <w:r>
        <w:tab/>
        <w:t xml:space="preserve">alternatywna </w:t>
      </w:r>
      <w:r w:rsidRPr="00A94CB2">
        <w:t xml:space="preserve">spółka </w:t>
      </w:r>
      <w:r>
        <w:t xml:space="preserve">inwestycyjna, kwalifikowany </w:t>
      </w:r>
      <w:r w:rsidRPr="00A94CB2">
        <w:t xml:space="preserve">fundusz </w:t>
      </w:r>
      <w:r>
        <w:t xml:space="preserve">inwestycyjny lub unijny AFI </w:t>
      </w:r>
      <w:r w:rsidRPr="00A94CB2">
        <w:t>nie mogą być wprowadzane do obrotu</w:t>
      </w:r>
      <w:r>
        <w:t>,</w:t>
      </w:r>
    </w:p>
    <w:p w14:paraId="7EE6BF4D" w14:textId="2AE8905D" w:rsidR="005E4064" w:rsidRPr="00D444AD" w:rsidRDefault="005E4064" w:rsidP="00F362B4">
      <w:pPr>
        <w:pStyle w:val="ZLITLITzmlitliter"/>
      </w:pPr>
      <w:r w:rsidRPr="00D444AD">
        <w:t>b)</w:t>
      </w:r>
      <w:r>
        <w:tab/>
      </w:r>
      <w:r w:rsidRPr="00A94CB2">
        <w:t>kwalifikowany fundusz inwestycyjny nie wykupuje tytułów inwestycyjnych oraz nie wypłaca dochodów funduszu lub przychodów ze zbycia lokat funduszu na rzecz uczestników</w:t>
      </w:r>
      <w:r>
        <w:t>.</w:t>
      </w:r>
    </w:p>
    <w:p w14:paraId="531EE0F3" w14:textId="4B8DD409" w:rsidR="00A94CB2" w:rsidRPr="00A94CB2" w:rsidRDefault="00A94CB2" w:rsidP="008D0344">
      <w:pPr>
        <w:pStyle w:val="ZLITUSTzmustliter"/>
      </w:pPr>
      <w:r w:rsidRPr="00A94CB2">
        <w:t xml:space="preserve">2a. W przypadku gdy zewnętrznie zarządzający ASI zawarł umowę, której przedmiotem jest zlecenie zarządzania portfelem inwestycyjnym alternatywnej spółki </w:t>
      </w:r>
      <w:r w:rsidR="00D76C36" w:rsidRPr="00A94CB2">
        <w:t>inwestycyjnej</w:t>
      </w:r>
      <w:r w:rsidR="00D76C36">
        <w:t>,</w:t>
      </w:r>
      <w:r w:rsidR="00D76C36" w:rsidRPr="00A94CB2">
        <w:t xml:space="preserve"> kwalifikowanego</w:t>
      </w:r>
      <w:r w:rsidRPr="00A94CB2">
        <w:t xml:space="preserve"> funduszu inwestycyjnego</w:t>
      </w:r>
      <w:r w:rsidR="005E4064">
        <w:t xml:space="preserve"> lub unijnego AFI</w:t>
      </w:r>
      <w:r w:rsidRPr="00A94CB2">
        <w:t>, lub częścią portfela, depozytariusz wchodzi w prawa i obowiązki wynikające z tej umowy z dniem wygaśnięcia zezwolenia na wykonywanie działalności przez zewnętrznie zarządzającego ASI lub z dniem wydania decyzji o cofnięciu tego zezwolenia. Jeżeli zewnętrznie zarządzający ASI takiej umowy nie zawarł, depozytariusz może zawrzeć taką umowę. Przepisy art. 70g ust. 5</w:t>
      </w:r>
      <w:r w:rsidR="00885ED7" w:rsidRPr="00885ED7">
        <w:t>–</w:t>
      </w:r>
      <w:r w:rsidRPr="00A94CB2">
        <w:t>8 i 11</w:t>
      </w:r>
      <w:r w:rsidR="00885ED7" w:rsidRPr="00885ED7">
        <w:t>–</w:t>
      </w:r>
      <w:r w:rsidRPr="00A94CB2">
        <w:t>16 stosuje się odpowiednio</w:t>
      </w:r>
      <w:r w:rsidR="0072181F">
        <w:t>, przy czym w</w:t>
      </w:r>
      <w:r w:rsidRPr="00A94CB2">
        <w:t xml:space="preserve"> przypadku kwalifikowanego funduszu inwestycyjnego umowa </w:t>
      </w:r>
      <w:r w:rsidR="0072181F">
        <w:t xml:space="preserve">jest </w:t>
      </w:r>
      <w:r w:rsidRPr="00A94CB2">
        <w:t>zawierana za zgodą zebrania inwestorów funduszu.”,</w:t>
      </w:r>
    </w:p>
    <w:p w14:paraId="6D07F3B9" w14:textId="159AEC0E" w:rsidR="00A94CB2" w:rsidRPr="00A94CB2" w:rsidRDefault="00A94CB2" w:rsidP="008D0344">
      <w:pPr>
        <w:pStyle w:val="LITlitera"/>
      </w:pPr>
      <w:r w:rsidRPr="00A94CB2">
        <w:t>c)</w:t>
      </w:r>
      <w:r w:rsidR="008D0344">
        <w:tab/>
      </w:r>
      <w:r w:rsidRPr="00A94CB2">
        <w:t>dodaje się ust. 5 w brzmieniu:</w:t>
      </w:r>
    </w:p>
    <w:p w14:paraId="651E007B" w14:textId="0CEECAE2" w:rsidR="00A94CB2" w:rsidRDefault="00A94CB2" w:rsidP="008D0344">
      <w:pPr>
        <w:pStyle w:val="ZLITUSTzmustliter"/>
      </w:pPr>
      <w:r w:rsidRPr="00A94CB2">
        <w:t>„5.</w:t>
      </w:r>
      <w:r w:rsidR="008D0344">
        <w:t> </w:t>
      </w:r>
      <w:bookmarkStart w:id="35" w:name="_Hlk220404594"/>
      <w:r w:rsidRPr="00A94CB2">
        <w:t xml:space="preserve">Cofnięcie lub wygaśnięcie zezwolenia </w:t>
      </w:r>
      <w:bookmarkEnd w:id="35"/>
      <w:r w:rsidRPr="00A94CB2">
        <w:t xml:space="preserve">na wykonywanie działalności przez zarządzającego ASI zarządzającego kwalifikowanym funduszem inwestycyjnym powoduje rozwiązanie tego funduszu, jeżeli w terminie 3 miesięcy od dnia wygaśnięcia zezwolenia na wykonywanie działalności przez zarządzającego ASI lub </w:t>
      </w:r>
      <w:r w:rsidRPr="00A94CB2">
        <w:lastRenderedPageBreak/>
        <w:t xml:space="preserve">od dnia cofnięcia takiego zezwolenia inny </w:t>
      </w:r>
      <w:r w:rsidR="00401E52">
        <w:t xml:space="preserve">zarządzający </w:t>
      </w:r>
      <w:r w:rsidR="003F67F2">
        <w:t xml:space="preserve">ASI albo </w:t>
      </w:r>
      <w:r w:rsidR="007335D7">
        <w:t xml:space="preserve">towarzystwo </w:t>
      </w:r>
      <w:r w:rsidR="007335D7" w:rsidRPr="00A94CB2">
        <w:t>nie</w:t>
      </w:r>
      <w:r w:rsidRPr="00A94CB2">
        <w:t xml:space="preserve"> przejmie zarządzania tym funduszem. </w:t>
      </w:r>
      <w:r w:rsidR="001D7E2F">
        <w:t>P</w:t>
      </w:r>
      <w:r w:rsidRPr="00A94CB2">
        <w:t>rzepisy art. 68 ust. 3–5</w:t>
      </w:r>
      <w:r w:rsidR="001D7E2F" w:rsidRPr="001D7E2F">
        <w:t xml:space="preserve"> stosuje się odpowiednio</w:t>
      </w:r>
      <w:r w:rsidRPr="00A94CB2">
        <w:t>.”;</w:t>
      </w:r>
    </w:p>
    <w:p w14:paraId="7F10085C" w14:textId="653BB4DB" w:rsidR="007458B1" w:rsidRDefault="00860541" w:rsidP="00860541">
      <w:pPr>
        <w:pStyle w:val="PKTpunkt"/>
      </w:pPr>
      <w:r w:rsidRPr="00A94CB2">
        <w:t>4</w:t>
      </w:r>
      <w:r>
        <w:t>9)</w:t>
      </w:r>
      <w:r>
        <w:tab/>
      </w:r>
      <w:r w:rsidR="009D6886">
        <w:t xml:space="preserve">w </w:t>
      </w:r>
      <w:r w:rsidRPr="00A94CB2">
        <w:t>art. 70</w:t>
      </w:r>
      <w:r>
        <w:t>y</w:t>
      </w:r>
      <w:r w:rsidR="009D6886">
        <w:t>:</w:t>
      </w:r>
    </w:p>
    <w:p w14:paraId="7756C1E3" w14:textId="3C96EF3A" w:rsidR="00860541" w:rsidRPr="00A94CB2" w:rsidRDefault="007458B1" w:rsidP="007458B1">
      <w:pPr>
        <w:pStyle w:val="LITlitera"/>
      </w:pPr>
      <w:r w:rsidRPr="00A94CB2">
        <w:t>a)</w:t>
      </w:r>
      <w:r>
        <w:tab/>
        <w:t>po ust. 1 dodaje się ust. 1a</w:t>
      </w:r>
      <w:r w:rsidR="00A75C5E">
        <w:t>–</w:t>
      </w:r>
      <w:r>
        <w:t>1c w brzmieniu</w:t>
      </w:r>
      <w:r w:rsidRPr="00A94CB2">
        <w:t>:</w:t>
      </w:r>
    </w:p>
    <w:p w14:paraId="5CF97B9E" w14:textId="3BC27819" w:rsidR="00860541" w:rsidRDefault="00860541" w:rsidP="00860541">
      <w:pPr>
        <w:pStyle w:val="ZLITUSTzmustliter"/>
      </w:pPr>
      <w:r w:rsidRPr="00A94CB2">
        <w:t>„</w:t>
      </w:r>
      <w:r>
        <w:t>1a</w:t>
      </w:r>
      <w:r w:rsidRPr="00A94CB2">
        <w:t>.</w:t>
      </w:r>
      <w:r>
        <w:t> </w:t>
      </w:r>
      <w:r w:rsidRPr="00F241A3">
        <w:t>Jeżeli depozytariuszowi zostało cofnięte zezwolenie na wykonywanie działalności lub takie zezwolenie wygasło, likwidatorem alternatywnej spółki inwestycyjnej jest zarządzający</w:t>
      </w:r>
      <w:r>
        <w:t xml:space="preserve"> </w:t>
      </w:r>
      <w:r w:rsidRPr="00F241A3">
        <w:t>ASI zarządzający tą alternatywną spółką inwestycyjną przed dniem wystąpienia jednej z powyższych okoliczności</w:t>
      </w:r>
      <w:r>
        <w:t>.</w:t>
      </w:r>
    </w:p>
    <w:p w14:paraId="2E862F93" w14:textId="39CED4B4" w:rsidR="00860541" w:rsidRDefault="00860541" w:rsidP="00860541">
      <w:pPr>
        <w:pStyle w:val="ZLITUSTzmustliter"/>
      </w:pPr>
      <w:r>
        <w:t>1b.</w:t>
      </w:r>
      <w:r w:rsidR="00F362B4">
        <w:t> </w:t>
      </w:r>
      <w:r w:rsidR="00682E11" w:rsidRPr="00F241A3">
        <w:t>Likwidatorem alternatywnej spółki inwestycyjnej może być zarządzający ASI zarządzający tą alternatywną spółką inwestycyjną,</w:t>
      </w:r>
      <w:r w:rsidR="00682E11">
        <w:t xml:space="preserve"> </w:t>
      </w:r>
      <w:r w:rsidR="0099173A">
        <w:t>pod warunkiem że</w:t>
      </w:r>
      <w:r w:rsidR="00682E11" w:rsidRPr="00F241A3">
        <w:t xml:space="preserve"> jej statut lub umowa</w:t>
      </w:r>
      <w:r w:rsidR="00682E11">
        <w:t xml:space="preserve"> </w:t>
      </w:r>
      <w:r w:rsidR="00682E11" w:rsidRPr="00F241A3">
        <w:t>wskazują zarządzającego ASI jako</w:t>
      </w:r>
      <w:r w:rsidR="00682E11">
        <w:t xml:space="preserve"> likwidatora alternatywnej spółki inwestycyjnej. </w:t>
      </w:r>
    </w:p>
    <w:p w14:paraId="170DE3CE" w14:textId="69380729" w:rsidR="007458B1" w:rsidRDefault="007458B1" w:rsidP="00860541">
      <w:pPr>
        <w:pStyle w:val="ZLITUSTzmustliter"/>
      </w:pPr>
      <w:r w:rsidRPr="00F241A3">
        <w:t>1c.</w:t>
      </w:r>
      <w:r w:rsidR="00F362B4">
        <w:t> </w:t>
      </w:r>
      <w:r w:rsidRPr="00F241A3">
        <w:t>Jeżeli zarządzającemu ASI, o którym mowa w ust. 1a, zostało cofnięte zezwolenie na</w:t>
      </w:r>
      <w:r>
        <w:t xml:space="preserve"> </w:t>
      </w:r>
      <w:r w:rsidRPr="00F241A3">
        <w:t>wykonywanie działalności lub takie zezwolenie wygasło, likwidatorem alternatywnej spółki</w:t>
      </w:r>
      <w:r w:rsidRPr="007458B1">
        <w:t xml:space="preserve"> </w:t>
      </w:r>
      <w:r w:rsidRPr="00F241A3">
        <w:t>inwestycyjnej jest depozytariusz.</w:t>
      </w:r>
      <w:r w:rsidR="00BB249D" w:rsidRPr="00A94CB2">
        <w:t>”</w:t>
      </w:r>
      <w:r w:rsidR="00B470B5">
        <w:t>,</w:t>
      </w:r>
    </w:p>
    <w:p w14:paraId="0142B642" w14:textId="7DDABCCB" w:rsidR="00860541" w:rsidRDefault="007D63FC" w:rsidP="007D63FC">
      <w:pPr>
        <w:pStyle w:val="LITlitera"/>
      </w:pPr>
      <w:r w:rsidRPr="00A94CB2">
        <w:t>b)</w:t>
      </w:r>
      <w:r>
        <w:tab/>
        <w:t>dodaje się ust. 4 w brzmieniu</w:t>
      </w:r>
      <w:r w:rsidRPr="00A94CB2">
        <w:t>:</w:t>
      </w:r>
      <w:r>
        <w:t xml:space="preserve"> </w:t>
      </w:r>
    </w:p>
    <w:p w14:paraId="0C7897FE" w14:textId="1D072D7D" w:rsidR="007D63FC" w:rsidRPr="00A94CB2" w:rsidRDefault="007D63FC" w:rsidP="007D63FC">
      <w:pPr>
        <w:pStyle w:val="ZLITUSTzmustliter"/>
      </w:pPr>
      <w:r w:rsidRPr="00A94CB2">
        <w:t>„</w:t>
      </w:r>
      <w:r>
        <w:t>4</w:t>
      </w:r>
      <w:r w:rsidRPr="00A94CB2">
        <w:t>.</w:t>
      </w:r>
      <w:r>
        <w:t> </w:t>
      </w:r>
      <w:r w:rsidR="00BB249D">
        <w:t>L</w:t>
      </w:r>
      <w:r>
        <w:t>ikwidator alternatywnej spółki inwestycyjnej działa z należytym uwzględnieniem interesu inwestorów spółki.</w:t>
      </w:r>
      <w:r w:rsidR="003966FD" w:rsidRPr="00A94CB2">
        <w:t>”</w:t>
      </w:r>
      <w:r>
        <w:t>;</w:t>
      </w:r>
    </w:p>
    <w:p w14:paraId="4B056DB0" w14:textId="5CA9829A" w:rsidR="00A94CB2" w:rsidRDefault="007D63FC" w:rsidP="00D67644">
      <w:pPr>
        <w:pStyle w:val="PKTpunkt"/>
      </w:pPr>
      <w:r>
        <w:t>50</w:t>
      </w:r>
      <w:r w:rsidR="00E463AB">
        <w:t>)</w:t>
      </w:r>
      <w:r w:rsidR="008D0344">
        <w:tab/>
      </w:r>
      <w:r w:rsidR="00A94CB2" w:rsidRPr="00A94CB2">
        <w:t>art. 70z</w:t>
      </w:r>
      <w:r w:rsidR="00E9613C">
        <w:t xml:space="preserve"> otrzymuje brzmienie</w:t>
      </w:r>
      <w:r w:rsidR="00A94CB2" w:rsidRPr="00A94CB2">
        <w:t>:</w:t>
      </w:r>
    </w:p>
    <w:p w14:paraId="72E66B28" w14:textId="4A222823" w:rsidR="00474021" w:rsidRDefault="00E9613C" w:rsidP="00E9613C">
      <w:pPr>
        <w:pStyle w:val="ZARTzmartartykuempunktem"/>
      </w:pPr>
      <w:r w:rsidRPr="00E9613C">
        <w:t>„Art. 70z. </w:t>
      </w:r>
      <w:r w:rsidR="00474021">
        <w:t xml:space="preserve">1. </w:t>
      </w:r>
      <w:r w:rsidRPr="00E9613C">
        <w:t>Zarządzający ASI przechowuje i archiwizuje dokumenty oraz inne nośniki informacji dotyczące alternatywnej spółki inwestycyjnej lub kwalifikowanego funduszu inwestycyjnego, którymi zarządza. Przepis art. 69 stosuje się odpowiednio, z tym że w przypadku wygaśnięcia lub cofnięcia zezwolenia na wykonywanie działalności przez zarządzającego ASI dokumenty oraz inne nośniki informacji dotyczące takiej spółki lub funduszu przechowuje i archiwizuje depozytariusz.</w:t>
      </w:r>
    </w:p>
    <w:p w14:paraId="564DFB3D" w14:textId="701599F8" w:rsidR="00E9613C" w:rsidRDefault="00474021" w:rsidP="00E9613C">
      <w:pPr>
        <w:pStyle w:val="ZARTzmartartykuempunktem"/>
      </w:pPr>
      <w:r>
        <w:t xml:space="preserve">2. </w:t>
      </w:r>
      <w:r w:rsidR="00E9613C" w:rsidRPr="00E9613C">
        <w:t xml:space="preserve">Przepis </w:t>
      </w:r>
      <w:r>
        <w:t xml:space="preserve">ust. 1 </w:t>
      </w:r>
      <w:r w:rsidR="00E9613C" w:rsidRPr="00E9613C">
        <w:t>stosuje się odpowiednio do zarządzającego ASI, o którym mowa w art. 70zb ust. 1.”;</w:t>
      </w:r>
    </w:p>
    <w:p w14:paraId="05EC95DC" w14:textId="5B39A61D" w:rsidR="00A94CB2" w:rsidRPr="00A94CB2" w:rsidRDefault="00B02537" w:rsidP="00D67644">
      <w:pPr>
        <w:pStyle w:val="PKTpunkt"/>
      </w:pPr>
      <w:r>
        <w:t>51</w:t>
      </w:r>
      <w:r w:rsidR="00A94CB2" w:rsidRPr="00A94CB2">
        <w:t>)</w:t>
      </w:r>
      <w:r w:rsidR="00D67644">
        <w:tab/>
      </w:r>
      <w:r w:rsidR="00A94CB2" w:rsidRPr="00A94CB2">
        <w:t>w art. 70zb:</w:t>
      </w:r>
    </w:p>
    <w:p w14:paraId="603DBACA" w14:textId="0C54BDFA" w:rsidR="00A94CB2" w:rsidRPr="00A94CB2" w:rsidRDefault="00A94CB2" w:rsidP="00FB3201">
      <w:pPr>
        <w:pStyle w:val="LITlitera"/>
      </w:pPr>
      <w:r w:rsidRPr="00A94CB2">
        <w:t>a)</w:t>
      </w:r>
      <w:r w:rsidR="00D67644">
        <w:tab/>
      </w:r>
      <w:r w:rsidRPr="00A94CB2">
        <w:t>ust. 1 otrzymuje brzmienie:</w:t>
      </w:r>
    </w:p>
    <w:p w14:paraId="3B33B51E" w14:textId="582E13A1" w:rsidR="00A94CB2" w:rsidRPr="00A94CB2" w:rsidRDefault="00A94CB2" w:rsidP="00D67644">
      <w:pPr>
        <w:pStyle w:val="ZLITUSTzmustliter"/>
      </w:pPr>
      <w:r w:rsidRPr="00A94CB2">
        <w:t>„1.</w:t>
      </w:r>
      <w:r w:rsidR="00D67644">
        <w:t> </w:t>
      </w:r>
      <w:r w:rsidRPr="00A94CB2">
        <w:t xml:space="preserve">Działalność określona w art. 70e ust. 1 nie wymaga uzyskania zezwolenia Komisji i może być wykonywana na podstawie wpisu do rejestru zarządzających ASI, jeżeli łączna wartość aktywów wchodzących w skład portfeli inwestycyjnych </w:t>
      </w:r>
      <w:r w:rsidRPr="00A94CB2">
        <w:lastRenderedPageBreak/>
        <w:t xml:space="preserve">alternatywnych spółek inwestycyjnych lub kwalifikowanych funduszy inwestycyjnych, którymi zamierza zarządzać lub zarządza zarządzający ASI, nie przekracza, z uwzględnieniem art. 2 rozporządzenia 231/2013, wyrażonej w złotych równowartości kwoty 100 000 000 euro, a w przypadku gdy zarządzający ASI zarządza wyłącznie alternatywnymi spółkami inwestycyjnymi i kwalifikowanymi funduszami inwestycyjnymi, które nie stosują dźwigni finansowej AFI i w których odpowiednio prawa uczestnictwa lub tytuły inwestycyjne mogą być odkupione po co najmniej 5 latach od momentu ich nabycia </w:t>
      </w:r>
      <w:r w:rsidR="00885ED7" w:rsidRPr="00885ED7">
        <w:t>–</w:t>
      </w:r>
      <w:r w:rsidRPr="00A94CB2">
        <w:t xml:space="preserve"> równowartości kwoty 500 000 000 euro.”,</w:t>
      </w:r>
    </w:p>
    <w:p w14:paraId="29C98A0C" w14:textId="22CA05BF" w:rsidR="009201AC" w:rsidRPr="00A94CB2" w:rsidRDefault="00A94CB2" w:rsidP="009201AC">
      <w:pPr>
        <w:pStyle w:val="LITlitera"/>
      </w:pPr>
      <w:r w:rsidRPr="00A94CB2">
        <w:t>b)</w:t>
      </w:r>
      <w:r w:rsidR="00D67644">
        <w:tab/>
      </w:r>
      <w:r w:rsidRPr="00A94CB2">
        <w:t xml:space="preserve">w ust. 2 </w:t>
      </w:r>
      <w:r w:rsidR="009201AC">
        <w:t xml:space="preserve">w </w:t>
      </w:r>
      <w:r w:rsidRPr="00A94CB2">
        <w:t xml:space="preserve">pkt 2 </w:t>
      </w:r>
      <w:r w:rsidR="0014318B">
        <w:t>po wyrazach</w:t>
      </w:r>
      <w:r w:rsidR="009201AC" w:rsidRPr="00980382">
        <w:t xml:space="preserve"> </w:t>
      </w:r>
      <w:r w:rsidR="009201AC" w:rsidRPr="00A94CB2">
        <w:t>„portfeli inwestycyjnych alternatywnych spółek inwestycyjnych”</w:t>
      </w:r>
      <w:r w:rsidR="009201AC">
        <w:t xml:space="preserve"> dodaje się </w:t>
      </w:r>
      <w:r w:rsidR="0014318B">
        <w:t>wyrazy</w:t>
      </w:r>
      <w:r w:rsidR="009201AC">
        <w:t xml:space="preserve"> </w:t>
      </w:r>
      <w:r w:rsidR="009201AC" w:rsidRPr="00A94CB2">
        <w:t>„</w:t>
      </w:r>
      <w:r w:rsidR="009201AC">
        <w:t>lub</w:t>
      </w:r>
      <w:r w:rsidR="009201AC" w:rsidRPr="00A94CB2">
        <w:t xml:space="preserve"> </w:t>
      </w:r>
      <w:r w:rsidR="009201AC">
        <w:t>portfeli</w:t>
      </w:r>
      <w:r w:rsidR="009201AC" w:rsidRPr="009201AC">
        <w:t xml:space="preserve"> </w:t>
      </w:r>
      <w:r w:rsidR="009201AC" w:rsidRPr="00A94CB2">
        <w:t>kwalifikowanych funduszy inwestycyjnych”</w:t>
      </w:r>
      <w:r w:rsidR="009201AC">
        <w:t>,</w:t>
      </w:r>
    </w:p>
    <w:p w14:paraId="18E5E8AE" w14:textId="4D639EAE" w:rsidR="001C6652" w:rsidRPr="00A94CB2" w:rsidRDefault="00A94CB2" w:rsidP="001C6652">
      <w:pPr>
        <w:pStyle w:val="LITlitera"/>
      </w:pPr>
      <w:r w:rsidRPr="00A94CB2">
        <w:t>c)</w:t>
      </w:r>
      <w:r w:rsidR="00D67644">
        <w:tab/>
      </w:r>
      <w:r w:rsidR="001C6652">
        <w:t xml:space="preserve">w </w:t>
      </w:r>
      <w:r w:rsidRPr="00A94CB2">
        <w:t xml:space="preserve">ust. 3 </w:t>
      </w:r>
      <w:r w:rsidR="0014318B">
        <w:t>po wyrazach</w:t>
      </w:r>
      <w:r w:rsidR="001C6652" w:rsidRPr="00980382">
        <w:t xml:space="preserve"> </w:t>
      </w:r>
      <w:r w:rsidR="001C6652" w:rsidRPr="00A94CB2">
        <w:t>„w skład portfela inwestycyjnego alternatywnej spółki inwestycyjnej”</w:t>
      </w:r>
      <w:r w:rsidR="001C6652">
        <w:t xml:space="preserve"> dodaje się </w:t>
      </w:r>
      <w:r w:rsidR="0014318B">
        <w:t>wyrazy</w:t>
      </w:r>
      <w:r w:rsidR="001C6652">
        <w:t xml:space="preserve"> </w:t>
      </w:r>
      <w:r w:rsidR="001C6652" w:rsidRPr="00A94CB2">
        <w:t>„</w:t>
      </w:r>
      <w:r w:rsidR="001C6652">
        <w:t>lub</w:t>
      </w:r>
      <w:r w:rsidR="001C6652" w:rsidRPr="00A94CB2">
        <w:t xml:space="preserve"> </w:t>
      </w:r>
      <w:r w:rsidR="001C6652">
        <w:t>portfela</w:t>
      </w:r>
      <w:r w:rsidR="001C6652" w:rsidRPr="009201AC">
        <w:t xml:space="preserve"> </w:t>
      </w:r>
      <w:r w:rsidR="001C6652" w:rsidRPr="00A94CB2">
        <w:t>kwalifikowan</w:t>
      </w:r>
      <w:r w:rsidR="001C6652">
        <w:t>ego</w:t>
      </w:r>
      <w:r w:rsidR="001C6652" w:rsidRPr="00A94CB2">
        <w:t xml:space="preserve"> fundusz</w:t>
      </w:r>
      <w:r w:rsidR="001C6652">
        <w:t>u</w:t>
      </w:r>
      <w:r w:rsidR="001C6652" w:rsidRPr="00A94CB2">
        <w:t xml:space="preserve"> inwestycyjn</w:t>
      </w:r>
      <w:r w:rsidR="001C6652">
        <w:t>ego</w:t>
      </w:r>
      <w:r w:rsidR="001C6652" w:rsidRPr="00A94CB2">
        <w:t>”</w:t>
      </w:r>
      <w:r w:rsidR="001C6652">
        <w:t>,</w:t>
      </w:r>
    </w:p>
    <w:p w14:paraId="5F596165" w14:textId="09C09B03" w:rsidR="001C6652" w:rsidRPr="00A94CB2" w:rsidRDefault="001C6652" w:rsidP="001C6652">
      <w:pPr>
        <w:pStyle w:val="LITlitera"/>
      </w:pPr>
      <w:r>
        <w:t>d</w:t>
      </w:r>
      <w:r w:rsidRPr="00A94CB2">
        <w:t>)</w:t>
      </w:r>
      <w:r>
        <w:tab/>
        <w:t xml:space="preserve">w </w:t>
      </w:r>
      <w:r w:rsidRPr="00A94CB2">
        <w:t xml:space="preserve">ust. </w:t>
      </w:r>
      <w:r>
        <w:t>4</w:t>
      </w:r>
      <w:r w:rsidRPr="00A94CB2">
        <w:t xml:space="preserve"> </w:t>
      </w:r>
      <w:r w:rsidR="0014318B">
        <w:t>po wyrazach</w:t>
      </w:r>
      <w:r w:rsidRPr="00980382">
        <w:t xml:space="preserve"> </w:t>
      </w:r>
      <w:r w:rsidRPr="00A94CB2">
        <w:t>„art. 70d”</w:t>
      </w:r>
      <w:r>
        <w:t xml:space="preserve"> dodaje się </w:t>
      </w:r>
      <w:r w:rsidR="0014318B">
        <w:t>wyrazy</w:t>
      </w:r>
      <w:r>
        <w:t xml:space="preserve"> </w:t>
      </w:r>
      <w:r w:rsidRPr="00A94CB2">
        <w:t>„ust. 1 i 3</w:t>
      </w:r>
      <w:r w:rsidRPr="00BC09A9">
        <w:t>–</w:t>
      </w:r>
      <w:r>
        <w:t>7</w:t>
      </w:r>
      <w:r w:rsidRPr="00A94CB2">
        <w:t>”</w:t>
      </w:r>
      <w:r>
        <w:t>,</w:t>
      </w:r>
    </w:p>
    <w:p w14:paraId="72B1AED7" w14:textId="4D9F4BCE" w:rsidR="00A94CB2" w:rsidRPr="00A94CB2" w:rsidRDefault="0053697D" w:rsidP="00D67644">
      <w:pPr>
        <w:pStyle w:val="LITlitera"/>
      </w:pPr>
      <w:bookmarkStart w:id="36" w:name="_Hlk219994234"/>
      <w:r>
        <w:t>e</w:t>
      </w:r>
      <w:r w:rsidR="009E6BF0" w:rsidRPr="009E6BF0">
        <w:t>)</w:t>
      </w:r>
      <w:r w:rsidR="009E6BF0" w:rsidRPr="009E6BF0">
        <w:tab/>
        <w:t>po ust. 4 dodaje się ust. 4a w brzmieniu:</w:t>
      </w:r>
    </w:p>
    <w:bookmarkEnd w:id="36"/>
    <w:p w14:paraId="258D6E16" w14:textId="1B6AA0A2" w:rsidR="00A94CB2" w:rsidRPr="00A94CB2" w:rsidRDefault="00A94CB2" w:rsidP="00D67644">
      <w:pPr>
        <w:pStyle w:val="ZLITUSTzmustliter"/>
      </w:pPr>
      <w:r w:rsidRPr="00A94CB2">
        <w:t>„4a.</w:t>
      </w:r>
      <w:bookmarkStart w:id="37" w:name="_Hlk216951155"/>
      <w:r w:rsidR="00D67644">
        <w:t> </w:t>
      </w:r>
      <w:r w:rsidRPr="00A94CB2">
        <w:t>W przypadku ustanowienia rady nadzorczej w zarządzającym ASI prowadzącym działalność na podstawie wpisu do rejestru zarządzających ASI</w:t>
      </w:r>
      <w:bookmarkEnd w:id="37"/>
      <w:r w:rsidRPr="00A94CB2">
        <w:t>, członek rady nadzorczej spełnia warunki określone w art. 70d ust. 2.</w:t>
      </w:r>
      <w:r w:rsidR="00E40FDC" w:rsidRPr="00A94CB2">
        <w:t>”</w:t>
      </w:r>
      <w:r w:rsidR="0067625C">
        <w:t>,</w:t>
      </w:r>
    </w:p>
    <w:p w14:paraId="24417707" w14:textId="79FA2BCF" w:rsidR="00A94CB2" w:rsidRPr="00A94CB2" w:rsidRDefault="0053697D" w:rsidP="00D67644">
      <w:pPr>
        <w:pStyle w:val="LITlitera"/>
      </w:pPr>
      <w:r>
        <w:t>f</w:t>
      </w:r>
      <w:r w:rsidR="00A94CB2" w:rsidRPr="00A94CB2">
        <w:t>)</w:t>
      </w:r>
      <w:r w:rsidR="00D67644">
        <w:tab/>
      </w:r>
      <w:r w:rsidR="00A94CB2" w:rsidRPr="00A94CB2">
        <w:t>dodaje się ust. 7 w brzmieniu:</w:t>
      </w:r>
    </w:p>
    <w:p w14:paraId="7E8014F1" w14:textId="1A6996CE" w:rsidR="00A94CB2" w:rsidRPr="00A94CB2" w:rsidRDefault="00A94CB2" w:rsidP="00D67644">
      <w:pPr>
        <w:pStyle w:val="ZLITUSTzmustliter"/>
      </w:pPr>
      <w:bookmarkStart w:id="38" w:name="_Hlk216883587"/>
      <w:r w:rsidRPr="00A94CB2">
        <w:t>„7.</w:t>
      </w:r>
      <w:r w:rsidR="00D67644">
        <w:t> </w:t>
      </w:r>
      <w:r w:rsidRPr="00A94CB2">
        <w:t xml:space="preserve">Zarządzający ASI, który wykonuje działalność określoną w art. 70e ust. 1 bez zezwolenia Komisji, po uzyskaniu wpisu do rejestru zarządzających ASI jest obowiązany prowadzić działalność w zakresie zarządzania alternatywną spółką </w:t>
      </w:r>
      <w:r w:rsidR="0053697D" w:rsidRPr="00A94CB2">
        <w:t xml:space="preserve">inwestycyjną </w:t>
      </w:r>
      <w:r w:rsidR="0053697D">
        <w:t>lub</w:t>
      </w:r>
      <w:r w:rsidR="002F7F85">
        <w:t xml:space="preserve"> kwalifikowanym funduszem inwestycyjnym, </w:t>
      </w:r>
      <w:r w:rsidR="002F7F85" w:rsidRPr="00A94CB2">
        <w:t xml:space="preserve">w tym portfelem inwestycyjnym tej spółki </w:t>
      </w:r>
      <w:r w:rsidR="002F7F85">
        <w:t>lub tego funduszu oraz</w:t>
      </w:r>
      <w:r w:rsidR="002F7F85" w:rsidRPr="00A94CB2">
        <w:t xml:space="preserve"> ryzykiem, a także wprowadzania tej spółki </w:t>
      </w:r>
      <w:r w:rsidR="002F7F85">
        <w:t>lub funduszu</w:t>
      </w:r>
      <w:r w:rsidR="002F7F85" w:rsidRPr="00A94CB2">
        <w:t xml:space="preserve"> do obrotu</w:t>
      </w:r>
      <w:r w:rsidR="002F7F85">
        <w:t>,</w:t>
      </w:r>
      <w:r w:rsidR="002F7F85" w:rsidRPr="00A94CB2">
        <w:t xml:space="preserve"> z zachowaniem zasad uczciwego obrotu oraz w sposób należycie zabezpieczający interes inwestorów alternatywnej spółki inwestycyjnej </w:t>
      </w:r>
      <w:r w:rsidR="002F7F85">
        <w:t>lub</w:t>
      </w:r>
      <w:r w:rsidR="002F7F85" w:rsidRPr="00A94CB2">
        <w:t xml:space="preserve"> </w:t>
      </w:r>
      <w:r w:rsidR="002F7F85">
        <w:t xml:space="preserve">interes </w:t>
      </w:r>
      <w:r w:rsidR="002F7F85" w:rsidRPr="00A94CB2">
        <w:t>uczestników kwalifikowan</w:t>
      </w:r>
      <w:r w:rsidR="002F7F85">
        <w:t>ego</w:t>
      </w:r>
      <w:r w:rsidR="002F7F85" w:rsidRPr="00A94CB2">
        <w:t xml:space="preserve"> fundusz</w:t>
      </w:r>
      <w:r w:rsidR="002F7F85">
        <w:t>u</w:t>
      </w:r>
      <w:r w:rsidR="002F7F85" w:rsidRPr="00A94CB2">
        <w:t xml:space="preserve"> inwestycyjn</w:t>
      </w:r>
      <w:r w:rsidR="002F7F85">
        <w:t>ego</w:t>
      </w:r>
      <w:r w:rsidRPr="00A94CB2">
        <w:t>.”;</w:t>
      </w:r>
    </w:p>
    <w:bookmarkEnd w:id="38"/>
    <w:p w14:paraId="12B053BF" w14:textId="3D4A6F9B" w:rsidR="00A94CB2" w:rsidRPr="00A94CB2" w:rsidRDefault="002F7F85" w:rsidP="00D67644">
      <w:pPr>
        <w:pStyle w:val="PKTpunkt"/>
      </w:pPr>
      <w:r>
        <w:t>52</w:t>
      </w:r>
      <w:r w:rsidR="00A94CB2" w:rsidRPr="00A94CB2">
        <w:t>)</w:t>
      </w:r>
      <w:r w:rsidR="00D67644">
        <w:tab/>
      </w:r>
      <w:r w:rsidR="00A94CB2" w:rsidRPr="00A94CB2">
        <w:t>w art. 70zc:</w:t>
      </w:r>
    </w:p>
    <w:p w14:paraId="43146ABC" w14:textId="0B843849" w:rsidR="00CB04D2" w:rsidRDefault="00A94CB2" w:rsidP="00CB04D2">
      <w:pPr>
        <w:pStyle w:val="LITlitera"/>
      </w:pPr>
      <w:r w:rsidRPr="00A94CB2">
        <w:t>a)</w:t>
      </w:r>
      <w:r w:rsidR="00D67644">
        <w:tab/>
      </w:r>
      <w:r w:rsidRPr="00A94CB2">
        <w:t xml:space="preserve">w ust. </w:t>
      </w:r>
      <w:r w:rsidR="007335D7" w:rsidRPr="00A94CB2">
        <w:t>1 pkt</w:t>
      </w:r>
      <w:r w:rsidRPr="00A94CB2">
        <w:t xml:space="preserve"> 2</w:t>
      </w:r>
      <w:r w:rsidR="00D04892">
        <w:t xml:space="preserve"> </w:t>
      </w:r>
      <w:r w:rsidRPr="00A94CB2">
        <w:t>otrzymuje brzmienie:</w:t>
      </w:r>
    </w:p>
    <w:p w14:paraId="32CB7243" w14:textId="2D079E94" w:rsidR="00A94CB2" w:rsidRPr="00A94CB2" w:rsidRDefault="00A94CB2" w:rsidP="00D67644">
      <w:pPr>
        <w:pStyle w:val="ZLITPKTzmpktliter"/>
      </w:pPr>
      <w:r w:rsidRPr="00A94CB2">
        <w:t>„2)</w:t>
      </w:r>
      <w:r w:rsidR="00D67644">
        <w:tab/>
      </w:r>
      <w:r w:rsidRPr="00A94CB2">
        <w:t xml:space="preserve">spółki kapitałowej, która ma być komplementariuszem alternatywnej spółki inwestycyjnej </w:t>
      </w:r>
      <w:r w:rsidR="00F00AF5">
        <w:t xml:space="preserve">albo </w:t>
      </w:r>
      <w:r w:rsidRPr="00A94CB2">
        <w:t>organem kwalifikowanego funduszu</w:t>
      </w:r>
      <w:r w:rsidR="008C6EFC">
        <w:t xml:space="preserve"> </w:t>
      </w:r>
      <w:r w:rsidR="00E557B3">
        <w:t>inwestycyjnego</w:t>
      </w:r>
      <w:r w:rsidRPr="00A94CB2">
        <w:t xml:space="preserve">, </w:t>
      </w:r>
      <w:r w:rsidRPr="00A94CB2">
        <w:lastRenderedPageBreak/>
        <w:t xml:space="preserve">zgodnie z umową </w:t>
      </w:r>
      <w:r w:rsidR="00DD077C">
        <w:t>alternatywnej spółki inwestycyjnej</w:t>
      </w:r>
      <w:r w:rsidR="00DD077C" w:rsidRPr="00A94CB2">
        <w:t xml:space="preserve"> </w:t>
      </w:r>
      <w:r w:rsidRPr="00A94CB2">
        <w:t>albo statutem</w:t>
      </w:r>
      <w:r w:rsidR="00DD077C" w:rsidRPr="00DD077C">
        <w:t xml:space="preserve"> </w:t>
      </w:r>
      <w:r w:rsidR="00DD077C">
        <w:t>kwalifikowanego funduszu inwestycyjnego</w:t>
      </w:r>
      <w:r w:rsidRPr="00A94CB2">
        <w:t xml:space="preserve">, przed zgłoszeniem tej spółki do sądu rejestrowego lub tego funduszu do rejestru funduszy inwestycyjnych </w:t>
      </w:r>
      <w:r w:rsidR="00C86B30">
        <w:rPr>
          <w:rFonts w:cs="Times"/>
        </w:rPr>
        <w:t>−</w:t>
      </w:r>
      <w:r w:rsidRPr="00A94CB2">
        <w:t xml:space="preserve"> w przypadku gdy zamierza ona prowadzić działalność jako zewnętrznie zarządzający ASI.”</w:t>
      </w:r>
      <w:r w:rsidR="0067625C">
        <w:t>,</w:t>
      </w:r>
    </w:p>
    <w:p w14:paraId="1D350175" w14:textId="77777777" w:rsidR="007456EE" w:rsidRDefault="00A94CB2" w:rsidP="00D67644">
      <w:pPr>
        <w:pStyle w:val="LITlitera"/>
      </w:pPr>
      <w:r w:rsidRPr="00A94CB2">
        <w:t>b)</w:t>
      </w:r>
      <w:r w:rsidR="00D67644">
        <w:tab/>
      </w:r>
      <w:r w:rsidRPr="00A94CB2">
        <w:t>w ust. 2</w:t>
      </w:r>
      <w:r w:rsidR="007456EE">
        <w:t>:</w:t>
      </w:r>
    </w:p>
    <w:p w14:paraId="4BF166E0" w14:textId="563CBC12" w:rsidR="007456EE" w:rsidRDefault="00900A46" w:rsidP="002073CD">
      <w:pPr>
        <w:pStyle w:val="TIRtiret"/>
      </w:pPr>
      <w:r w:rsidRPr="00900A46">
        <w:t>–</w:t>
      </w:r>
      <w:r w:rsidR="007456EE">
        <w:tab/>
        <w:t>pkt 1a otrzymuje brzmienie:</w:t>
      </w:r>
    </w:p>
    <w:p w14:paraId="26C7A158" w14:textId="200E8327" w:rsidR="007456EE" w:rsidRDefault="007456EE" w:rsidP="002073CD">
      <w:pPr>
        <w:pStyle w:val="ZTIRPKTzmpkttiret"/>
      </w:pPr>
      <w:r w:rsidRPr="007456EE">
        <w:t>„la)</w:t>
      </w:r>
      <w:r>
        <w:tab/>
      </w:r>
      <w:r w:rsidRPr="007456EE">
        <w:t>statut lub umowę alternatywnej spółki inwestycyjnej</w:t>
      </w:r>
      <w:r>
        <w:t xml:space="preserve"> lub statut kapitałowego funduszu inwestycyjnego</w:t>
      </w:r>
      <w:r w:rsidRPr="007456EE">
        <w:t>, któr</w:t>
      </w:r>
      <w:r>
        <w:t>ymi</w:t>
      </w:r>
      <w:r w:rsidRPr="007456EE">
        <w:t xml:space="preserve"> wnioskodawca zamierza zarządzać;”</w:t>
      </w:r>
      <w:r>
        <w:t>,</w:t>
      </w:r>
    </w:p>
    <w:p w14:paraId="615AF2A4" w14:textId="7307F4D9" w:rsidR="002073CD" w:rsidRDefault="00900A46" w:rsidP="002073CD">
      <w:pPr>
        <w:pStyle w:val="TIRtiret"/>
      </w:pPr>
      <w:r w:rsidRPr="00900A46">
        <w:t>–</w:t>
      </w:r>
      <w:r w:rsidR="002073CD">
        <w:tab/>
        <w:t>po pkt 1a dodaje się pkt 1b w brzmieniu:</w:t>
      </w:r>
    </w:p>
    <w:p w14:paraId="119D27E8" w14:textId="1BED3A46" w:rsidR="002073CD" w:rsidRDefault="002073CD" w:rsidP="002073CD">
      <w:pPr>
        <w:pStyle w:val="ZTIRPKTzmpkttiret"/>
      </w:pPr>
      <w:r>
        <w:t>1b)</w:t>
      </w:r>
      <w:r>
        <w:tab/>
        <w:t xml:space="preserve">wzór umowy uczestnictwa </w:t>
      </w:r>
      <w:r w:rsidRPr="002073CD">
        <w:t>–</w:t>
      </w:r>
      <w:r>
        <w:t xml:space="preserve"> w przypadku gdy wnioskodawca zamierza zarządzać kwalifikowanym funduszem inwestycyjnym;</w:t>
      </w:r>
      <w:r w:rsidRPr="002073CD">
        <w:t>”</w:t>
      </w:r>
      <w:r>
        <w:t>,</w:t>
      </w:r>
    </w:p>
    <w:p w14:paraId="41EB512D" w14:textId="3C561FC3" w:rsidR="00A94CB2" w:rsidRPr="00A94CB2" w:rsidRDefault="00900A46" w:rsidP="002073CD">
      <w:pPr>
        <w:pStyle w:val="TIRtiret"/>
      </w:pPr>
      <w:r w:rsidRPr="00900A46">
        <w:t>–</w:t>
      </w:r>
      <w:r w:rsidR="007456EE">
        <w:tab/>
      </w:r>
      <w:r w:rsidR="00A94CB2" w:rsidRPr="00A94CB2">
        <w:t>pkt 3</w:t>
      </w:r>
      <w:r w:rsidR="003B7A8B">
        <w:t xml:space="preserve"> </w:t>
      </w:r>
      <w:r w:rsidR="008D3044">
        <w:t xml:space="preserve">i 4 otrzymują </w:t>
      </w:r>
      <w:r w:rsidR="001C6618">
        <w:t>brzmienie</w:t>
      </w:r>
      <w:r w:rsidR="00A94CB2" w:rsidRPr="00A94CB2">
        <w:t>:</w:t>
      </w:r>
    </w:p>
    <w:p w14:paraId="4CA419EC" w14:textId="2E7D3A6B" w:rsidR="002073CD" w:rsidRPr="00A94CB2" w:rsidRDefault="00A94CB2" w:rsidP="00013B38">
      <w:pPr>
        <w:pStyle w:val="ZTIRPKTzmpkttiret"/>
      </w:pPr>
      <w:bookmarkStart w:id="39" w:name="_Hlk221635476"/>
      <w:r w:rsidRPr="00A94CB2">
        <w:t>„3)</w:t>
      </w:r>
      <w:r w:rsidR="00D67644">
        <w:tab/>
      </w:r>
      <w:r w:rsidRPr="00A94CB2">
        <w:t>dane osobowe członków zarządu lub rady nadzorczej wnioskodawcy wraz z dokumentami potwierdzającymi spełnienie wymogów określonych w art. 70d ust. 2</w:t>
      </w:r>
      <w:r w:rsidR="00013B38">
        <w:t xml:space="preserve"> oraz </w:t>
      </w:r>
      <w:r w:rsidR="00240566">
        <w:t>informacjami</w:t>
      </w:r>
      <w:r w:rsidRPr="00A94CB2">
        <w:t xml:space="preserve"> Krajowego Rejestru Karnego, jak również dane osobowe innych osób, które odpowiadają za wykonywaną przez wnioskodawcę działalność lub nią kierują, wraz z odpis</w:t>
      </w:r>
      <w:r w:rsidR="001C6618">
        <w:t>em</w:t>
      </w:r>
      <w:r w:rsidRPr="00A94CB2">
        <w:t xml:space="preserve"> informacji z Krajowego Rejestru </w:t>
      </w:r>
      <w:r w:rsidR="007335D7" w:rsidRPr="00A94CB2">
        <w:t>Karnego</w:t>
      </w:r>
      <w:r w:rsidR="008D3044">
        <w:t>;</w:t>
      </w:r>
      <w:bookmarkEnd w:id="39"/>
    </w:p>
    <w:p w14:paraId="4E835989" w14:textId="580D0D13" w:rsidR="002073CD" w:rsidRPr="00A94CB2" w:rsidRDefault="002073CD" w:rsidP="003F67F2">
      <w:pPr>
        <w:pStyle w:val="ZTIRPKTzmpkttiret"/>
      </w:pPr>
      <w:r w:rsidRPr="00A94CB2">
        <w:t>4)</w:t>
      </w:r>
      <w:r>
        <w:tab/>
      </w:r>
      <w:r w:rsidRPr="00A94CB2">
        <w:t xml:space="preserve">opis alternatywnych spółek inwestycyjnych </w:t>
      </w:r>
      <w:r w:rsidR="001C6618">
        <w:t>lub opis</w:t>
      </w:r>
      <w:r w:rsidRPr="00A94CB2">
        <w:t xml:space="preserve"> kwalifikowan</w:t>
      </w:r>
      <w:r w:rsidR="001C6618">
        <w:t>ego</w:t>
      </w:r>
      <w:r w:rsidRPr="00A94CB2">
        <w:t xml:space="preserve"> </w:t>
      </w:r>
      <w:r w:rsidR="001C6618" w:rsidRPr="00A94CB2">
        <w:t>fundusz</w:t>
      </w:r>
      <w:r w:rsidR="001C6618">
        <w:t xml:space="preserve">u </w:t>
      </w:r>
      <w:r w:rsidRPr="00A94CB2">
        <w:t>inwestycyjn</w:t>
      </w:r>
      <w:r w:rsidR="003C1AD5">
        <w:t>ego</w:t>
      </w:r>
      <w:r w:rsidRPr="00A94CB2">
        <w:t>, którymi wnioskodawca zamierza zarządzać</w:t>
      </w:r>
      <w:r w:rsidR="003C1AD5">
        <w:t xml:space="preserve">, </w:t>
      </w:r>
      <w:r w:rsidRPr="00A94CB2">
        <w:t>obejmujący:</w:t>
      </w:r>
    </w:p>
    <w:p w14:paraId="200EBEB4" w14:textId="209857A3" w:rsidR="002073CD" w:rsidRPr="00A94CB2" w:rsidRDefault="002073CD" w:rsidP="008A44B9">
      <w:pPr>
        <w:pStyle w:val="ZTIRLITwPKTzmlitwpkttiret"/>
      </w:pPr>
      <w:r w:rsidRPr="00A94CB2">
        <w:t>a)</w:t>
      </w:r>
      <w:r>
        <w:tab/>
      </w:r>
      <w:r w:rsidRPr="00A94CB2">
        <w:t>planowaną łączną wartość aktywów wchodzących w skład portfeli inwestycyjnych tych spółek</w:t>
      </w:r>
      <w:r>
        <w:t xml:space="preserve"> </w:t>
      </w:r>
      <w:r w:rsidR="00754E6A">
        <w:t>lub funduszu</w:t>
      </w:r>
      <w:r w:rsidRPr="00A94CB2">
        <w:t>,</w:t>
      </w:r>
    </w:p>
    <w:p w14:paraId="022F227B" w14:textId="53369B40" w:rsidR="00CB04D2" w:rsidRDefault="00CB04D2" w:rsidP="008A44B9">
      <w:pPr>
        <w:pStyle w:val="ZTIRLITwPKTzmlitwpkttiret"/>
      </w:pPr>
      <w:r>
        <w:t>b</w:t>
      </w:r>
      <w:r w:rsidR="002073CD" w:rsidRPr="00A94CB2">
        <w:t>)</w:t>
      </w:r>
      <w:r w:rsidR="002073CD">
        <w:tab/>
      </w:r>
      <w:r w:rsidR="002073CD" w:rsidRPr="00A94CB2">
        <w:t xml:space="preserve">opis polityki inwestycyjnej oraz strategii inwestycyjnej każdej z tych spółek </w:t>
      </w:r>
      <w:r w:rsidR="003C1AD5">
        <w:t xml:space="preserve">lub </w:t>
      </w:r>
      <w:r w:rsidR="002073CD" w:rsidRPr="00A94CB2">
        <w:t>fundusz</w:t>
      </w:r>
      <w:r w:rsidR="003C1AD5">
        <w:t>u</w:t>
      </w:r>
      <w:r w:rsidR="002073CD">
        <w:t>;</w:t>
      </w:r>
      <w:r w:rsidR="002073CD" w:rsidRPr="002073CD">
        <w:t>”,</w:t>
      </w:r>
    </w:p>
    <w:p w14:paraId="0D6CA0F3" w14:textId="5C7DC10E" w:rsidR="003C1AD5" w:rsidRDefault="003C1AD5" w:rsidP="003C1AD5">
      <w:pPr>
        <w:pStyle w:val="TIRtiret"/>
      </w:pPr>
      <w:r w:rsidRPr="00900A46">
        <w:t>–</w:t>
      </w:r>
      <w:r>
        <w:tab/>
        <w:t xml:space="preserve">w </w:t>
      </w:r>
      <w:r w:rsidRPr="00A94CB2">
        <w:t xml:space="preserve">pkt </w:t>
      </w:r>
      <w:r>
        <w:t>6</w:t>
      </w:r>
      <w:r w:rsidRPr="00A94CB2">
        <w:t xml:space="preserve"> </w:t>
      </w:r>
      <w:r w:rsidR="0014318B">
        <w:t>po wyrazach</w:t>
      </w:r>
      <w:r>
        <w:t xml:space="preserve"> </w:t>
      </w:r>
      <w:r w:rsidRPr="009E6BF0">
        <w:t>„</w:t>
      </w:r>
      <w:r w:rsidRPr="00196A36">
        <w:t>informację o inwestorach alte</w:t>
      </w:r>
      <w:r w:rsidRPr="003C1AD5">
        <w:t>rnatywnej spółki inwestycyjnej</w:t>
      </w:r>
      <w:r w:rsidRPr="009E6BF0">
        <w:t>”</w:t>
      </w:r>
      <w:r>
        <w:t xml:space="preserve"> dodaje się </w:t>
      </w:r>
      <w:r w:rsidR="0014318B">
        <w:t>wyrazy</w:t>
      </w:r>
      <w:r>
        <w:t xml:space="preserve"> </w:t>
      </w:r>
      <w:r w:rsidRPr="009E6BF0">
        <w:t>„</w:t>
      </w:r>
      <w:r>
        <w:t>lu</w:t>
      </w:r>
      <w:r w:rsidRPr="003C1AD5">
        <w:t>b uczestnikach kwalifikowanego funduszu inwestycyjnego</w:t>
      </w:r>
      <w:r w:rsidRPr="009E6BF0">
        <w:t>”</w:t>
      </w:r>
      <w:r>
        <w:t>,</w:t>
      </w:r>
    </w:p>
    <w:p w14:paraId="6D4CF1B6" w14:textId="70EEC5C8" w:rsidR="00FB2556" w:rsidRDefault="001C6618" w:rsidP="003F67F2">
      <w:pPr>
        <w:pStyle w:val="LITlitera"/>
      </w:pPr>
      <w:r>
        <w:t>c</w:t>
      </w:r>
      <w:r w:rsidR="00A94CB2" w:rsidRPr="00A94CB2">
        <w:t>)</w:t>
      </w:r>
      <w:r w:rsidR="00D67644">
        <w:tab/>
      </w:r>
      <w:r w:rsidR="00A94CB2" w:rsidRPr="00A94CB2">
        <w:t>w ust. 3</w:t>
      </w:r>
      <w:r w:rsidR="00FB2556">
        <w:t>:</w:t>
      </w:r>
    </w:p>
    <w:p w14:paraId="2B4A27B9" w14:textId="03E52360" w:rsidR="00C72294" w:rsidRDefault="008B3A2C" w:rsidP="008A44B9">
      <w:pPr>
        <w:pStyle w:val="TIRtiret"/>
      </w:pPr>
      <w:r w:rsidRPr="00900A46">
        <w:t>–</w:t>
      </w:r>
      <w:r w:rsidR="008A44B9">
        <w:tab/>
      </w:r>
      <w:r w:rsidR="00C72294">
        <w:t xml:space="preserve">w </w:t>
      </w:r>
      <w:r w:rsidR="00A94CB2" w:rsidRPr="00A94CB2">
        <w:t xml:space="preserve">pkt 2 </w:t>
      </w:r>
      <w:r w:rsidR="0014318B">
        <w:t>po wyrazach</w:t>
      </w:r>
      <w:r w:rsidR="00754E6A" w:rsidRPr="00754E6A">
        <w:t xml:space="preserve"> </w:t>
      </w:r>
      <w:r w:rsidR="00754E6A" w:rsidRPr="009E6BF0">
        <w:t>„interes inwestorów alternatywnej spółki inwestycyjnej”</w:t>
      </w:r>
      <w:r w:rsidR="00754E6A">
        <w:t xml:space="preserve"> dodaje się </w:t>
      </w:r>
      <w:r w:rsidR="0014318B">
        <w:t>wyrazy</w:t>
      </w:r>
      <w:r w:rsidR="00C72294">
        <w:t xml:space="preserve"> </w:t>
      </w:r>
      <w:r w:rsidR="00C72294" w:rsidRPr="009E6BF0">
        <w:t>„</w:t>
      </w:r>
      <w:r w:rsidR="00C72294">
        <w:t xml:space="preserve">lub interes uczestników kwalifikowanego funduszu </w:t>
      </w:r>
      <w:r w:rsidR="00C72294">
        <w:lastRenderedPageBreak/>
        <w:t>inwestycyjnego</w:t>
      </w:r>
      <w:r w:rsidR="00FB2556">
        <w:t xml:space="preserve">, </w:t>
      </w:r>
      <w:r w:rsidR="00FB2556" w:rsidRPr="009E6BF0">
        <w:t>a także gdy członkowie zarządu lub rady nadzorczej nie spełniają wymogów, o których mowa w art. 70d ust. 2</w:t>
      </w:r>
      <w:r w:rsidR="00754E6A" w:rsidRPr="009E6BF0">
        <w:t>”</w:t>
      </w:r>
      <w:r w:rsidR="00FB2556">
        <w:t>,</w:t>
      </w:r>
    </w:p>
    <w:p w14:paraId="6655844E" w14:textId="088AD645" w:rsidR="00A94CB2" w:rsidRPr="00A94CB2" w:rsidRDefault="008B3A2C" w:rsidP="008A44B9">
      <w:pPr>
        <w:pStyle w:val="TIRtiret"/>
      </w:pPr>
      <w:r w:rsidRPr="00900A46">
        <w:t>–</w:t>
      </w:r>
      <w:r w:rsidR="008A44B9">
        <w:tab/>
      </w:r>
      <w:r w:rsidR="006144C1">
        <w:t xml:space="preserve">w pkt 3 kropkę zastępuje się średnikiem i </w:t>
      </w:r>
      <w:r w:rsidR="00FB2556">
        <w:t>dodaje się pkt 4 w brzmieniu:</w:t>
      </w:r>
    </w:p>
    <w:p w14:paraId="65B839FB" w14:textId="3318C561" w:rsidR="00FB2556" w:rsidRDefault="009E6BF0" w:rsidP="00D67644">
      <w:pPr>
        <w:pStyle w:val="ZTIRPKTzmpkttiret"/>
      </w:pPr>
      <w:bookmarkStart w:id="40" w:name="_Hlk216960569"/>
      <w:r w:rsidRPr="009E6BF0">
        <w:t>„</w:t>
      </w:r>
      <w:r w:rsidR="00FB2556">
        <w:t>4</w:t>
      </w:r>
      <w:r w:rsidRPr="009E6BF0">
        <w:t>)</w:t>
      </w:r>
      <w:r w:rsidRPr="009E6BF0">
        <w:tab/>
      </w:r>
      <w:r w:rsidR="00FB2556">
        <w:t>u</w:t>
      </w:r>
      <w:r w:rsidR="00FB2556" w:rsidRPr="00196A36">
        <w:t>czestnicy kwalifikowanego funduszu inwestycyjnego nie spełniają wymogów określonych w art. 157</w:t>
      </w:r>
      <w:r w:rsidR="00E80E65">
        <w:t>e</w:t>
      </w:r>
      <w:r w:rsidR="00FB2556" w:rsidRPr="00196A36">
        <w:t xml:space="preserve"> ust. 1 i 2</w:t>
      </w:r>
      <w:r w:rsidR="00FB2556">
        <w:t>.</w:t>
      </w:r>
      <w:r w:rsidR="00754E6A" w:rsidRPr="009E6BF0">
        <w:t>”</w:t>
      </w:r>
      <w:r w:rsidR="00754E6A">
        <w:t>;</w:t>
      </w:r>
    </w:p>
    <w:bookmarkEnd w:id="40"/>
    <w:p w14:paraId="6BCDB802" w14:textId="7AED1E72" w:rsidR="00A94CB2" w:rsidRPr="00A94CB2" w:rsidRDefault="00A94CB2" w:rsidP="00D67644">
      <w:pPr>
        <w:pStyle w:val="PKTpunkt"/>
      </w:pPr>
      <w:r w:rsidRPr="00A94CB2">
        <w:t>5</w:t>
      </w:r>
      <w:r w:rsidR="004312FA">
        <w:t>3</w:t>
      </w:r>
      <w:r w:rsidRPr="00A94CB2">
        <w:t>)</w:t>
      </w:r>
      <w:r w:rsidR="00D67644">
        <w:tab/>
      </w:r>
      <w:r w:rsidRPr="00A94CB2">
        <w:t>w art. 70zd:</w:t>
      </w:r>
    </w:p>
    <w:p w14:paraId="4E190CA7" w14:textId="1DD72EE9" w:rsidR="00A94CB2" w:rsidRPr="00A94CB2" w:rsidRDefault="00A94CB2" w:rsidP="00D67644">
      <w:pPr>
        <w:pStyle w:val="LITlitera"/>
      </w:pPr>
      <w:r w:rsidRPr="00A94CB2">
        <w:t>a)</w:t>
      </w:r>
      <w:r w:rsidR="00D67644">
        <w:tab/>
      </w:r>
      <w:r w:rsidRPr="00A94CB2">
        <w:t>w ust. 1 pkt 2 i 3 otrzymują brzmienie:</w:t>
      </w:r>
    </w:p>
    <w:p w14:paraId="32073A1C" w14:textId="79C4CC55" w:rsidR="00A94CB2" w:rsidRPr="00A94CB2" w:rsidRDefault="00A94CB2" w:rsidP="00D67644">
      <w:pPr>
        <w:pStyle w:val="ZLITPKTzmpktliter"/>
      </w:pPr>
      <w:r w:rsidRPr="00A94CB2">
        <w:t>„2)</w:t>
      </w:r>
      <w:r w:rsidR="00D67644">
        <w:tab/>
      </w:r>
      <w:r w:rsidRPr="00A94CB2">
        <w:t xml:space="preserve">w przypadku zewnętrznie zarządzającego ASI </w:t>
      </w:r>
      <w:r w:rsidR="00900A46" w:rsidRPr="00900A46">
        <w:t>–</w:t>
      </w:r>
      <w:r w:rsidRPr="00A94CB2">
        <w:t xml:space="preserve"> firma (nazwa) i adres siedziby każdej zarządzanej przez niego alternatywnej spółki inwestycyjnej lub każdego zarządzanego przez niego kwalifikowanego funduszu inwestycyjnego;</w:t>
      </w:r>
    </w:p>
    <w:p w14:paraId="5A4D1D09" w14:textId="0DDFC6CD" w:rsidR="00A94CB2" w:rsidRPr="00A94CB2" w:rsidRDefault="00A94CB2" w:rsidP="00D67644">
      <w:pPr>
        <w:pStyle w:val="ZLITPKTzmpktliter"/>
      </w:pPr>
      <w:r w:rsidRPr="00A94CB2">
        <w:t>3)</w:t>
      </w:r>
      <w:r w:rsidR="00D67644">
        <w:tab/>
      </w:r>
      <w:r w:rsidRPr="00A94CB2">
        <w:t xml:space="preserve">numer w Krajowym Rejestrze Sądowym zarządzającego ASI, a w przypadku zewnętrznie zarządzającego ASI </w:t>
      </w:r>
      <w:r w:rsidR="003C04F6" w:rsidRPr="003C04F6">
        <w:t>–</w:t>
      </w:r>
      <w:r w:rsidRPr="00A94CB2">
        <w:t xml:space="preserve"> dodatkowo numer </w:t>
      </w:r>
      <w:r w:rsidR="00037021">
        <w:t xml:space="preserve">w Krajowym Rejestrze Sądowym </w:t>
      </w:r>
      <w:r w:rsidRPr="00A94CB2">
        <w:t xml:space="preserve">każdej zarządzanej przez niego alternatywnej spółki inwestycyjnej lub numer </w:t>
      </w:r>
      <w:r w:rsidR="00037021" w:rsidRPr="00A94CB2">
        <w:t xml:space="preserve">w rejestrze funduszy inwestycyjnych </w:t>
      </w:r>
      <w:r w:rsidR="003C04F6">
        <w:t xml:space="preserve">każdego </w:t>
      </w:r>
      <w:r w:rsidRPr="00A94CB2">
        <w:t>zarządzanego przez niego kwalifikowanego funduszu inwestycyjnego.”,</w:t>
      </w:r>
    </w:p>
    <w:p w14:paraId="5B5FCC71" w14:textId="29CF1A08" w:rsidR="00A94CB2" w:rsidRPr="00A94CB2" w:rsidRDefault="00A94CB2" w:rsidP="00D67644">
      <w:pPr>
        <w:pStyle w:val="LITlitera"/>
      </w:pPr>
      <w:r w:rsidRPr="00A94CB2">
        <w:t>b)</w:t>
      </w:r>
      <w:r w:rsidR="00D67644">
        <w:tab/>
      </w:r>
      <w:r w:rsidRPr="00A94CB2">
        <w:t>ust. 3 i 4 otrzymują brzmienie:</w:t>
      </w:r>
    </w:p>
    <w:p w14:paraId="0532F3A8" w14:textId="3CF0D2E5" w:rsidR="00A94CB2" w:rsidRPr="00A94CB2" w:rsidRDefault="00A94CB2" w:rsidP="006135F5">
      <w:pPr>
        <w:pStyle w:val="ZLITUSTzmustliter"/>
      </w:pPr>
      <w:r w:rsidRPr="00A94CB2">
        <w:t>„3.</w:t>
      </w:r>
      <w:r w:rsidR="00D67644">
        <w:t> </w:t>
      </w:r>
      <w:r w:rsidRPr="00A94CB2">
        <w:t xml:space="preserve">Zewnętrznie zarządzający ASI wpisany do rejestru zarządzających ASI zgłasza do tego rejestru każdą alternatywną spółkę inwestycyjną lub </w:t>
      </w:r>
      <w:r w:rsidR="003C04F6">
        <w:t xml:space="preserve">każdy </w:t>
      </w:r>
      <w:r w:rsidRPr="00A94CB2">
        <w:t xml:space="preserve">kwalifikowany fundusz inwestycyjny, którymi zamierza zarządzać, przekazując Komisji informację o ich firmie (nazwie) i adresie siedziby oraz numerze w Krajowym Rejestrze Sądowym </w:t>
      </w:r>
      <w:r w:rsidR="006135F5">
        <w:t>lub numerze</w:t>
      </w:r>
      <w:r w:rsidR="006135F5" w:rsidRPr="0005618A">
        <w:t xml:space="preserve"> w rejestrze funduszy inwestycyjnych</w:t>
      </w:r>
      <w:r w:rsidR="006135F5">
        <w:t xml:space="preserve"> </w:t>
      </w:r>
      <w:r w:rsidRPr="00A94CB2">
        <w:t xml:space="preserve">wraz z opisem ich polityki inwestycyjnej oraz strategii inwestycyjnej albo oświadczeniem, że są </w:t>
      </w:r>
      <w:r w:rsidR="00944FE2">
        <w:t xml:space="preserve">one </w:t>
      </w:r>
      <w:r w:rsidRPr="00A94CB2">
        <w:t>zgodne z opisem, o którym mowa w art. 70zc ust. 2 pkt 4 lit. b,</w:t>
      </w:r>
      <w:r w:rsidR="006135F5">
        <w:t xml:space="preserve"> </w:t>
      </w:r>
      <w:r w:rsidR="0048228F" w:rsidRPr="00A94CB2">
        <w:t>a także statut lub</w:t>
      </w:r>
      <w:r w:rsidR="0048228F">
        <w:t xml:space="preserve"> umowę</w:t>
      </w:r>
      <w:r w:rsidR="008C6EFC">
        <w:t xml:space="preserve"> </w:t>
      </w:r>
      <w:r w:rsidR="0048228F" w:rsidRPr="00A94CB2">
        <w:t>alternatywnej spółki inwestycyjnej</w:t>
      </w:r>
      <w:r w:rsidR="0048228F">
        <w:t xml:space="preserve"> lub </w:t>
      </w:r>
      <w:r w:rsidR="0048228F" w:rsidRPr="00A94CB2">
        <w:t xml:space="preserve">statut </w:t>
      </w:r>
      <w:r w:rsidR="0048228F">
        <w:t>kwalifikowanego funduszu inwestycyjnego.</w:t>
      </w:r>
      <w:r w:rsidR="008C6EFC">
        <w:t xml:space="preserve"> </w:t>
      </w:r>
    </w:p>
    <w:p w14:paraId="0EBA1707" w14:textId="46AC44BC" w:rsidR="00A94CB2" w:rsidRPr="00A94CB2" w:rsidRDefault="00A94CB2" w:rsidP="00D67644">
      <w:pPr>
        <w:pStyle w:val="ZLITUSTzmustliter"/>
      </w:pPr>
      <w:r w:rsidRPr="00A94CB2">
        <w:t>4.</w:t>
      </w:r>
      <w:r w:rsidR="00D67644">
        <w:t> </w:t>
      </w:r>
      <w:r w:rsidRPr="00A94CB2">
        <w:t xml:space="preserve">Zarządzający ASI wpisany do rejestru zarządzających ASI niezwłocznie informuje Komisję o zmianie danych określonych w ust. 1, w tym o zaprzestaniu zarządzania alternatywną spółką inwestycyjną lub kwalifikowanym funduszem inwestycyjnym wpisanymi do tego rejestru, a w przypadku gdy jest ono związane z przejęciem zarządzania odpowiednio alternatywną spółką inwestycyjną lub kwalifikowanym funduszem inwestycyjnym przez inny podmiot </w:t>
      </w:r>
      <w:r w:rsidR="00944FE2" w:rsidRPr="00944FE2">
        <w:t>–</w:t>
      </w:r>
      <w:r w:rsidRPr="00A94CB2">
        <w:t xml:space="preserve"> wskazuje równocześnie firmę (nazwę),</w:t>
      </w:r>
      <w:r w:rsidR="00F8120E">
        <w:t xml:space="preserve"> </w:t>
      </w:r>
      <w:r w:rsidRPr="00A94CB2">
        <w:t>adres siedziby tego podmiotu oraz numer w Krajowym Rejestrze Sądowym.”</w:t>
      </w:r>
      <w:r w:rsidR="0067625C">
        <w:t>;</w:t>
      </w:r>
    </w:p>
    <w:p w14:paraId="1412145A" w14:textId="46443602" w:rsidR="00A94CB2" w:rsidRPr="00A94CB2" w:rsidRDefault="00A94CB2" w:rsidP="00D67644">
      <w:pPr>
        <w:pStyle w:val="PKTpunkt"/>
      </w:pPr>
      <w:r w:rsidRPr="00A94CB2">
        <w:lastRenderedPageBreak/>
        <w:t>5</w:t>
      </w:r>
      <w:r w:rsidR="00D75A23">
        <w:t>4</w:t>
      </w:r>
      <w:r w:rsidRPr="00A94CB2">
        <w:t>)</w:t>
      </w:r>
      <w:r w:rsidR="00D67644">
        <w:tab/>
      </w:r>
      <w:r w:rsidRPr="00A94CB2">
        <w:t>w art. 70ze dodaje się ust. 4 w brzmieniu:</w:t>
      </w:r>
    </w:p>
    <w:p w14:paraId="14A38C00" w14:textId="2F5056CD" w:rsidR="00A94CB2" w:rsidRPr="00A94CB2" w:rsidRDefault="00A94CB2" w:rsidP="00D67644">
      <w:pPr>
        <w:pStyle w:val="ZUSTzmustartykuempunktem"/>
      </w:pPr>
      <w:r w:rsidRPr="00A94CB2">
        <w:t>„4.</w:t>
      </w:r>
      <w:r w:rsidR="00D67644">
        <w:t> </w:t>
      </w:r>
      <w:r w:rsidRPr="00A94CB2">
        <w:t>Przepisy art. 70ze ust. 1–3 stosuje się odpowiednio do zarządzającego ASI zarządzającego kwalifikowanym fundusz</w:t>
      </w:r>
      <w:r w:rsidR="00D75A23">
        <w:t>em</w:t>
      </w:r>
      <w:r w:rsidRPr="00A94CB2">
        <w:t xml:space="preserve"> inwestycyjnym.”;</w:t>
      </w:r>
    </w:p>
    <w:p w14:paraId="613EA487" w14:textId="5F93BAEF" w:rsidR="00A94CB2" w:rsidRPr="00A94CB2" w:rsidRDefault="00A94CB2" w:rsidP="00D67644">
      <w:pPr>
        <w:pStyle w:val="PKTpunkt"/>
      </w:pPr>
      <w:r w:rsidRPr="00A94CB2">
        <w:t>5</w:t>
      </w:r>
      <w:r w:rsidR="00D75A23">
        <w:t>5</w:t>
      </w:r>
      <w:r w:rsidRPr="00A94CB2">
        <w:t>)</w:t>
      </w:r>
      <w:r w:rsidR="00D67644">
        <w:tab/>
      </w:r>
      <w:r w:rsidRPr="00A94CB2">
        <w:t>w art. 70zf:</w:t>
      </w:r>
    </w:p>
    <w:p w14:paraId="3B3AC8A7" w14:textId="13AABD77" w:rsidR="00A94CB2" w:rsidRPr="00A94CB2" w:rsidRDefault="00A94CB2" w:rsidP="003F67F2">
      <w:pPr>
        <w:pStyle w:val="LITlitera"/>
      </w:pPr>
      <w:r w:rsidRPr="00A94CB2">
        <w:t>a)</w:t>
      </w:r>
      <w:r w:rsidR="00D67644">
        <w:tab/>
      </w:r>
      <w:r w:rsidRPr="00A94CB2">
        <w:t>w ust. 1:</w:t>
      </w:r>
    </w:p>
    <w:p w14:paraId="593080F0" w14:textId="342D7E05" w:rsidR="00A94CB2" w:rsidRDefault="00D67644" w:rsidP="008A44B9">
      <w:pPr>
        <w:pStyle w:val="TIRtiret"/>
      </w:pPr>
      <w:r>
        <w:t>–</w:t>
      </w:r>
      <w:r>
        <w:tab/>
      </w:r>
      <w:r w:rsidR="00D75A23">
        <w:t xml:space="preserve">w </w:t>
      </w:r>
      <w:r w:rsidR="00A94CB2" w:rsidRPr="00A94CB2">
        <w:t>pkt 2</w:t>
      </w:r>
      <w:r w:rsidR="00815A16">
        <w:t xml:space="preserve"> </w:t>
      </w:r>
      <w:r w:rsidR="0014318B">
        <w:t>po wyrazach</w:t>
      </w:r>
      <w:r w:rsidR="00D75A23" w:rsidRPr="00980382">
        <w:t xml:space="preserve"> </w:t>
      </w:r>
      <w:r w:rsidR="00D75A23" w:rsidRPr="00A94CB2">
        <w:t>„</w:t>
      </w:r>
      <w:r w:rsidR="00D75A23">
        <w:t>zarządzania ASI</w:t>
      </w:r>
      <w:r w:rsidR="00D75A23" w:rsidRPr="00A94CB2">
        <w:t>”</w:t>
      </w:r>
      <w:r w:rsidR="00D75A23">
        <w:t xml:space="preserve"> dodaje się </w:t>
      </w:r>
      <w:r w:rsidR="0014318B">
        <w:t>wyrazy</w:t>
      </w:r>
      <w:r w:rsidR="00D75A23">
        <w:t xml:space="preserve"> </w:t>
      </w:r>
      <w:r w:rsidR="00D75A23" w:rsidRPr="00A94CB2">
        <w:t>„lub kwalifikowanym funduszem inwestycyjnym”</w:t>
      </w:r>
      <w:r w:rsidR="00D75A23">
        <w:t>,</w:t>
      </w:r>
    </w:p>
    <w:p w14:paraId="50C3A4BC" w14:textId="217DFAC2" w:rsidR="00815A16" w:rsidRPr="00A94CB2" w:rsidRDefault="00815A16" w:rsidP="008A44B9">
      <w:pPr>
        <w:pStyle w:val="TIRtiret"/>
      </w:pPr>
      <w:r>
        <w:t>–</w:t>
      </w:r>
      <w:r>
        <w:tab/>
        <w:t xml:space="preserve">w </w:t>
      </w:r>
      <w:r w:rsidRPr="00A94CB2">
        <w:t xml:space="preserve">pkt </w:t>
      </w:r>
      <w:r>
        <w:t xml:space="preserve">5 </w:t>
      </w:r>
      <w:r w:rsidRPr="00A94CB2">
        <w:t>kropkę zastępuje się średnikiem i</w:t>
      </w:r>
      <w:r>
        <w:t xml:space="preserve"> dodaje się pkt 6 w brzmieniu:</w:t>
      </w:r>
    </w:p>
    <w:p w14:paraId="65303D20" w14:textId="302A97C9" w:rsidR="00815A16" w:rsidRPr="00A94CB2" w:rsidRDefault="00815A16" w:rsidP="00815A16">
      <w:pPr>
        <w:pStyle w:val="ZTIRPKTzmpkttiret"/>
      </w:pPr>
      <w:r w:rsidRPr="00A94CB2">
        <w:t>„6)</w:t>
      </w:r>
      <w:r>
        <w:tab/>
      </w:r>
      <w:r w:rsidRPr="00A94CB2">
        <w:t>poinformowania Komisji przez zarządzającego ASI o zaprzestaniu wykonywania działalności zarządzania kwalifikowanymi funduszami inwestycyjnymi w związku z niemającym charakteru tymczasowego przekroczeniem progu, o którym mowa w art. 70z</w:t>
      </w:r>
      <w:r w:rsidR="00345F52">
        <w:t>b</w:t>
      </w:r>
      <w:r w:rsidR="008C6EFC">
        <w:t xml:space="preserve"> </w:t>
      </w:r>
      <w:r w:rsidRPr="00A94CB2">
        <w:t xml:space="preserve">ust. </w:t>
      </w:r>
      <w:r w:rsidR="00345F52">
        <w:t>1</w:t>
      </w:r>
      <w:r w:rsidRPr="00A94CB2">
        <w:t>.”,</w:t>
      </w:r>
    </w:p>
    <w:p w14:paraId="5B701F04" w14:textId="514AD7FA" w:rsidR="00CF1F8E" w:rsidRDefault="00A94CB2" w:rsidP="00CF1F8E">
      <w:pPr>
        <w:pStyle w:val="LITlitera"/>
      </w:pPr>
      <w:r w:rsidRPr="00A94CB2">
        <w:t>b)</w:t>
      </w:r>
      <w:r w:rsidR="00D67644">
        <w:tab/>
      </w:r>
      <w:r w:rsidR="00CF1F8E">
        <w:t xml:space="preserve">w </w:t>
      </w:r>
      <w:r w:rsidRPr="00A94CB2">
        <w:t>ust. 2</w:t>
      </w:r>
      <w:r w:rsidR="003B7A8B">
        <w:t xml:space="preserve"> </w:t>
      </w:r>
      <w:r w:rsidR="0014318B">
        <w:t>po wyrazach</w:t>
      </w:r>
      <w:r w:rsidR="00CF1F8E" w:rsidRPr="00980382">
        <w:t xml:space="preserve"> </w:t>
      </w:r>
      <w:r w:rsidR="00CF1F8E" w:rsidRPr="00A94CB2">
        <w:t>„żadną alternatywną spółką inwestycyjną”</w:t>
      </w:r>
      <w:r w:rsidR="00CF1F8E">
        <w:t xml:space="preserve"> dodaje się </w:t>
      </w:r>
      <w:r w:rsidR="0014318B">
        <w:t>wyrazy</w:t>
      </w:r>
      <w:r w:rsidR="00CF1F8E">
        <w:t xml:space="preserve"> </w:t>
      </w:r>
      <w:r w:rsidR="00CF1F8E" w:rsidRPr="00A94CB2">
        <w:t>„</w:t>
      </w:r>
      <w:r w:rsidR="00CF1F8E">
        <w:t xml:space="preserve">ani żadnym </w:t>
      </w:r>
      <w:r w:rsidR="00CF1F8E" w:rsidRPr="00A94CB2">
        <w:t>kwalifikowanym funduszem inwestycyjnym”</w:t>
      </w:r>
      <w:r w:rsidR="00CF1F8E">
        <w:t>;</w:t>
      </w:r>
    </w:p>
    <w:p w14:paraId="3710A7BE" w14:textId="0B59B834" w:rsidR="003966FD" w:rsidRPr="00A94CB2" w:rsidRDefault="003966FD" w:rsidP="003966FD">
      <w:pPr>
        <w:pStyle w:val="LITlitera"/>
      </w:pPr>
      <w:r>
        <w:t>c</w:t>
      </w:r>
      <w:r w:rsidRPr="00A94CB2">
        <w:t>)</w:t>
      </w:r>
      <w:r>
        <w:tab/>
      </w:r>
      <w:r w:rsidRPr="00A94CB2">
        <w:t xml:space="preserve">ust. </w:t>
      </w:r>
      <w:r>
        <w:t>3 otrzymuje brzmienie:</w:t>
      </w:r>
    </w:p>
    <w:p w14:paraId="5AA996F2" w14:textId="7B7F70A8" w:rsidR="003966FD" w:rsidRDefault="003966FD" w:rsidP="003966FD">
      <w:pPr>
        <w:pStyle w:val="ZLITUSTzmustliter"/>
      </w:pPr>
      <w:r w:rsidRPr="00A94CB2">
        <w:t>„</w:t>
      </w:r>
      <w:r>
        <w:t>3</w:t>
      </w:r>
      <w:r w:rsidRPr="00A94CB2">
        <w:t>.</w:t>
      </w:r>
      <w:r>
        <w:t> </w:t>
      </w:r>
      <w:bookmarkStart w:id="41" w:name="_Hlk223674484"/>
      <w:r w:rsidRPr="005C2AB3">
        <w:t>W przypadku wykreślenia zarządzającego ASI z rejestru zarządzających ASI zgodnie z ust. 1 pkt 1</w:t>
      </w:r>
      <w:r w:rsidR="002D5F4A">
        <w:rPr>
          <w:rFonts w:cs="Times"/>
        </w:rPr>
        <w:t>–</w:t>
      </w:r>
      <w:r w:rsidRPr="005C2AB3">
        <w:t>3</w:t>
      </w:r>
      <w:r>
        <w:t xml:space="preserve"> </w:t>
      </w:r>
      <w:r w:rsidRPr="007B6A8C">
        <w:t>lub zaprzestania zarządzania</w:t>
      </w:r>
      <w:r w:rsidR="008C6EFC">
        <w:t xml:space="preserve"> </w:t>
      </w:r>
      <w:r>
        <w:t>alternatywną spółką inwestycyjną</w:t>
      </w:r>
      <w:r w:rsidR="004935BD">
        <w:t>.</w:t>
      </w:r>
      <w:r w:rsidR="004935BD" w:rsidRPr="005C2AB3">
        <w:t xml:space="preserve"> </w:t>
      </w:r>
      <w:r w:rsidR="004935BD">
        <w:t>P</w:t>
      </w:r>
      <w:r w:rsidR="004935BD" w:rsidRPr="005C2AB3">
        <w:t xml:space="preserve">rzepisy </w:t>
      </w:r>
      <w:r w:rsidRPr="005C2AB3">
        <w:t>art. 70x ust. 3 i 4 oraz art. 70y stosuje się odpowiednio</w:t>
      </w:r>
      <w:r>
        <w:t>.</w:t>
      </w:r>
      <w:r w:rsidRPr="00A94CB2">
        <w:t>”</w:t>
      </w:r>
      <w:r w:rsidRPr="00063E56">
        <w:t>;</w:t>
      </w:r>
      <w:bookmarkEnd w:id="41"/>
    </w:p>
    <w:p w14:paraId="0455A4F3" w14:textId="502F6932" w:rsidR="003966FD" w:rsidRPr="00A94CB2" w:rsidRDefault="003966FD" w:rsidP="008A44B9">
      <w:pPr>
        <w:pStyle w:val="PKTpunkt"/>
      </w:pPr>
      <w:r w:rsidRPr="00A94CB2">
        <w:t>5</w:t>
      </w:r>
      <w:r>
        <w:t>6</w:t>
      </w:r>
      <w:r w:rsidR="008A44B9">
        <w:t>)</w:t>
      </w:r>
      <w:r w:rsidR="008A44B9">
        <w:tab/>
      </w:r>
      <w:r w:rsidRPr="00A94CB2">
        <w:t xml:space="preserve">w 70zj w ust. 2 </w:t>
      </w:r>
      <w:r>
        <w:t xml:space="preserve">w </w:t>
      </w:r>
      <w:r w:rsidRPr="00A94CB2">
        <w:t xml:space="preserve">pkt 3 </w:t>
      </w:r>
      <w:r w:rsidR="0014318B">
        <w:t>po wyrazach</w:t>
      </w:r>
      <w:r w:rsidRPr="00980382">
        <w:t xml:space="preserve"> </w:t>
      </w:r>
      <w:r w:rsidRPr="00A94CB2">
        <w:t>„fundusz inwestycyjny zamknięty</w:t>
      </w:r>
      <w:r w:rsidR="004935BD">
        <w:t>,</w:t>
      </w:r>
      <w:r w:rsidRPr="00A94CB2">
        <w:t>”</w:t>
      </w:r>
      <w:r w:rsidRPr="003966FD">
        <w:t xml:space="preserve"> </w:t>
      </w:r>
      <w:r>
        <w:t xml:space="preserve">dodaje się </w:t>
      </w:r>
      <w:r w:rsidR="0014318B">
        <w:t>wyrazy</w:t>
      </w:r>
      <w:r w:rsidR="008D34A5">
        <w:t xml:space="preserve"> </w:t>
      </w:r>
      <w:r w:rsidR="008D34A5" w:rsidRPr="00A94CB2">
        <w:t>„</w:t>
      </w:r>
      <w:r w:rsidR="008D34A5">
        <w:t>kwalifikowany fundusz inwestycyjny,</w:t>
      </w:r>
      <w:r w:rsidR="008D34A5" w:rsidRPr="00A94CB2">
        <w:t>”</w:t>
      </w:r>
      <w:r w:rsidR="008D34A5" w:rsidRPr="00063E56">
        <w:t>;</w:t>
      </w:r>
    </w:p>
    <w:p w14:paraId="6976736B" w14:textId="6FD1C5CE" w:rsidR="00A94CB2" w:rsidRPr="00A94CB2" w:rsidRDefault="00A94CB2" w:rsidP="008A44B9">
      <w:pPr>
        <w:pStyle w:val="PKTpunkt"/>
      </w:pPr>
      <w:r w:rsidRPr="00A94CB2">
        <w:t>5</w:t>
      </w:r>
      <w:r w:rsidR="008D34A5">
        <w:t>7</w:t>
      </w:r>
      <w:r w:rsidRPr="00A94CB2">
        <w:t>)</w:t>
      </w:r>
      <w:r w:rsidR="008A44B9">
        <w:tab/>
      </w:r>
      <w:r w:rsidRPr="00A94CB2">
        <w:t>w art. 71:</w:t>
      </w:r>
    </w:p>
    <w:p w14:paraId="0036CCEE" w14:textId="3F4C7387" w:rsidR="00A94CB2" w:rsidRPr="00A94CB2" w:rsidRDefault="00A94CB2" w:rsidP="00996268">
      <w:pPr>
        <w:pStyle w:val="LITlitera"/>
      </w:pPr>
      <w:r w:rsidRPr="00A94CB2">
        <w:t>a)</w:t>
      </w:r>
      <w:r w:rsidR="00996268">
        <w:tab/>
      </w:r>
      <w:r w:rsidRPr="00A94CB2">
        <w:t xml:space="preserve">ust. 1 </w:t>
      </w:r>
      <w:r w:rsidR="007F5042">
        <w:t xml:space="preserve">po wyrazie </w:t>
      </w:r>
      <w:r w:rsidR="007F5042" w:rsidRPr="00AB6192">
        <w:t>„</w:t>
      </w:r>
      <w:r w:rsidR="007F5042">
        <w:t>Towarzystwo</w:t>
      </w:r>
      <w:r w:rsidR="007F5042" w:rsidRPr="00AB6192">
        <w:t>”</w:t>
      </w:r>
      <w:r w:rsidR="007F5042">
        <w:t xml:space="preserve"> dodaje się wyrazy </w:t>
      </w:r>
      <w:r w:rsidR="007F5042" w:rsidRPr="00AB6192">
        <w:t>„</w:t>
      </w:r>
      <w:r w:rsidR="001D409A">
        <w:t xml:space="preserve"> </w:t>
      </w:r>
      <w:r w:rsidR="00016B1B">
        <w:t xml:space="preserve">, a w przypadku gdy organem kwalifikowanego funduszu inwestycyjnego jest zarządzający ASI prowadzący działalność na podstawie zezwolenia </w:t>
      </w:r>
      <w:r w:rsidR="00016B1B" w:rsidRPr="003D4215">
        <w:t>–</w:t>
      </w:r>
      <w:r w:rsidR="00016B1B">
        <w:t xml:space="preserve"> ten zarządzający ASI,</w:t>
      </w:r>
      <w:r w:rsidR="007F5042" w:rsidRPr="00AB6192">
        <w:t>”</w:t>
      </w:r>
      <w:r w:rsidR="00016B1B">
        <w:t>,</w:t>
      </w:r>
    </w:p>
    <w:p w14:paraId="02F209D8" w14:textId="45F96EC2" w:rsidR="00A94CB2" w:rsidRPr="00A94CB2" w:rsidRDefault="007F5042" w:rsidP="00AB6192">
      <w:pPr>
        <w:pStyle w:val="LITlitera"/>
      </w:pPr>
      <w:r>
        <w:t>b</w:t>
      </w:r>
      <w:r w:rsidR="00AB6192">
        <w:t>)</w:t>
      </w:r>
      <w:r w:rsidR="00AB6192">
        <w:tab/>
        <w:t xml:space="preserve">w ust. 3 </w:t>
      </w:r>
      <w:r w:rsidR="0014318B">
        <w:t>po wyrazach</w:t>
      </w:r>
      <w:r w:rsidR="00AB6192">
        <w:t xml:space="preserve"> </w:t>
      </w:r>
      <w:r w:rsidR="00AB6192" w:rsidRPr="00AB6192">
        <w:t>„</w:t>
      </w:r>
      <w:r w:rsidR="00AB6192">
        <w:t>funduszu inwestycyjnego zamkniętego</w:t>
      </w:r>
      <w:r w:rsidR="00AB6192" w:rsidRPr="00AB6192">
        <w:t>”</w:t>
      </w:r>
      <w:r w:rsidR="00AB6192">
        <w:t xml:space="preserve"> dodaje się </w:t>
      </w:r>
      <w:r w:rsidR="0014318B">
        <w:t>wyrazy</w:t>
      </w:r>
      <w:r w:rsidR="00AB6192">
        <w:t xml:space="preserve"> </w:t>
      </w:r>
      <w:r w:rsidR="00AB6192" w:rsidRPr="00AB6192">
        <w:t>„</w:t>
      </w:r>
      <w:r w:rsidR="00AB6192">
        <w:t>oraz kwalifikowanego funduszu inwestycyjnego</w:t>
      </w:r>
      <w:r w:rsidR="00AB6192" w:rsidRPr="00AB6192">
        <w:t>”</w:t>
      </w:r>
      <w:r w:rsidR="00A94CB2" w:rsidRPr="00A94CB2">
        <w:t>;</w:t>
      </w:r>
    </w:p>
    <w:p w14:paraId="1A706509" w14:textId="29B15C81" w:rsidR="00A94CB2" w:rsidRPr="00A94CB2" w:rsidRDefault="00A94CB2" w:rsidP="00996268">
      <w:pPr>
        <w:pStyle w:val="PKTpunkt"/>
      </w:pPr>
      <w:r w:rsidRPr="00A94CB2">
        <w:t>5</w:t>
      </w:r>
      <w:r w:rsidR="0071082F">
        <w:t>8</w:t>
      </w:r>
      <w:r w:rsidRPr="00A94CB2">
        <w:t>)</w:t>
      </w:r>
      <w:r w:rsidR="00996268">
        <w:tab/>
      </w:r>
      <w:r w:rsidRPr="00A94CB2">
        <w:t>w art. 72:</w:t>
      </w:r>
    </w:p>
    <w:p w14:paraId="64E0BB46" w14:textId="1FFAB176" w:rsidR="00A94CB2" w:rsidRPr="00A94CB2" w:rsidRDefault="00A94CB2" w:rsidP="00996268">
      <w:pPr>
        <w:pStyle w:val="LITlitera"/>
      </w:pPr>
      <w:r w:rsidRPr="00A94CB2">
        <w:t>a)</w:t>
      </w:r>
      <w:r w:rsidR="00996268">
        <w:tab/>
      </w:r>
      <w:r w:rsidRPr="00A94CB2">
        <w:t>w ust. 1:</w:t>
      </w:r>
    </w:p>
    <w:p w14:paraId="1C7D5555" w14:textId="5BE09C7D" w:rsidR="00A94CB2" w:rsidRPr="00A94CB2" w:rsidRDefault="00996268" w:rsidP="00996268">
      <w:pPr>
        <w:pStyle w:val="TIRtiret"/>
      </w:pPr>
      <w:r>
        <w:t>–</w:t>
      </w:r>
      <w:r>
        <w:tab/>
      </w:r>
      <w:r w:rsidR="00AB6192">
        <w:t xml:space="preserve">wprowadzenie do wyliczenia </w:t>
      </w:r>
      <w:r w:rsidR="00A94CB2" w:rsidRPr="00A94CB2">
        <w:t>otrzymuje brzmienie:</w:t>
      </w:r>
    </w:p>
    <w:p w14:paraId="0F3F5CBF" w14:textId="72F8D67C" w:rsidR="00A94CB2" w:rsidRPr="00A94CB2" w:rsidRDefault="00A94CB2" w:rsidP="00996268">
      <w:pPr>
        <w:pStyle w:val="ZTIRFRAGMzmnpwprdowyliczeniatiret"/>
      </w:pPr>
      <w:r w:rsidRPr="00A94CB2">
        <w:t xml:space="preserve">„Obowiązki depozytariusza wynikające z umowy o wykonywanie funkcji depozytariusza funduszu inwestycyjnego, z uwzględnieniem art. 83, art. 85–90 i art. 92–97 rozporządzenia 231/2013 </w:t>
      </w:r>
      <w:r w:rsidR="00AB6192" w:rsidRPr="00AB6192">
        <w:t>–</w:t>
      </w:r>
      <w:r w:rsidRPr="00A94CB2">
        <w:t xml:space="preserve"> w przypadku specjalistycznego funduszu </w:t>
      </w:r>
      <w:r w:rsidRPr="00A94CB2">
        <w:lastRenderedPageBreak/>
        <w:t>inwestycyjnego otwartego, funduszu inwestycyjnego zamkniętego i kwalifikowanego funduszu inwestycyjnego obejmują:”,</w:t>
      </w:r>
    </w:p>
    <w:p w14:paraId="014F7BB5" w14:textId="49E85384" w:rsidR="00A94CB2" w:rsidRPr="00A94CB2" w:rsidRDefault="00996268" w:rsidP="0068781F">
      <w:pPr>
        <w:pStyle w:val="TIRtiret"/>
      </w:pPr>
      <w:bookmarkStart w:id="42" w:name="_Hlk199060022"/>
      <w:r>
        <w:t>–</w:t>
      </w:r>
      <w:r>
        <w:tab/>
      </w:r>
      <w:r w:rsidR="00016B1B">
        <w:t xml:space="preserve">w </w:t>
      </w:r>
      <w:r w:rsidR="00A94CB2" w:rsidRPr="00A94CB2">
        <w:t xml:space="preserve">pkt 5 </w:t>
      </w:r>
      <w:r w:rsidR="0014318B">
        <w:t>po wyrazach</w:t>
      </w:r>
      <w:r w:rsidR="00016B1B">
        <w:t xml:space="preserve"> </w:t>
      </w:r>
      <w:r w:rsidR="00016B1B" w:rsidRPr="00AB6192">
        <w:t>„</w:t>
      </w:r>
      <w:r w:rsidR="00016B1B" w:rsidRPr="00A94CB2">
        <w:t>certyfikatów inwestycyjnych</w:t>
      </w:r>
      <w:r w:rsidR="00016B1B" w:rsidRPr="00AB6192">
        <w:t>”</w:t>
      </w:r>
      <w:r w:rsidR="00016B1B">
        <w:t xml:space="preserve"> dodaje się </w:t>
      </w:r>
      <w:r w:rsidR="0014318B">
        <w:t>wyrazy</w:t>
      </w:r>
      <w:r w:rsidR="008C6EFC">
        <w:t xml:space="preserve"> </w:t>
      </w:r>
      <w:r w:rsidR="00016B1B" w:rsidRPr="00AB6192">
        <w:t>„</w:t>
      </w:r>
      <w:r w:rsidR="00016B1B" w:rsidRPr="00A94CB2">
        <w:t>lub tytułów inwestycyjnych</w:t>
      </w:r>
      <w:r w:rsidR="00016B1B" w:rsidRPr="00AB6192">
        <w:t>”</w:t>
      </w:r>
      <w:bookmarkEnd w:id="42"/>
      <w:r w:rsidR="00A94CB2" w:rsidRPr="00A94CB2">
        <w:t>,</w:t>
      </w:r>
    </w:p>
    <w:p w14:paraId="48E64859" w14:textId="77777777" w:rsidR="00345F52" w:rsidRPr="00345F52" w:rsidRDefault="00996268" w:rsidP="00345F52">
      <w:pPr>
        <w:pStyle w:val="TIRtiret"/>
      </w:pPr>
      <w:r>
        <w:t>–</w:t>
      </w:r>
      <w:r>
        <w:tab/>
      </w:r>
      <w:r w:rsidR="00345F52" w:rsidRPr="00345F52">
        <w:t>pkt 7 otrzymuje brzmienie:</w:t>
      </w:r>
    </w:p>
    <w:p w14:paraId="5D213714" w14:textId="4F494816" w:rsidR="00A94CB2" w:rsidRPr="00A94CB2" w:rsidRDefault="00345F52" w:rsidP="00240566">
      <w:pPr>
        <w:pStyle w:val="ZTIRPKTzmpkttiret"/>
      </w:pPr>
      <w:r w:rsidRPr="00345F52">
        <w:t>„7)</w:t>
      </w:r>
      <w:r w:rsidRPr="00345F52">
        <w:tab/>
        <w:t>zapewnienie, aby wartość aktywów netto funduszu inwestycyjnego oraz wartość aktywów netto przypadających na jednostkę uczestnictwa, certyfikat inwestycyjny lub tytuł inwestycyjny była obliczana zgodnie z przepisami prawa i statutem funduszu inwestycyjnego;”,</w:t>
      </w:r>
    </w:p>
    <w:p w14:paraId="5E4ADF7E" w14:textId="038E59B4" w:rsidR="00A94CB2" w:rsidRPr="00A94CB2" w:rsidRDefault="00A94CB2" w:rsidP="00996268">
      <w:pPr>
        <w:pStyle w:val="LITlitera"/>
      </w:pPr>
      <w:r w:rsidRPr="00A94CB2">
        <w:t>b)</w:t>
      </w:r>
      <w:r w:rsidR="00996268">
        <w:tab/>
      </w:r>
      <w:r w:rsidRPr="00A94CB2">
        <w:t xml:space="preserve">w ust. 4 </w:t>
      </w:r>
      <w:r w:rsidR="00FD230A">
        <w:t xml:space="preserve">wprowadzenie </w:t>
      </w:r>
      <w:r w:rsidR="000E65B2">
        <w:t>do wyliczenia</w:t>
      </w:r>
      <w:r w:rsidRPr="00A94CB2">
        <w:t xml:space="preserve"> otrzymuje brzmienie:</w:t>
      </w:r>
    </w:p>
    <w:p w14:paraId="796CCDD2" w14:textId="12E2AB9D" w:rsidR="00A94CB2" w:rsidRPr="00A94CB2" w:rsidRDefault="00A94CB2" w:rsidP="00996268">
      <w:pPr>
        <w:pStyle w:val="ZLITFRAGzmlitfragmentunpzdanialiter"/>
      </w:pPr>
      <w:r w:rsidRPr="00A94CB2">
        <w:t xml:space="preserve">„Podmiot wykonujący funkcje depozytariusza funduszu inwestycyjnego nie może wykonywać innych czynności dotyczących tego funduszu lub </w:t>
      </w:r>
      <w:r w:rsidR="00E34A65">
        <w:t xml:space="preserve">towarzystwa, </w:t>
      </w:r>
      <w:r w:rsidR="008D40BD" w:rsidRPr="008D40BD">
        <w:t xml:space="preserve">a w przypadku gdy organem kwalifikowanego funduszu inwestycyjnego jest zarządzający ASI </w:t>
      </w:r>
      <w:r w:rsidR="005D6A1D" w:rsidRPr="005D6A1D">
        <w:t>–</w:t>
      </w:r>
      <w:r w:rsidR="005D6A1D">
        <w:t xml:space="preserve"> </w:t>
      </w:r>
      <w:r w:rsidR="008D40BD" w:rsidRPr="008D40BD">
        <w:t>te</w:t>
      </w:r>
      <w:r w:rsidR="008D40BD">
        <w:t>go</w:t>
      </w:r>
      <w:r w:rsidR="008D40BD" w:rsidRPr="008D40BD">
        <w:t xml:space="preserve"> zarządzając</w:t>
      </w:r>
      <w:r w:rsidR="008D40BD">
        <w:t>ego</w:t>
      </w:r>
      <w:r w:rsidR="005D6A1D">
        <w:t xml:space="preserve"> ASI</w:t>
      </w:r>
      <w:r w:rsidRPr="00A94CB2">
        <w:t xml:space="preserve">, które mogłyby wywołać konflikt interesów pomiędzy nim, funduszem inwestycyjnym, </w:t>
      </w:r>
      <w:r w:rsidR="008D40BD">
        <w:t>towarzystwem, zarządzającym ASI</w:t>
      </w:r>
      <w:r w:rsidRPr="00A94CB2">
        <w:t xml:space="preserve"> lub uczestnikami funduszu inwestycyjnego, w szczególności pełnić funkcji prime brokera, chyba że:”;</w:t>
      </w:r>
    </w:p>
    <w:p w14:paraId="5E20E474" w14:textId="09EB5ADC" w:rsidR="00A94CB2" w:rsidRDefault="00A94CB2" w:rsidP="00996268">
      <w:pPr>
        <w:pStyle w:val="PKTpunkt"/>
      </w:pPr>
      <w:r w:rsidRPr="00A94CB2">
        <w:t>5</w:t>
      </w:r>
      <w:r w:rsidR="0071082F">
        <w:t>9</w:t>
      </w:r>
      <w:r w:rsidRPr="00A94CB2">
        <w:t>)</w:t>
      </w:r>
      <w:r w:rsidR="00996268">
        <w:tab/>
      </w:r>
      <w:r w:rsidRPr="00A94CB2">
        <w:t>w art. 72a:</w:t>
      </w:r>
    </w:p>
    <w:p w14:paraId="75BDC7CA" w14:textId="77777777" w:rsidR="00F80F2F" w:rsidRPr="00A94CB2" w:rsidRDefault="00F80F2F" w:rsidP="00F80F2F">
      <w:pPr>
        <w:pStyle w:val="LITlitera"/>
      </w:pPr>
      <w:r w:rsidRPr="00A94CB2">
        <w:t>a)</w:t>
      </w:r>
      <w:r>
        <w:tab/>
      </w:r>
      <w:r w:rsidRPr="00A94CB2">
        <w:t>ust. 1 otrzymuje brzmienie:</w:t>
      </w:r>
    </w:p>
    <w:p w14:paraId="25096D96" w14:textId="66A74828" w:rsidR="00F80F2F" w:rsidRPr="00A94CB2" w:rsidRDefault="00F80F2F" w:rsidP="00F80F2F">
      <w:pPr>
        <w:pStyle w:val="ZLITUSTzmustliter"/>
      </w:pPr>
      <w:r w:rsidRPr="009E6BF0">
        <w:t>„1.</w:t>
      </w:r>
      <w:r w:rsidR="008A44B9">
        <w:t> </w:t>
      </w:r>
      <w:r w:rsidRPr="009E6BF0">
        <w:t xml:space="preserve">Depozytariusz jest obowiązany do wytoczenia powództwa na rzecz uczestników funduszu przeciwko towarzystwu, a w przypadku </w:t>
      </w:r>
      <w:r>
        <w:t>gdy</w:t>
      </w:r>
      <w:r w:rsidRPr="009E6BF0">
        <w:t xml:space="preserve"> kwalifikowanym funduszem inwestycyjnym zarządza zarządzający ASI </w:t>
      </w:r>
      <w:r w:rsidR="004600E5" w:rsidRPr="005D6A1D">
        <w:t>–</w:t>
      </w:r>
      <w:r w:rsidRPr="009E6BF0">
        <w:t xml:space="preserve"> przeciwko temu zarządzającemu, z tytułu szkody spowodowanej niewykonaniem lub nienależytym wykonaniem obowiązków w zakresie zarządzania funduszem i jego reprezentacji. W przypadku gdy na podstawie umowy, o której mowa w art. 4 ust. 1a albo 1b, funduszem inwestycyjnym zarządza i prowadzi jego sprawy spółka zarządzająca albo zarządzający z UE powództwo wytaczane jest przeciwko tej spółce albo przeciwko temu zarządzającemu z UE z tytułu szkody spowodowanej niewykonaniem lub nienależytym wykonaniem obowiązków w zakresie zarządzania tym funduszem i prowadzenia jego spraw należącym odpowiednio do kompetencji spółki zarządzającej albo zarządzającego z UE zgodnie z art. 272c ust. 1 albo art. 276e ust. 1.”</w:t>
      </w:r>
      <w:r>
        <w:t>,</w:t>
      </w:r>
    </w:p>
    <w:p w14:paraId="0CBE49AD" w14:textId="3A88016C" w:rsidR="00A94CB2" w:rsidRPr="00A94CB2" w:rsidRDefault="00A94CB2" w:rsidP="0045366A">
      <w:pPr>
        <w:pStyle w:val="LITlitera"/>
      </w:pPr>
      <w:r w:rsidRPr="00A94CB2">
        <w:lastRenderedPageBreak/>
        <w:t>b)</w:t>
      </w:r>
      <w:r w:rsidR="0045366A">
        <w:tab/>
      </w:r>
      <w:r w:rsidR="00835FC7">
        <w:t xml:space="preserve">w </w:t>
      </w:r>
      <w:r w:rsidRPr="00A94CB2">
        <w:t xml:space="preserve">ust. 6 </w:t>
      </w:r>
      <w:r w:rsidR="0014318B">
        <w:t>po wyrazach</w:t>
      </w:r>
      <w:r w:rsidR="00835FC7">
        <w:t xml:space="preserve"> </w:t>
      </w:r>
      <w:r w:rsidR="00835FC7" w:rsidRPr="00AB6192">
        <w:t>„</w:t>
      </w:r>
      <w:r w:rsidR="00620B64" w:rsidRPr="00A94CB2">
        <w:t>lub nienależytym wykonaniem tych samych obowiązków towarzystwa</w:t>
      </w:r>
      <w:r w:rsidR="00FD230A">
        <w:t>,</w:t>
      </w:r>
      <w:r w:rsidR="00835FC7" w:rsidRPr="00AB6192">
        <w:t>”</w:t>
      </w:r>
      <w:r w:rsidR="00835FC7">
        <w:t xml:space="preserve"> dodaje się </w:t>
      </w:r>
      <w:r w:rsidR="0014318B">
        <w:t>wyrazy</w:t>
      </w:r>
      <w:r w:rsidR="008C6EFC">
        <w:t xml:space="preserve"> </w:t>
      </w:r>
      <w:r w:rsidR="00835FC7" w:rsidRPr="00AB6192">
        <w:t>„</w:t>
      </w:r>
      <w:r w:rsidR="00620B64">
        <w:t>zarządzającego ASI</w:t>
      </w:r>
      <w:r w:rsidR="00835FC7" w:rsidRPr="009E6BF0">
        <w:t>,</w:t>
      </w:r>
      <w:r w:rsidR="00835FC7" w:rsidRPr="00AB6192">
        <w:t>”</w:t>
      </w:r>
      <w:r w:rsidR="00835FC7">
        <w:t>,</w:t>
      </w:r>
    </w:p>
    <w:p w14:paraId="25F76C4E" w14:textId="56D59716" w:rsidR="00A94CB2" w:rsidRPr="00A94CB2" w:rsidRDefault="00A94CB2" w:rsidP="0045366A">
      <w:pPr>
        <w:pStyle w:val="LITlitera"/>
      </w:pPr>
      <w:r w:rsidRPr="00A94CB2">
        <w:t>c)</w:t>
      </w:r>
      <w:r w:rsidR="0045366A">
        <w:tab/>
      </w:r>
      <w:r w:rsidRPr="00A94CB2">
        <w:t>po ust. 6 dodaje się ust. 6a w brzmieniu:</w:t>
      </w:r>
    </w:p>
    <w:p w14:paraId="2002A5A9" w14:textId="5FC0FCA3" w:rsidR="00A94CB2" w:rsidRDefault="00A94CB2" w:rsidP="0045366A">
      <w:pPr>
        <w:pStyle w:val="ZLITUSTzmustliter"/>
      </w:pPr>
      <w:r w:rsidRPr="00A94CB2">
        <w:t>„6a.</w:t>
      </w:r>
      <w:r w:rsidR="0045366A">
        <w:t> </w:t>
      </w:r>
      <w:r w:rsidR="00383143">
        <w:t>W</w:t>
      </w:r>
      <w:r w:rsidRPr="00A94CB2">
        <w:t xml:space="preserve"> przypadku kwalifikowanego funduszu inwestycyjnego informacja, o której mowa w ust. 6</w:t>
      </w:r>
      <w:r w:rsidR="00383143">
        <w:t>,</w:t>
      </w:r>
      <w:r w:rsidRPr="00A94CB2">
        <w:t xml:space="preserve"> </w:t>
      </w:r>
      <w:r w:rsidR="005D6A1D">
        <w:t xml:space="preserve">jest </w:t>
      </w:r>
      <w:r w:rsidRPr="00A94CB2">
        <w:t>podawana przez depozytariusza do wiadomości uczestników funduszu w sposób określony w statucie funduszu oraz umowach uczestnictwa.”</w:t>
      </w:r>
      <w:r w:rsidR="0067625C">
        <w:t>,</w:t>
      </w:r>
    </w:p>
    <w:p w14:paraId="307B664E" w14:textId="77777777" w:rsidR="00F80F2F" w:rsidRPr="00A94CB2" w:rsidRDefault="00F80F2F" w:rsidP="00F80F2F">
      <w:pPr>
        <w:pStyle w:val="LITlitera"/>
      </w:pPr>
      <w:r w:rsidRPr="00A94CB2">
        <w:t>d)</w:t>
      </w:r>
      <w:r>
        <w:tab/>
      </w:r>
      <w:r w:rsidRPr="00A94CB2">
        <w:t>ust. 7 otrzymuje brzmienie:</w:t>
      </w:r>
    </w:p>
    <w:p w14:paraId="163AD385" w14:textId="471339F0" w:rsidR="00F80F2F" w:rsidRPr="00A94CB2" w:rsidRDefault="00F80F2F" w:rsidP="00F80F2F">
      <w:pPr>
        <w:pStyle w:val="ZLITUSTzmustliter"/>
      </w:pPr>
      <w:r w:rsidRPr="00A94CB2">
        <w:t>„7.</w:t>
      </w:r>
      <w:r>
        <w:t> </w:t>
      </w:r>
      <w:r w:rsidRPr="00A94CB2">
        <w:t xml:space="preserve">Depozytariusz może żądać od </w:t>
      </w:r>
      <w:r>
        <w:t xml:space="preserve">towarzystwa, a w przypadku gdy </w:t>
      </w:r>
      <w:r w:rsidRPr="0032114F">
        <w:t xml:space="preserve">kwalifikowanym funduszem inwestycyjnym zarządza zarządzający ASI </w:t>
      </w:r>
      <w:r w:rsidR="009A5398" w:rsidRPr="00E733DE">
        <w:t>–</w:t>
      </w:r>
      <w:r w:rsidRPr="0032114F">
        <w:t xml:space="preserve"> </w:t>
      </w:r>
      <w:r>
        <w:t xml:space="preserve">od tego </w:t>
      </w:r>
      <w:r w:rsidRPr="0032114F">
        <w:t>zarządzające</w:t>
      </w:r>
      <w:r>
        <w:t>go</w:t>
      </w:r>
      <w:r w:rsidRPr="0032114F">
        <w:t>,</w:t>
      </w:r>
      <w:r>
        <w:t xml:space="preserve"> albo </w:t>
      </w:r>
      <w:r w:rsidRPr="00A94CB2">
        <w:t xml:space="preserve">w przypadku gdy na podstawie umowy, o której mowa w art. 4 ust. 1a albo 1b, funduszem inwestycyjnym zarządza i prowadzi jego sprawy spółka zarządzająca albo zarządzający z UE </w:t>
      </w:r>
      <w:r w:rsidR="00E733DE" w:rsidRPr="00E733DE">
        <w:t>–</w:t>
      </w:r>
      <w:r w:rsidRPr="00A94CB2">
        <w:t xml:space="preserve"> od spółki zarządzającej albo zarządzającego z UE, podmiotów, o których mowa w art. 45a</w:t>
      </w:r>
      <w:r>
        <w:t>,</w:t>
      </w:r>
      <w:r w:rsidR="008C6EFC">
        <w:t xml:space="preserve"> </w:t>
      </w:r>
      <w:r w:rsidRPr="00A94CB2">
        <w:t>art. 46</w:t>
      </w:r>
      <w:r>
        <w:t xml:space="preserve"> lub art. 70g</w:t>
      </w:r>
      <w:r w:rsidRPr="00A94CB2">
        <w:t xml:space="preserve">, podmiotu, któremu zlecono prowadzenie ksiąg rachunkowych funduszu lub dokonywanie wyceny aktywów funduszu, biegłego rewidenta funduszu, agenta emisji prowadzącego zgodnie z art. 7a ustawy o obrocie instrumentami finansowymi ewidencję osób uprawnionych z certyfikatów inwestycyjnych oraz podmiotu prowadzącego rejestr uczestników </w:t>
      </w:r>
      <w:r w:rsidR="0066772A" w:rsidRPr="00A94CB2">
        <w:t>albo</w:t>
      </w:r>
      <w:r w:rsidR="0066772A" w:rsidRPr="00321473">
        <w:t xml:space="preserve"> ewidencję uczestników albo ewidencję inwestorów</w:t>
      </w:r>
      <w:r w:rsidR="00F975B6">
        <w:t>,</w:t>
      </w:r>
      <w:r w:rsidR="0066772A" w:rsidRPr="00321473">
        <w:t xml:space="preserve"> </w:t>
      </w:r>
      <w:r w:rsidRPr="00A94CB2">
        <w:t>albo rachunki papierów wartościowych albo rachunki zbiorcze, na których zapisywane są certyfikaty inwestycyjne, informacji niezbędnych do wytoczenia powództwa, o którym mowa w ust. 1.”;</w:t>
      </w:r>
    </w:p>
    <w:p w14:paraId="3DF39D05" w14:textId="2196D21C" w:rsidR="00D55B9E" w:rsidRDefault="0071082F" w:rsidP="00867648">
      <w:pPr>
        <w:pStyle w:val="PKTpunkt"/>
      </w:pPr>
      <w:r>
        <w:t>60</w:t>
      </w:r>
      <w:r w:rsidR="00A94CB2" w:rsidRPr="00A94CB2">
        <w:t>)</w:t>
      </w:r>
      <w:r w:rsidR="0045366A">
        <w:tab/>
      </w:r>
      <w:r w:rsidR="00A94CB2" w:rsidRPr="00A94CB2">
        <w:t xml:space="preserve">w art. 72b </w:t>
      </w:r>
      <w:r w:rsidR="00D55B9E">
        <w:t xml:space="preserve">w </w:t>
      </w:r>
      <w:r w:rsidR="00A94CB2" w:rsidRPr="00A94CB2">
        <w:t>ust. 4</w:t>
      </w:r>
      <w:r w:rsidR="00D55B9E" w:rsidRPr="00D55B9E">
        <w:t xml:space="preserve"> </w:t>
      </w:r>
      <w:r w:rsidR="0014318B">
        <w:t>po wyrazach</w:t>
      </w:r>
      <w:r w:rsidR="00D55B9E">
        <w:t xml:space="preserve"> </w:t>
      </w:r>
      <w:r w:rsidR="00D55B9E" w:rsidRPr="00AB6192">
        <w:t>„</w:t>
      </w:r>
      <w:r w:rsidR="00D55B9E" w:rsidRPr="00A94CB2">
        <w:t>lub</w:t>
      </w:r>
      <w:r w:rsidR="00D55B9E">
        <w:t xml:space="preserve"> </w:t>
      </w:r>
      <w:r w:rsidR="00D55B9E" w:rsidRPr="00A94CB2">
        <w:t>fundusz</w:t>
      </w:r>
      <w:r w:rsidR="00D55B9E" w:rsidRPr="00AB6192">
        <w:t>”</w:t>
      </w:r>
      <w:r w:rsidR="00D55B9E">
        <w:t xml:space="preserve"> dodaje się </w:t>
      </w:r>
      <w:r w:rsidR="0014318B">
        <w:t>wyrazy</w:t>
      </w:r>
      <w:r w:rsidR="008C6EFC">
        <w:t xml:space="preserve"> </w:t>
      </w:r>
      <w:r w:rsidR="00D55B9E" w:rsidRPr="00AB6192">
        <w:t>„</w:t>
      </w:r>
      <w:r w:rsidR="00D55B9E">
        <w:t xml:space="preserve"> </w:t>
      </w:r>
      <w:r w:rsidR="00D55B9E" w:rsidRPr="009E6BF0">
        <w:t>,</w:t>
      </w:r>
      <w:r w:rsidR="00FD230A">
        <w:t xml:space="preserve"> a </w:t>
      </w:r>
      <w:r w:rsidR="00D55B9E" w:rsidRPr="009E6BF0">
        <w:t xml:space="preserve">w przypadku </w:t>
      </w:r>
      <w:r w:rsidR="00D55B9E">
        <w:t xml:space="preserve">gdy </w:t>
      </w:r>
      <w:r w:rsidR="00D55B9E" w:rsidRPr="009E6BF0">
        <w:t xml:space="preserve">kwalifikowanym funduszem inwestycyjnym zarządza zarządzający ASI </w:t>
      </w:r>
      <w:r w:rsidR="00D55B9E" w:rsidRPr="005D6A1D">
        <w:t>–</w:t>
      </w:r>
      <w:r w:rsidR="00D55B9E">
        <w:t xml:space="preserve"> </w:t>
      </w:r>
      <w:r w:rsidR="00FD230A">
        <w:t>przez</w:t>
      </w:r>
      <w:r w:rsidR="008C6EFC">
        <w:t xml:space="preserve"> </w:t>
      </w:r>
      <w:r w:rsidR="00D55B9E" w:rsidRPr="009E6BF0">
        <w:t>zarządzające</w:t>
      </w:r>
      <w:r w:rsidR="00D55B9E">
        <w:t>go ASI</w:t>
      </w:r>
      <w:r w:rsidR="00D55B9E" w:rsidRPr="009E6BF0">
        <w:t>,</w:t>
      </w:r>
      <w:r w:rsidR="00D55B9E" w:rsidRPr="00AB6192">
        <w:t>”</w:t>
      </w:r>
      <w:r w:rsidR="00867648">
        <w:t>;</w:t>
      </w:r>
    </w:p>
    <w:p w14:paraId="6BAF0B58" w14:textId="0675433C" w:rsidR="00A94CB2" w:rsidRDefault="0086633D" w:rsidP="0045366A">
      <w:pPr>
        <w:pStyle w:val="PKTpunkt"/>
      </w:pPr>
      <w:r>
        <w:t>6</w:t>
      </w:r>
      <w:r w:rsidR="007D62C8">
        <w:t>1</w:t>
      </w:r>
      <w:r w:rsidR="00A94CB2" w:rsidRPr="00A94CB2">
        <w:t>)</w:t>
      </w:r>
      <w:r w:rsidR="0045366A">
        <w:tab/>
      </w:r>
      <w:r w:rsidR="00A94CB2" w:rsidRPr="00A94CB2">
        <w:t>w art. 73:</w:t>
      </w:r>
    </w:p>
    <w:p w14:paraId="4D1B3CA8" w14:textId="05C2D2E9" w:rsidR="008A44B9" w:rsidRDefault="009D6886" w:rsidP="0045366A">
      <w:pPr>
        <w:pStyle w:val="LITlitera"/>
      </w:pPr>
      <w:r>
        <w:t>a</w:t>
      </w:r>
      <w:r w:rsidRPr="00A94CB2">
        <w:t>)</w:t>
      </w:r>
      <w:r>
        <w:tab/>
      </w:r>
      <w:r w:rsidRPr="00A94CB2">
        <w:t xml:space="preserve">ust. </w:t>
      </w:r>
      <w:r>
        <w:t>1</w:t>
      </w:r>
      <w:r w:rsidRPr="00A94CB2">
        <w:t xml:space="preserve"> </w:t>
      </w:r>
      <w:r w:rsidR="0014318B">
        <w:t>po wyrazach</w:t>
      </w:r>
      <w:r w:rsidRPr="009D6886">
        <w:t xml:space="preserve"> </w:t>
      </w:r>
      <w:r w:rsidRPr="00AB6192">
        <w:t>„</w:t>
      </w:r>
      <w:r w:rsidRPr="00A94CB2">
        <w:t>lub rady nadzorczej towarzystwa</w:t>
      </w:r>
      <w:r w:rsidRPr="00AB6192">
        <w:t>”</w:t>
      </w:r>
      <w:r>
        <w:t xml:space="preserve"> dodaje się </w:t>
      </w:r>
      <w:r w:rsidR="0014318B">
        <w:t>wyrazy</w:t>
      </w:r>
      <w:r w:rsidRPr="009D6886">
        <w:t xml:space="preserve"> </w:t>
      </w:r>
      <w:r w:rsidRPr="00AB6192">
        <w:t>„</w:t>
      </w:r>
      <w:r>
        <w:t xml:space="preserve"> ,</w:t>
      </w:r>
      <w:r w:rsidR="001A245F">
        <w:t xml:space="preserve"> </w:t>
      </w:r>
      <w:r>
        <w:t xml:space="preserve">a </w:t>
      </w:r>
      <w:r w:rsidRPr="009E6BF0">
        <w:t xml:space="preserve">w przypadku </w:t>
      </w:r>
      <w:r>
        <w:t xml:space="preserve">gdy </w:t>
      </w:r>
      <w:r w:rsidRPr="009E6BF0">
        <w:t>kwalifikowanym funduszem inwestycyjnym zarządza zarządzający</w:t>
      </w:r>
      <w:r>
        <w:t xml:space="preserve"> ASI </w:t>
      </w:r>
      <w:r w:rsidRPr="005D6A1D">
        <w:t>–</w:t>
      </w:r>
      <w:r w:rsidR="008A44B9">
        <w:t xml:space="preserve"> </w:t>
      </w:r>
      <w:r w:rsidR="00F80F2F">
        <w:t>tego zarządzającego ASI</w:t>
      </w:r>
      <w:r w:rsidR="00F80F2F" w:rsidRPr="00AB6192">
        <w:t>”</w:t>
      </w:r>
      <w:r w:rsidR="00F80F2F">
        <w:t>,</w:t>
      </w:r>
    </w:p>
    <w:p w14:paraId="363EF887" w14:textId="1F38477D" w:rsidR="00D55B9E" w:rsidRDefault="00A94CB2" w:rsidP="0045366A">
      <w:pPr>
        <w:pStyle w:val="LITlitera"/>
      </w:pPr>
      <w:r w:rsidRPr="00A94CB2">
        <w:t>b)</w:t>
      </w:r>
      <w:r w:rsidR="0045366A">
        <w:tab/>
      </w:r>
      <w:r w:rsidRPr="00A94CB2">
        <w:t xml:space="preserve">ust. 2 </w:t>
      </w:r>
      <w:r w:rsidR="0014318B">
        <w:t>po wyrazach</w:t>
      </w:r>
      <w:r w:rsidR="00D55B9E">
        <w:t xml:space="preserve"> </w:t>
      </w:r>
      <w:r w:rsidR="00D55B9E" w:rsidRPr="00AB6192">
        <w:t>„</w:t>
      </w:r>
      <w:r w:rsidR="00D55B9E" w:rsidRPr="00A94CB2">
        <w:t>którego aktywa rejestruje</w:t>
      </w:r>
      <w:r w:rsidR="00FD230A">
        <w:t>,</w:t>
      </w:r>
      <w:r w:rsidR="00D55B9E" w:rsidRPr="00AB6192">
        <w:t>”</w:t>
      </w:r>
      <w:r w:rsidR="00D55B9E">
        <w:t xml:space="preserve"> dodaje się </w:t>
      </w:r>
      <w:r w:rsidR="0014318B">
        <w:t>wyrazy</w:t>
      </w:r>
      <w:r w:rsidR="00D55B9E">
        <w:t xml:space="preserve"> </w:t>
      </w:r>
      <w:r w:rsidR="00D55B9E" w:rsidRPr="00AB6192">
        <w:t>„</w:t>
      </w:r>
      <w:r w:rsidR="00D55B9E" w:rsidRPr="0032114F">
        <w:t xml:space="preserve">a w przypadku gdy </w:t>
      </w:r>
      <w:r w:rsidR="00D55B9E">
        <w:t xml:space="preserve">organem </w:t>
      </w:r>
      <w:r w:rsidR="00D55B9E" w:rsidRPr="0032114F">
        <w:t>kwalifikowan</w:t>
      </w:r>
      <w:r w:rsidR="00D55B9E">
        <w:t xml:space="preserve">ego </w:t>
      </w:r>
      <w:r w:rsidR="00D55B9E" w:rsidRPr="0032114F">
        <w:t>fundusz</w:t>
      </w:r>
      <w:r w:rsidR="00D55B9E">
        <w:t xml:space="preserve">u </w:t>
      </w:r>
      <w:r w:rsidR="00D55B9E" w:rsidRPr="0032114F">
        <w:t>inwestycyjn</w:t>
      </w:r>
      <w:r w:rsidR="00D55B9E">
        <w:t xml:space="preserve">ego jest </w:t>
      </w:r>
      <w:r w:rsidR="00D55B9E" w:rsidRPr="0032114F">
        <w:t xml:space="preserve">zarządzający ASI </w:t>
      </w:r>
      <w:r w:rsidR="00D55B9E" w:rsidRPr="00A905A8">
        <w:t>–</w:t>
      </w:r>
      <w:r w:rsidR="00D55B9E" w:rsidRPr="0032114F">
        <w:t xml:space="preserve"> </w:t>
      </w:r>
      <w:r w:rsidR="00D55B9E">
        <w:t>akcjonariuszem te</w:t>
      </w:r>
      <w:r w:rsidR="00D55B9E" w:rsidRPr="0032114F">
        <w:t>go zarządzającego</w:t>
      </w:r>
      <w:r w:rsidR="00D55B9E">
        <w:t xml:space="preserve"> ASI</w:t>
      </w:r>
      <w:r w:rsidR="00FD230A">
        <w:t>,</w:t>
      </w:r>
      <w:r w:rsidR="00D55B9E" w:rsidRPr="00AB6192">
        <w:t>”</w:t>
      </w:r>
      <w:r w:rsidR="00D55B9E">
        <w:t>,</w:t>
      </w:r>
    </w:p>
    <w:p w14:paraId="26348B49" w14:textId="48D031D5" w:rsidR="009B1F47" w:rsidRDefault="00D55B9E" w:rsidP="003B052B">
      <w:pPr>
        <w:pStyle w:val="LITlitera"/>
      </w:pPr>
      <w:r>
        <w:t>c</w:t>
      </w:r>
      <w:r w:rsidRPr="00A94CB2">
        <w:t>)</w:t>
      </w:r>
      <w:r>
        <w:tab/>
      </w:r>
      <w:r w:rsidRPr="00A94CB2">
        <w:t xml:space="preserve">ust. </w:t>
      </w:r>
      <w:r>
        <w:t>3</w:t>
      </w:r>
      <w:r w:rsidRPr="00A94CB2">
        <w:t xml:space="preserve"> </w:t>
      </w:r>
      <w:r w:rsidR="009B1F47">
        <w:t xml:space="preserve">otrzymuje brzmienie: </w:t>
      </w:r>
    </w:p>
    <w:p w14:paraId="761488B3" w14:textId="2B98D84C" w:rsidR="009B1F47" w:rsidRDefault="009B1F47" w:rsidP="009B1F47">
      <w:pPr>
        <w:pStyle w:val="ZLITUSTzmustliter"/>
      </w:pPr>
      <w:r w:rsidRPr="009B1F47">
        <w:lastRenderedPageBreak/>
        <w:t xml:space="preserve">„3. Jeżeli uczestnicy funduszu inwestycyjnego ponieśli szkody spowodowane niewykonaniem lub nienależytym wykonaniem obowiązków towarzystwa, a w przypadku gdy kwalifikowanym funduszem inwestycyjnym zarządza zarządzający ASI </w:t>
      </w:r>
      <w:r w:rsidR="006C46D6" w:rsidRPr="005D6A1D">
        <w:t>–</w:t>
      </w:r>
      <w:r w:rsidRPr="009B1F47">
        <w:t xml:space="preserve"> obowiązków tego zarządzającego, w zakresie zarządzania funduszem i jego reprezentacji, domniemywa się, że depozytariusz będący podmiotem z grupy kapitałowej towarzystwa albo zarządzającego ASI świadomie zaniechał wykonywania swoich obowiązków wynikających z ustawy oraz umowy o wykonywanie funkcji depozytariusza funduszu inwestycyjnego.”;</w:t>
      </w:r>
    </w:p>
    <w:p w14:paraId="7CA805AB" w14:textId="5909617C" w:rsidR="009B1F47" w:rsidRDefault="00DD5517" w:rsidP="00DD5517">
      <w:pPr>
        <w:pStyle w:val="PKTpunkt"/>
      </w:pPr>
      <w:r>
        <w:t>6</w:t>
      </w:r>
      <w:r w:rsidR="007D62C8">
        <w:t>2</w:t>
      </w:r>
      <w:r w:rsidRPr="00A94CB2">
        <w:t>)</w:t>
      </w:r>
      <w:r>
        <w:tab/>
      </w:r>
      <w:r w:rsidRPr="00A94CB2">
        <w:t>w art. 74</w:t>
      </w:r>
      <w:r w:rsidR="008C6EFC">
        <w:t xml:space="preserve"> </w:t>
      </w:r>
      <w:r w:rsidRPr="00A94CB2">
        <w:t xml:space="preserve">ust. 1 </w:t>
      </w:r>
      <w:r w:rsidR="009B1F47">
        <w:t>otrzymuje brzmienie:</w:t>
      </w:r>
    </w:p>
    <w:p w14:paraId="591F9EAD" w14:textId="21AE9C6D" w:rsidR="009B1F47" w:rsidRDefault="009B1F47" w:rsidP="009B1F47">
      <w:pPr>
        <w:pStyle w:val="ZUSTzmustartykuempunktem"/>
      </w:pPr>
      <w:r w:rsidRPr="009B1F47">
        <w:t xml:space="preserve">„1. Umowa o wykonywanie funkcji depozytariusza funduszu inwestycyjnego, z uwzględnieniem art. 83 rozporządzenia 231/2013 </w:t>
      </w:r>
      <w:r w:rsidR="006C46D6" w:rsidRPr="005D6A1D">
        <w:t>–</w:t>
      </w:r>
      <w:r w:rsidRPr="009B1F47">
        <w:t xml:space="preserve"> w przypadku specjalistycznego funduszu inwestycyjnego otwartego, funduszu inwestycyjnego zamkniętego i kwalifikowanego funduszu inwestycyjnego, określa szczegółowe obowiązki depozytariusza i funduszu inwestycyjnego oraz sposób ich wykonywania, w tym zasady wymiany informacji między funduszem inwestycyjnym a depozytariuszem oraz między depozytariuszem</w:t>
      </w:r>
      <w:r>
        <w:t xml:space="preserve"> </w:t>
      </w:r>
      <w:r w:rsidRPr="009B1F47">
        <w:t>a uczestnikami kwalifikowanego funduszu inwestycyjnego,</w:t>
      </w:r>
      <w:r>
        <w:t xml:space="preserve"> </w:t>
      </w:r>
      <w:r w:rsidRPr="009B1F47">
        <w:t>niezbędnych depozytariuszowi do wykonywania jego obowiązków, a także wynagrodzenie depozytariusza i sposób kalkulacji kosztów obciążających fundusz.”;</w:t>
      </w:r>
    </w:p>
    <w:p w14:paraId="269891DB" w14:textId="42B3B9A5" w:rsidR="00A94CB2" w:rsidRPr="00A94CB2" w:rsidRDefault="00A94CB2" w:rsidP="00DD5517">
      <w:pPr>
        <w:pStyle w:val="PKTpunkt"/>
      </w:pPr>
      <w:r w:rsidRPr="00A94CB2">
        <w:t>6</w:t>
      </w:r>
      <w:r w:rsidR="007D62C8">
        <w:t>3</w:t>
      </w:r>
      <w:r w:rsidRPr="00A94CB2">
        <w:t>)</w:t>
      </w:r>
      <w:r w:rsidR="0045366A">
        <w:tab/>
      </w:r>
      <w:r w:rsidRPr="00A94CB2">
        <w:t xml:space="preserve">w art. 75 </w:t>
      </w:r>
      <w:r w:rsidR="000C11FD">
        <w:t xml:space="preserve">w </w:t>
      </w:r>
      <w:r w:rsidRPr="00A94CB2">
        <w:t xml:space="preserve">ust. 5 </w:t>
      </w:r>
      <w:r w:rsidR="0014318B">
        <w:t>po wyrazach</w:t>
      </w:r>
      <w:r w:rsidR="000C11FD">
        <w:t xml:space="preserve"> </w:t>
      </w:r>
      <w:r w:rsidR="000C11FD" w:rsidRPr="00AB6192">
        <w:t>„</w:t>
      </w:r>
      <w:r w:rsidR="00982B95">
        <w:t xml:space="preserve">specjalistycznego </w:t>
      </w:r>
      <w:r w:rsidR="000C11FD" w:rsidRPr="00A94CB2">
        <w:t xml:space="preserve">funduszu inwestycyjnego </w:t>
      </w:r>
      <w:r w:rsidR="00DD5517">
        <w:t>otwartego</w:t>
      </w:r>
      <w:r w:rsidR="000C11FD" w:rsidRPr="00AB6192">
        <w:t>”</w:t>
      </w:r>
      <w:r w:rsidR="000C11FD">
        <w:t xml:space="preserve"> dodaje się </w:t>
      </w:r>
      <w:r w:rsidR="0014318B">
        <w:t>wyrazy</w:t>
      </w:r>
      <w:r w:rsidR="000C11FD" w:rsidRPr="000C11FD">
        <w:t xml:space="preserve"> </w:t>
      </w:r>
      <w:r w:rsidR="000C11FD" w:rsidRPr="00AB6192">
        <w:t>„</w:t>
      </w:r>
      <w:r w:rsidR="00DD5517">
        <w:t xml:space="preserve"> ,</w:t>
      </w:r>
      <w:r w:rsidR="00C14066">
        <w:t xml:space="preserve"> </w:t>
      </w:r>
      <w:r w:rsidR="000C11FD" w:rsidRPr="00A94CB2">
        <w:t>kwalifikowanego funduszu inwestycyjnego</w:t>
      </w:r>
      <w:r w:rsidR="000C11FD" w:rsidRPr="00AB6192">
        <w:t>”</w:t>
      </w:r>
      <w:r w:rsidR="000C11FD">
        <w:t>;</w:t>
      </w:r>
    </w:p>
    <w:p w14:paraId="46204CDC" w14:textId="5E19AD2D" w:rsidR="00A94CB2" w:rsidRPr="00A94CB2" w:rsidRDefault="00A94CB2" w:rsidP="00DD5517">
      <w:pPr>
        <w:pStyle w:val="PKTpunkt"/>
      </w:pPr>
      <w:r w:rsidRPr="00A94CB2">
        <w:t>6</w:t>
      </w:r>
      <w:r w:rsidR="007D62C8">
        <w:t>4</w:t>
      </w:r>
      <w:r w:rsidRPr="00A94CB2">
        <w:t>)</w:t>
      </w:r>
      <w:r w:rsidR="0045366A">
        <w:tab/>
      </w:r>
      <w:r w:rsidRPr="00A94CB2">
        <w:t xml:space="preserve">w art. 80 </w:t>
      </w:r>
      <w:r w:rsidR="000C11FD">
        <w:t xml:space="preserve">w </w:t>
      </w:r>
      <w:r w:rsidRPr="00A94CB2">
        <w:t xml:space="preserve">ust. 2 </w:t>
      </w:r>
      <w:r w:rsidR="0014318B">
        <w:t>po wyrazach</w:t>
      </w:r>
      <w:r w:rsidR="000C11FD">
        <w:t xml:space="preserve"> </w:t>
      </w:r>
      <w:r w:rsidR="000C11FD" w:rsidRPr="00AB6192">
        <w:t>„</w:t>
      </w:r>
      <w:r w:rsidR="000C11FD" w:rsidRPr="00A94CB2">
        <w:t xml:space="preserve">publicznym funduszem </w:t>
      </w:r>
      <w:r w:rsidR="000C11FD" w:rsidRPr="000C11FD">
        <w:t>inwestycyjnym zamkniętym</w:t>
      </w:r>
      <w:r w:rsidR="000C11FD" w:rsidRPr="00AB6192">
        <w:t>”</w:t>
      </w:r>
      <w:r w:rsidR="000C11FD">
        <w:t xml:space="preserve"> dodaje się </w:t>
      </w:r>
      <w:r w:rsidR="0014318B">
        <w:t>wyrazy</w:t>
      </w:r>
      <w:r w:rsidR="000C11FD" w:rsidRPr="000C11FD">
        <w:t xml:space="preserve"> </w:t>
      </w:r>
      <w:r w:rsidR="000C11FD" w:rsidRPr="00AB6192">
        <w:t>„</w:t>
      </w:r>
      <w:r w:rsidR="000C11FD">
        <w:t xml:space="preserve">lub </w:t>
      </w:r>
      <w:r w:rsidR="00C14066" w:rsidRPr="00A94CB2">
        <w:t>kwalifikowan</w:t>
      </w:r>
      <w:r w:rsidR="00C14066">
        <w:t>ym</w:t>
      </w:r>
      <w:r w:rsidR="00C14066" w:rsidRPr="00A94CB2">
        <w:t xml:space="preserve"> fundusz</w:t>
      </w:r>
      <w:r w:rsidR="00C14066">
        <w:t>em</w:t>
      </w:r>
      <w:r w:rsidR="00C14066" w:rsidRPr="00A94CB2">
        <w:t xml:space="preserve"> inwestycyjn</w:t>
      </w:r>
      <w:r w:rsidR="00C14066">
        <w:t>ym</w:t>
      </w:r>
      <w:r w:rsidR="000C11FD" w:rsidRPr="00AB6192">
        <w:t>”</w:t>
      </w:r>
      <w:r w:rsidR="000C11FD">
        <w:t>;</w:t>
      </w:r>
    </w:p>
    <w:p w14:paraId="6D7DDDA1" w14:textId="469DCDD7" w:rsidR="00A94CB2" w:rsidRPr="00A94CB2" w:rsidRDefault="00A94CB2" w:rsidP="00DD5517">
      <w:pPr>
        <w:pStyle w:val="PKTpunkt"/>
      </w:pPr>
      <w:r w:rsidRPr="00A94CB2">
        <w:t>6</w:t>
      </w:r>
      <w:r w:rsidR="007D62C8">
        <w:t>5</w:t>
      </w:r>
      <w:r w:rsidRPr="00A94CB2">
        <w:t>)</w:t>
      </w:r>
      <w:r w:rsidR="00EC1002">
        <w:tab/>
      </w:r>
      <w:r w:rsidRPr="00A94CB2">
        <w:t>w art. 81i</w:t>
      </w:r>
      <w:r w:rsidR="00411277">
        <w:t xml:space="preserve"> w</w:t>
      </w:r>
      <w:r w:rsidRPr="00A94CB2">
        <w:t xml:space="preserve"> ust. 1 </w:t>
      </w:r>
      <w:r w:rsidR="0014318B">
        <w:t>po wyrazach</w:t>
      </w:r>
      <w:r w:rsidR="00411277">
        <w:t xml:space="preserve"> </w:t>
      </w:r>
      <w:r w:rsidR="00411277" w:rsidRPr="00AB6192">
        <w:t>„</w:t>
      </w:r>
      <w:r w:rsidR="00411277" w:rsidRPr="008A5382">
        <w:t>funduszu inwestycyjnego zamkniętego</w:t>
      </w:r>
      <w:r w:rsidR="00411277" w:rsidRPr="00AB6192">
        <w:t>”</w:t>
      </w:r>
      <w:r w:rsidR="00411277">
        <w:t xml:space="preserve"> dodaje się </w:t>
      </w:r>
      <w:r w:rsidR="0014318B">
        <w:t>wyrazy</w:t>
      </w:r>
      <w:r w:rsidR="00411277" w:rsidRPr="000C11FD">
        <w:t xml:space="preserve"> </w:t>
      </w:r>
      <w:r w:rsidR="00411277" w:rsidRPr="00AB6192">
        <w:t>„</w:t>
      </w:r>
      <w:r w:rsidR="00411277">
        <w:t xml:space="preserve"> , </w:t>
      </w:r>
      <w:r w:rsidR="00411277" w:rsidRPr="00A94CB2">
        <w:t>kwalifikowanego funduszu inwestycyjnego</w:t>
      </w:r>
      <w:r w:rsidR="00411277" w:rsidRPr="00AB6192">
        <w:t>”</w:t>
      </w:r>
      <w:r w:rsidR="00411277">
        <w:t>;</w:t>
      </w:r>
    </w:p>
    <w:p w14:paraId="10AC65A6" w14:textId="44CA6FA7" w:rsidR="00A94CB2" w:rsidRPr="00A94CB2" w:rsidRDefault="00A94CB2" w:rsidP="00EC1002">
      <w:pPr>
        <w:pStyle w:val="PKTpunkt"/>
      </w:pPr>
      <w:r w:rsidRPr="00A94CB2">
        <w:t>6</w:t>
      </w:r>
      <w:r w:rsidR="007D62C8">
        <w:t>6</w:t>
      </w:r>
      <w:r w:rsidRPr="00A94CB2">
        <w:t>)</w:t>
      </w:r>
      <w:r w:rsidR="00EC1002">
        <w:tab/>
      </w:r>
      <w:r w:rsidRPr="00A94CB2">
        <w:t>w art. 81l:</w:t>
      </w:r>
    </w:p>
    <w:p w14:paraId="40C44408" w14:textId="710F4C89" w:rsidR="00A94CB2" w:rsidRPr="00A94CB2" w:rsidRDefault="00A94CB2" w:rsidP="00411277">
      <w:pPr>
        <w:pStyle w:val="LITlitera"/>
      </w:pPr>
      <w:r w:rsidRPr="00A94CB2">
        <w:t>a)</w:t>
      </w:r>
      <w:r w:rsidR="00EC1002">
        <w:tab/>
      </w:r>
      <w:r w:rsidRPr="00A94CB2">
        <w:t>w ust. 1</w:t>
      </w:r>
      <w:r w:rsidR="00C232FA">
        <w:t>:</w:t>
      </w:r>
    </w:p>
    <w:p w14:paraId="47413ADF" w14:textId="03E5C3B0" w:rsidR="00411277" w:rsidRDefault="00EC1002" w:rsidP="00411277">
      <w:pPr>
        <w:pStyle w:val="TIRtiret"/>
      </w:pPr>
      <w:r>
        <w:t>–</w:t>
      </w:r>
      <w:r>
        <w:tab/>
      </w:r>
      <w:r w:rsidR="00411277">
        <w:t xml:space="preserve">we wprowadzeniu do wyliczenia </w:t>
      </w:r>
      <w:r w:rsidR="0014318B">
        <w:t>po wyrazach</w:t>
      </w:r>
      <w:r w:rsidR="00411277">
        <w:t xml:space="preserve"> </w:t>
      </w:r>
      <w:r w:rsidR="00411277" w:rsidRPr="00AB6192">
        <w:t>„</w:t>
      </w:r>
      <w:r w:rsidR="00982B95">
        <w:t xml:space="preserve">specjalistycznego </w:t>
      </w:r>
      <w:r w:rsidR="00411277" w:rsidRPr="008A5382">
        <w:t>funduszu inwestycyjnego</w:t>
      </w:r>
      <w:r w:rsidR="00C232FA">
        <w:t xml:space="preserve"> otwartego</w:t>
      </w:r>
      <w:r w:rsidR="00C14066">
        <w:t>,</w:t>
      </w:r>
      <w:r w:rsidR="00411277" w:rsidRPr="00AB6192">
        <w:t>”</w:t>
      </w:r>
      <w:r w:rsidR="00411277">
        <w:t xml:space="preserve"> dodaje się </w:t>
      </w:r>
      <w:r w:rsidR="0014318B">
        <w:t>wyrazy</w:t>
      </w:r>
      <w:r w:rsidR="00411277">
        <w:t xml:space="preserve"> </w:t>
      </w:r>
      <w:r w:rsidR="00411277" w:rsidRPr="00AB6192">
        <w:t>„</w:t>
      </w:r>
      <w:r w:rsidR="00411277" w:rsidRPr="00A94CB2">
        <w:t>kwalifikowanego</w:t>
      </w:r>
      <w:r w:rsidR="00411277">
        <w:t xml:space="preserve"> </w:t>
      </w:r>
      <w:r w:rsidR="00411277" w:rsidRPr="00A94CB2">
        <w:t>funduszu inwestycyjnego</w:t>
      </w:r>
      <w:r w:rsidR="00C232FA">
        <w:t>,</w:t>
      </w:r>
      <w:r w:rsidR="00411277" w:rsidRPr="00AB6192">
        <w:t>”</w:t>
      </w:r>
      <w:r w:rsidR="00411277">
        <w:t>,</w:t>
      </w:r>
    </w:p>
    <w:p w14:paraId="5F9BB17A" w14:textId="2090FB20" w:rsidR="00A94CB2" w:rsidRPr="00A94CB2" w:rsidRDefault="00EC1002" w:rsidP="00EC1002">
      <w:pPr>
        <w:pStyle w:val="TIRtiret"/>
      </w:pPr>
      <w:r>
        <w:t>–</w:t>
      </w:r>
      <w:r>
        <w:tab/>
      </w:r>
      <w:r w:rsidR="00A94CB2" w:rsidRPr="00A94CB2">
        <w:t>pkt 2 otrzymuje brzmienie:</w:t>
      </w:r>
    </w:p>
    <w:p w14:paraId="72F4844A" w14:textId="19628F23" w:rsidR="00A94CB2" w:rsidRPr="00A94CB2" w:rsidRDefault="00A94CB2" w:rsidP="00EC1002">
      <w:pPr>
        <w:pStyle w:val="ZTIRPKTzmpkttiret"/>
      </w:pPr>
      <w:r w:rsidRPr="00A94CB2">
        <w:t>„2)</w:t>
      </w:r>
      <w:r w:rsidR="00EC1002">
        <w:tab/>
      </w:r>
      <w:r w:rsidRPr="00A94CB2">
        <w:t xml:space="preserve">pisemna umowa między depozytariuszem a tym podmiotem w sposób jednoznaczny przenosi odpowiedzialność depozytariusza na ten podmiot i umożliwia odpowiednio </w:t>
      </w:r>
      <w:r w:rsidR="008A5382">
        <w:t xml:space="preserve">towarzystwu </w:t>
      </w:r>
      <w:r w:rsidRPr="00A94CB2">
        <w:t>i funduszowi inwestycyjnemu</w:t>
      </w:r>
      <w:r w:rsidR="008A5382">
        <w:t xml:space="preserve">, a w </w:t>
      </w:r>
      <w:r w:rsidR="008A5382">
        <w:lastRenderedPageBreak/>
        <w:t xml:space="preserve">przypadku gdy </w:t>
      </w:r>
      <w:r w:rsidR="00972F5E">
        <w:t xml:space="preserve">kwalifikowanym funduszem inwestycyjnym zarządza zarządzający ASI </w:t>
      </w:r>
      <w:r w:rsidR="00E945BD" w:rsidRPr="00E945BD">
        <w:t>–</w:t>
      </w:r>
      <w:r w:rsidR="00E945BD">
        <w:t xml:space="preserve"> </w:t>
      </w:r>
      <w:r w:rsidR="00972F5E">
        <w:t>temu zarządzającemu</w:t>
      </w:r>
      <w:r w:rsidR="00E945BD">
        <w:t xml:space="preserve"> ASI</w:t>
      </w:r>
      <w:r w:rsidR="00972F5E">
        <w:t xml:space="preserve"> i temu funduszowi,</w:t>
      </w:r>
      <w:r w:rsidRPr="00A94CB2">
        <w:t xml:space="preserve"> albo zarządzającemu ASI i alternatywnej spółce inwestycyjnej dochodzenie roszczeń od tego podmiotu bezpośrednio lub, po udzieleniu pełnomocnictwa depozytariuszowi, za jego pośrednictwem;”,</w:t>
      </w:r>
    </w:p>
    <w:p w14:paraId="2983F090" w14:textId="2EA08811" w:rsidR="00A94CB2" w:rsidRPr="00A94CB2" w:rsidRDefault="00A94CB2" w:rsidP="00EC1002">
      <w:pPr>
        <w:pStyle w:val="LITlitera"/>
      </w:pPr>
      <w:r w:rsidRPr="00A94CB2">
        <w:t>b)</w:t>
      </w:r>
      <w:r w:rsidR="00EC1002">
        <w:tab/>
      </w:r>
      <w:r w:rsidRPr="00A94CB2">
        <w:t>w ust. 2 pkt 5 otrzymuje brzmienie:</w:t>
      </w:r>
    </w:p>
    <w:p w14:paraId="62DC89B2" w14:textId="7575F7D3" w:rsidR="00A94CB2" w:rsidRPr="00A94CB2" w:rsidRDefault="00A94CB2" w:rsidP="00C232FA">
      <w:pPr>
        <w:pStyle w:val="ZLITPKTzmpktliter"/>
      </w:pPr>
      <w:r w:rsidRPr="00A94CB2">
        <w:t>„5)</w:t>
      </w:r>
      <w:r w:rsidR="00EC1002">
        <w:tab/>
      </w:r>
      <w:r w:rsidRPr="00A94CB2">
        <w:t xml:space="preserve">pisemna umowa między odpowiednio funduszem inwestycyjnym albo alternatywną spółką inwestycyjną a podmiotem, o którym mowa w art. 81i ust. 3, przenosi odpowiedzialność depozytariusza na ten podmiot i umożliwia odpowiednio </w:t>
      </w:r>
      <w:r w:rsidR="00972F5E">
        <w:t>towarzystwu</w:t>
      </w:r>
      <w:r w:rsidRPr="00A94CB2">
        <w:t xml:space="preserve"> i funduszowi inwestycyjnemu</w:t>
      </w:r>
      <w:r w:rsidR="00972F5E">
        <w:t>,</w:t>
      </w:r>
      <w:r w:rsidR="00972F5E" w:rsidRPr="00972F5E">
        <w:t xml:space="preserve"> a w przypadku gdy kwalifikowanym funduszem inwestycyjnym zarządza zarządzający ASI </w:t>
      </w:r>
      <w:r w:rsidR="00E945BD" w:rsidRPr="00E945BD">
        <w:t>–</w:t>
      </w:r>
      <w:r w:rsidR="00972F5E">
        <w:t xml:space="preserve"> </w:t>
      </w:r>
      <w:r w:rsidR="00972F5E" w:rsidRPr="00972F5E">
        <w:t xml:space="preserve">temu zarządzającemu </w:t>
      </w:r>
      <w:r w:rsidR="00E945BD">
        <w:t xml:space="preserve">ASI </w:t>
      </w:r>
      <w:r w:rsidR="00972F5E" w:rsidRPr="00972F5E">
        <w:t>i temu funduszowi</w:t>
      </w:r>
      <w:r w:rsidR="00972F5E">
        <w:t>,</w:t>
      </w:r>
      <w:r w:rsidRPr="00A94CB2">
        <w:t xml:space="preserve"> albo zarządzającemu ASI i alternatywnej spółce inwestycyjnej dochodzenie roszczeń od tego podmiotu bezpośrednio lub umożliwia depozytariuszowi dochodzenie w ich imieniu roszczeń od tego podmiotu.”;</w:t>
      </w:r>
    </w:p>
    <w:p w14:paraId="6BD06486" w14:textId="1E21EA98" w:rsidR="00A94CB2" w:rsidRPr="00A94CB2" w:rsidRDefault="00E36849" w:rsidP="00C232FA">
      <w:pPr>
        <w:pStyle w:val="PKTpunkt"/>
      </w:pPr>
      <w:r>
        <w:t>6</w:t>
      </w:r>
      <w:r w:rsidR="007D62C8">
        <w:t>7</w:t>
      </w:r>
      <w:r w:rsidR="00A94CB2" w:rsidRPr="00A94CB2">
        <w:t>)</w:t>
      </w:r>
      <w:r w:rsidR="00EC1002">
        <w:tab/>
      </w:r>
      <w:r w:rsidR="00A94CB2" w:rsidRPr="00A94CB2">
        <w:t xml:space="preserve">w art. 86 ust. </w:t>
      </w:r>
      <w:r w:rsidR="00733853">
        <w:t>2</w:t>
      </w:r>
      <w:r w:rsidR="00A94CB2" w:rsidRPr="00A94CB2">
        <w:t xml:space="preserve"> </w:t>
      </w:r>
      <w:r w:rsidR="0014318B">
        <w:t>po wyrazach</w:t>
      </w:r>
      <w:r w:rsidR="00733853">
        <w:t xml:space="preserve"> </w:t>
      </w:r>
      <w:r w:rsidR="00733853" w:rsidRPr="00A94CB2">
        <w:t>„</w:t>
      </w:r>
      <w:r w:rsidR="00733853">
        <w:t>jednostek uczestnictwa</w:t>
      </w:r>
      <w:r w:rsidR="00733853" w:rsidRPr="00A94CB2">
        <w:t>”</w:t>
      </w:r>
      <w:r w:rsidR="00733853">
        <w:t xml:space="preserve"> dodaje się </w:t>
      </w:r>
      <w:r w:rsidR="0014318B">
        <w:t>wyrazy</w:t>
      </w:r>
      <w:r w:rsidR="00733853">
        <w:t xml:space="preserve"> </w:t>
      </w:r>
      <w:r w:rsidR="00C14066" w:rsidRPr="00C14066">
        <w:t>„</w:t>
      </w:r>
      <w:r w:rsidR="00C14066">
        <w:t xml:space="preserve"> </w:t>
      </w:r>
      <w:r w:rsidR="00733853">
        <w:t>,</w:t>
      </w:r>
      <w:r w:rsidR="001A245F">
        <w:t xml:space="preserve"> </w:t>
      </w:r>
      <w:r w:rsidR="00733853">
        <w:t>z wyłączeniem jednostek uczestnictwa ETF,</w:t>
      </w:r>
      <w:r w:rsidR="00733853" w:rsidRPr="00A94CB2">
        <w:t>”</w:t>
      </w:r>
      <w:r w:rsidR="00C232FA">
        <w:t>;</w:t>
      </w:r>
    </w:p>
    <w:p w14:paraId="25A2106C" w14:textId="6E88F108" w:rsidR="00F845D5" w:rsidRDefault="00E36849" w:rsidP="00EC1002">
      <w:pPr>
        <w:pStyle w:val="PKTpunkt"/>
      </w:pPr>
      <w:r>
        <w:t>6</w:t>
      </w:r>
      <w:r w:rsidR="007D62C8">
        <w:t>8</w:t>
      </w:r>
      <w:r w:rsidR="00A94CB2" w:rsidRPr="00A94CB2">
        <w:t>)</w:t>
      </w:r>
      <w:r w:rsidR="00EC1002">
        <w:tab/>
      </w:r>
      <w:r w:rsidR="00316493">
        <w:t>po</w:t>
      </w:r>
      <w:r w:rsidR="00A94CB2" w:rsidRPr="00A94CB2">
        <w:t xml:space="preserve"> art. 87b </w:t>
      </w:r>
      <w:r w:rsidR="00316493">
        <w:t>dodaje się art. 87ba w brzmieniu:</w:t>
      </w:r>
    </w:p>
    <w:p w14:paraId="3EB2C010" w14:textId="1372E535" w:rsidR="00A94CB2" w:rsidRPr="00A94CB2" w:rsidRDefault="00A94CB2" w:rsidP="008A44B9">
      <w:pPr>
        <w:pStyle w:val="ZARTzmartartykuempunktem"/>
      </w:pPr>
      <w:r w:rsidRPr="00A94CB2">
        <w:t>„</w:t>
      </w:r>
      <w:r w:rsidR="0055677D">
        <w:t>Art.</w:t>
      </w:r>
      <w:r w:rsidR="008A44B9">
        <w:t> </w:t>
      </w:r>
      <w:r w:rsidR="0055677D">
        <w:t>87ba.</w:t>
      </w:r>
      <w:r w:rsidR="008A44B9">
        <w:t> </w:t>
      </w:r>
      <w:r w:rsidR="00316493">
        <w:t>1</w:t>
      </w:r>
      <w:r w:rsidRPr="00A94CB2">
        <w:t>.</w:t>
      </w:r>
      <w:r w:rsidR="00EC1002">
        <w:t> </w:t>
      </w:r>
      <w:r w:rsidRPr="00A94CB2">
        <w:t xml:space="preserve">W przypadku </w:t>
      </w:r>
      <w:r w:rsidR="00C232FA">
        <w:t>funduszu inwestycyjnego otwartego emitującego jednostki</w:t>
      </w:r>
      <w:r w:rsidR="008C6EFC">
        <w:t xml:space="preserve"> </w:t>
      </w:r>
      <w:r w:rsidR="00C232FA">
        <w:t xml:space="preserve">uczestnictwa ETF </w:t>
      </w:r>
      <w:r w:rsidRPr="00A94CB2">
        <w:t xml:space="preserve">uprawniony do udziału w zgromadzeniu uczestników jest: </w:t>
      </w:r>
    </w:p>
    <w:p w14:paraId="6A7F01AC" w14:textId="209E0829" w:rsidR="00A94CB2" w:rsidRPr="00A94CB2" w:rsidRDefault="00A94CB2" w:rsidP="00EC1002">
      <w:pPr>
        <w:pStyle w:val="ZPKTzmpktartykuempunktem"/>
      </w:pPr>
      <w:bookmarkStart w:id="43" w:name="_Hlk223610968"/>
      <w:r w:rsidRPr="00A94CB2">
        <w:t>1)</w:t>
      </w:r>
      <w:r w:rsidR="00EC1002">
        <w:tab/>
      </w:r>
      <w:r w:rsidRPr="00A94CB2">
        <w:t xml:space="preserve">uczestnik będący </w:t>
      </w:r>
      <w:r w:rsidR="00B6590B">
        <w:t>posiadaczem</w:t>
      </w:r>
      <w:r w:rsidR="008C6EFC">
        <w:t xml:space="preserve"> </w:t>
      </w:r>
      <w:r w:rsidRPr="00A94CB2">
        <w:t>rachunku papierów wartościowych, na którym</w:t>
      </w:r>
      <w:r w:rsidR="00BD63DE" w:rsidRPr="00BD63DE">
        <w:t xml:space="preserve"> są zapisane</w:t>
      </w:r>
      <w:r w:rsidRPr="00A94CB2">
        <w:t xml:space="preserve"> jednostki uczestnictwa ETF danego funduszu lub subfunduszu</w:t>
      </w:r>
      <w:r w:rsidR="00A50F7B">
        <w:t>,</w:t>
      </w:r>
      <w:r w:rsidRPr="00A94CB2">
        <w:t xml:space="preserve"> lub </w:t>
      </w:r>
    </w:p>
    <w:p w14:paraId="257017DA" w14:textId="39CFD80E" w:rsidR="00A94CB2" w:rsidRPr="00A94CB2" w:rsidRDefault="00A94CB2" w:rsidP="00EC1002">
      <w:pPr>
        <w:pStyle w:val="ZPKTzmpktartykuempunktem"/>
      </w:pPr>
      <w:r w:rsidRPr="00A94CB2">
        <w:t>2)</w:t>
      </w:r>
      <w:r w:rsidR="00EC1002">
        <w:tab/>
      </w:r>
      <w:r w:rsidRPr="00A94CB2">
        <w:t>osoba uprawniona z jednostek uczestnictwa ETF danego funduszu lub subfunduszu zapisanych na rachunku zbiorczym</w:t>
      </w:r>
    </w:p>
    <w:p w14:paraId="32C6403A" w14:textId="3CFC7CE3" w:rsidR="00F845D5" w:rsidRDefault="00A94CB2" w:rsidP="00EC1002">
      <w:pPr>
        <w:pStyle w:val="ZCZWSPPKTzmczciwsppktartykuempunktem"/>
      </w:pPr>
      <w:r w:rsidRPr="002D33C8">
        <w:t>–</w:t>
      </w:r>
      <w:r w:rsidR="009A5398">
        <w:t xml:space="preserve"> </w:t>
      </w:r>
      <w:r w:rsidRPr="002D33C8">
        <w:t>według stanu na</w:t>
      </w:r>
      <w:r w:rsidR="00C232FA" w:rsidRPr="00C232FA">
        <w:t xml:space="preserve"> </w:t>
      </w:r>
      <w:r w:rsidR="00C232FA">
        <w:t>7 dni przed dniem</w:t>
      </w:r>
      <w:r w:rsidR="009A284B">
        <w:t xml:space="preserve"> </w:t>
      </w:r>
      <w:r w:rsidR="0055677D">
        <w:t>odbycia zgromadzenia</w:t>
      </w:r>
      <w:r w:rsidRPr="00A94CB2">
        <w:t xml:space="preserve"> uczestników, która przedstawi funduszowi odpowiednio świadectwo depozytowe lub dokument, o którym mowa w art. 10 ust. 2 ustawy o obrocie instrumentami finansowymi</w:t>
      </w:r>
      <w:r w:rsidR="0051301A">
        <w:t>,</w:t>
      </w:r>
      <w:r w:rsidRPr="00A94CB2">
        <w:t xml:space="preserve"> potwierdzające to uprawnienie.</w:t>
      </w:r>
      <w:bookmarkEnd w:id="43"/>
      <w:r w:rsidRPr="00A94CB2">
        <w:t xml:space="preserve"> Przepisu </w:t>
      </w:r>
      <w:r w:rsidR="00316493">
        <w:t xml:space="preserve">art. 87b </w:t>
      </w:r>
      <w:r w:rsidRPr="00A94CB2">
        <w:t>ust. 2 nie stosuje się.</w:t>
      </w:r>
    </w:p>
    <w:p w14:paraId="584FBD0B" w14:textId="531E1028" w:rsidR="00A94CB2" w:rsidRPr="00A94CB2" w:rsidRDefault="00F845D5" w:rsidP="0055677D">
      <w:pPr>
        <w:pStyle w:val="ZARTzmartartykuempunktem"/>
      </w:pPr>
      <w:r>
        <w:t>2</w:t>
      </w:r>
      <w:r w:rsidRPr="00A94CB2">
        <w:t>.</w:t>
      </w:r>
      <w:r>
        <w:t> </w:t>
      </w:r>
      <w:bookmarkStart w:id="44" w:name="_Hlk223611009"/>
      <w:r>
        <w:t xml:space="preserve">W przypadku funduszu z wydzielonymi subfunduszami, w którym część subfunduszy działa na zasadach określonych w art. 159 ust. 1a, w zakresie uprawnienia do udziału w zgromadzeniu uczestników w odniesieniu do </w:t>
      </w:r>
      <w:r w:rsidR="00444B34">
        <w:t xml:space="preserve">tych </w:t>
      </w:r>
      <w:r>
        <w:t xml:space="preserve">subfunduszy </w:t>
      </w:r>
      <w:bookmarkEnd w:id="44"/>
      <w:r w:rsidR="00CB7992" w:rsidRPr="00CB7992">
        <w:t xml:space="preserve">stosuje się </w:t>
      </w:r>
      <w:r w:rsidRPr="00B50957">
        <w:t xml:space="preserve">przepis ust. </w:t>
      </w:r>
      <w:r>
        <w:t>2</w:t>
      </w:r>
      <w:r w:rsidRPr="00B50957">
        <w:t>a</w:t>
      </w:r>
      <w:r>
        <w:t>, a w odniesieniu do pozostałych subfunduszy</w:t>
      </w:r>
      <w:r w:rsidR="001A245F">
        <w:t xml:space="preserve"> –</w:t>
      </w:r>
      <w:r>
        <w:t xml:space="preserve"> przepisy ust. 1 i 2.</w:t>
      </w:r>
      <w:r w:rsidR="00C14066" w:rsidRPr="00C14066">
        <w:t>”</w:t>
      </w:r>
      <w:r w:rsidR="008B0BF4">
        <w:t>;</w:t>
      </w:r>
    </w:p>
    <w:p w14:paraId="75D6D944" w14:textId="22BBCA96" w:rsidR="005779DD" w:rsidRDefault="00C232FA" w:rsidP="00EC1002">
      <w:pPr>
        <w:pStyle w:val="PKTpunkt"/>
      </w:pPr>
      <w:r>
        <w:t>6</w:t>
      </w:r>
      <w:r w:rsidR="007D62C8">
        <w:t>9</w:t>
      </w:r>
      <w:r w:rsidR="00A94CB2" w:rsidRPr="00A94CB2">
        <w:t>)</w:t>
      </w:r>
      <w:r w:rsidR="00EC1002">
        <w:tab/>
      </w:r>
      <w:r w:rsidR="00A94CB2" w:rsidRPr="00A94CB2">
        <w:t>w art. 87c</w:t>
      </w:r>
      <w:r w:rsidR="005779DD">
        <w:t>:</w:t>
      </w:r>
    </w:p>
    <w:p w14:paraId="62CB907C" w14:textId="662B0BB6" w:rsidR="009F2579" w:rsidRDefault="005779DD" w:rsidP="005779DD">
      <w:pPr>
        <w:pStyle w:val="LITlitera"/>
      </w:pPr>
      <w:r>
        <w:lastRenderedPageBreak/>
        <w:t>a</w:t>
      </w:r>
      <w:r w:rsidRPr="00A94CB2">
        <w:t>)</w:t>
      </w:r>
      <w:r>
        <w:tab/>
      </w:r>
      <w:r w:rsidR="009F2579">
        <w:t xml:space="preserve">w </w:t>
      </w:r>
      <w:bookmarkStart w:id="45" w:name="_Hlk223611666"/>
      <w:r w:rsidR="009F2579">
        <w:t xml:space="preserve">ust. 3 pkt 4 </w:t>
      </w:r>
      <w:bookmarkEnd w:id="45"/>
      <w:r w:rsidR="009F2579">
        <w:t>otrzymuje brzmienie:</w:t>
      </w:r>
    </w:p>
    <w:p w14:paraId="1C6D2EC5" w14:textId="37DA8DB7" w:rsidR="009F2579" w:rsidRDefault="009F2579" w:rsidP="008A44B9">
      <w:pPr>
        <w:pStyle w:val="ZLITPKTzmpktliter"/>
      </w:pPr>
      <w:r w:rsidRPr="00A94CB2">
        <w:t>„</w:t>
      </w:r>
      <w:r>
        <w:t>4)</w:t>
      </w:r>
      <w:r w:rsidR="008A44B9">
        <w:tab/>
      </w:r>
      <w:r>
        <w:t xml:space="preserve">informację </w:t>
      </w:r>
      <w:r w:rsidRPr="00353FB8">
        <w:t>o dniu, na jaki jest ustal</w:t>
      </w:r>
      <w:r>
        <w:t>a</w:t>
      </w:r>
      <w:r w:rsidRPr="00353FB8">
        <w:t>n</w:t>
      </w:r>
      <w:r>
        <w:t>e</w:t>
      </w:r>
      <w:r w:rsidRPr="00353FB8">
        <w:t xml:space="preserve"> </w:t>
      </w:r>
      <w:r>
        <w:t>uprawnienie</w:t>
      </w:r>
      <w:r w:rsidRPr="00353FB8">
        <w:t xml:space="preserve"> uczestników do udziału</w:t>
      </w:r>
      <w:r w:rsidR="00E1392B">
        <w:t xml:space="preserve"> </w:t>
      </w:r>
      <w:r w:rsidRPr="00353FB8">
        <w:t>w zgromadzeniu uczestników</w:t>
      </w:r>
      <w:r w:rsidR="001A245F">
        <w:t>;</w:t>
      </w:r>
      <w:r w:rsidRPr="00A94CB2">
        <w:t>”</w:t>
      </w:r>
      <w:r>
        <w:t>;</w:t>
      </w:r>
    </w:p>
    <w:p w14:paraId="61B2006C" w14:textId="14059BF6" w:rsidR="009F2579" w:rsidRDefault="009F2579" w:rsidP="009F2579">
      <w:pPr>
        <w:pStyle w:val="LITlitera"/>
      </w:pPr>
      <w:r>
        <w:t>b</w:t>
      </w:r>
      <w:r w:rsidRPr="00A94CB2">
        <w:t>)</w:t>
      </w:r>
      <w:r>
        <w:tab/>
        <w:t xml:space="preserve">po ust. 3 dodaje się ust. 3a </w:t>
      </w:r>
      <w:r w:rsidR="00AC4680">
        <w:t xml:space="preserve">i 3b </w:t>
      </w:r>
      <w:r>
        <w:t>w brzmieniu:</w:t>
      </w:r>
    </w:p>
    <w:p w14:paraId="05F85516" w14:textId="4AF36AB1" w:rsidR="00A94CB2" w:rsidRPr="00A94CB2" w:rsidRDefault="00A94CB2" w:rsidP="008A44B9">
      <w:pPr>
        <w:pStyle w:val="ZLITUSTzmustliter"/>
      </w:pPr>
      <w:r w:rsidRPr="00A94CB2">
        <w:t>„3a.</w:t>
      </w:r>
      <w:r w:rsidR="00EC1002">
        <w:t> </w:t>
      </w:r>
      <w:r w:rsidRPr="00A94CB2">
        <w:t>W przypadku:</w:t>
      </w:r>
    </w:p>
    <w:p w14:paraId="22E4F3BA" w14:textId="3768DCDE" w:rsidR="00A94CB2" w:rsidRPr="00A94CB2" w:rsidRDefault="00A94CB2" w:rsidP="008A44B9">
      <w:pPr>
        <w:pStyle w:val="ZLITPKTzmpktliter"/>
      </w:pPr>
      <w:r w:rsidRPr="00A94CB2">
        <w:t>1)</w:t>
      </w:r>
      <w:r w:rsidR="00EC1002">
        <w:tab/>
      </w:r>
      <w:bookmarkStart w:id="46" w:name="_Hlk223611709"/>
      <w:r w:rsidRPr="00A94CB2">
        <w:t xml:space="preserve">funduszu inwestycyjnego otwartego utworzonego jako fundusz inwestycyjny ETF </w:t>
      </w:r>
      <w:bookmarkEnd w:id="46"/>
      <w:r w:rsidRPr="00A94CB2">
        <w:t>zwołanie zgromadzenia uczestników następuje w sposób określony w statucie funduszu inwestycyjnego dla ogłaszania zmian statutu tego funduszu</w:t>
      </w:r>
      <w:r w:rsidR="00BD63DE">
        <w:t>,</w:t>
      </w:r>
      <w:r w:rsidRPr="00A94CB2">
        <w:t xml:space="preserve"> w terminie co najmniej na 21 dni przed planowanym terminem zgromadzenia uczestników, przy czym ogłoszenie zawiera informacje </w:t>
      </w:r>
      <w:r w:rsidR="008B0BF4">
        <w:t xml:space="preserve">określone </w:t>
      </w:r>
      <w:r w:rsidRPr="00A94CB2">
        <w:t xml:space="preserve">w ust. 3; </w:t>
      </w:r>
    </w:p>
    <w:p w14:paraId="5B91AE8A" w14:textId="6B29FD13" w:rsidR="00AC4680" w:rsidRDefault="00A94CB2" w:rsidP="008A44B9">
      <w:pPr>
        <w:pStyle w:val="ZLITPKTzmpktliter"/>
      </w:pPr>
      <w:r w:rsidRPr="00A94CB2">
        <w:t>2)</w:t>
      </w:r>
      <w:r w:rsidR="00EC1002">
        <w:tab/>
      </w:r>
      <w:bookmarkStart w:id="47" w:name="_Hlk223611732"/>
      <w:r w:rsidRPr="00A94CB2">
        <w:t>funduszu inwestycyjnego z wydzielonymi subfunduszami w zakresie, w jakim zwołanie zgromadzenia obejmuje uczestników subfunduszu, o którym mowa w art. 159 ust. 1a</w:t>
      </w:r>
      <w:bookmarkEnd w:id="47"/>
      <w:r w:rsidR="00727400">
        <w:t>,</w:t>
      </w:r>
      <w:r w:rsidR="008C6EFC">
        <w:t xml:space="preserve"> </w:t>
      </w:r>
      <w:r w:rsidRPr="00A94CB2">
        <w:t xml:space="preserve">zwołanie następuje w sposób określony w statucie funduszu inwestycyjnego dla ogłaszania zmian statutu tego funduszu, w terminie co najmniej na 21 dni przed planowanym terminem zgromadzenia uczestników, przy czym ogłoszenie zawiera informacje </w:t>
      </w:r>
      <w:r w:rsidR="008B0BF4">
        <w:t xml:space="preserve">określone </w:t>
      </w:r>
      <w:r w:rsidRPr="00A94CB2">
        <w:t>w ust. 3.</w:t>
      </w:r>
    </w:p>
    <w:p w14:paraId="4466EC07" w14:textId="24711C4C" w:rsidR="00A94CB2" w:rsidRPr="00A94CB2" w:rsidRDefault="00AC4680" w:rsidP="008A44B9">
      <w:pPr>
        <w:pStyle w:val="ZLITUSTzmustliter"/>
      </w:pPr>
      <w:r>
        <w:t>3b.</w:t>
      </w:r>
      <w:r w:rsidR="008A44B9">
        <w:t> </w:t>
      </w:r>
      <w:r>
        <w:t>W przypadkach, o których mowa w ust. 3a, przepisu ust. 2 nie stosuje się.</w:t>
      </w:r>
      <w:r w:rsidR="00A94CB2" w:rsidRPr="00A94CB2">
        <w:t>”;</w:t>
      </w:r>
    </w:p>
    <w:p w14:paraId="61E28042" w14:textId="6E17B8E1" w:rsidR="009F2579" w:rsidRDefault="007D62C8" w:rsidP="00EC1002">
      <w:pPr>
        <w:pStyle w:val="PKTpunkt"/>
      </w:pPr>
      <w:r>
        <w:t>70</w:t>
      </w:r>
      <w:r w:rsidR="00A94CB2" w:rsidRPr="00A94CB2">
        <w:t>)</w:t>
      </w:r>
      <w:r w:rsidR="00EC1002">
        <w:tab/>
      </w:r>
      <w:r w:rsidR="00A94CB2" w:rsidRPr="00A94CB2">
        <w:t>w art. 87d</w:t>
      </w:r>
      <w:r w:rsidR="009F2579">
        <w:t>:</w:t>
      </w:r>
    </w:p>
    <w:p w14:paraId="24305974" w14:textId="27D4FD31" w:rsidR="009F2579" w:rsidRPr="00A94CB2" w:rsidRDefault="009F2579" w:rsidP="009F2579">
      <w:pPr>
        <w:pStyle w:val="LITlitera"/>
      </w:pPr>
      <w:r w:rsidRPr="00A94CB2">
        <w:t>a)</w:t>
      </w:r>
      <w:r>
        <w:tab/>
        <w:t>uchyla się ust. 2,</w:t>
      </w:r>
    </w:p>
    <w:p w14:paraId="4687E20E" w14:textId="51DA75D8" w:rsidR="00A94CB2" w:rsidRPr="00A94CB2" w:rsidRDefault="009F2579" w:rsidP="00797FDC">
      <w:pPr>
        <w:pStyle w:val="LITlitera"/>
      </w:pPr>
      <w:r>
        <w:t>b</w:t>
      </w:r>
      <w:r w:rsidRPr="00A94CB2">
        <w:t>)</w:t>
      </w:r>
      <w:r>
        <w:tab/>
        <w:t>ust. 6 otrzymuje brzmienie</w:t>
      </w:r>
      <w:r w:rsidRPr="00A94CB2">
        <w:t>:</w:t>
      </w:r>
    </w:p>
    <w:p w14:paraId="58BB5BA9" w14:textId="0229352D" w:rsidR="00A94CB2" w:rsidRPr="00A94CB2" w:rsidRDefault="00A94CB2" w:rsidP="00184709">
      <w:pPr>
        <w:pStyle w:val="ZLITUSTzmustliter"/>
      </w:pPr>
      <w:r w:rsidRPr="00A94CB2">
        <w:t>„</w:t>
      </w:r>
      <w:r w:rsidR="009F2579">
        <w:t>6</w:t>
      </w:r>
      <w:r w:rsidRPr="00A94CB2">
        <w:t>.</w:t>
      </w:r>
      <w:r w:rsidR="00EC1002">
        <w:t> </w:t>
      </w:r>
      <w:r w:rsidR="009F2579">
        <w:t xml:space="preserve">Uchwała o wyrażeniu zgody, o której mowa w art. 87a ust. 1, zapada większością ogólnej liczby jednostek uczestnictwa funduszu lub subfunduszu. Jeżeli w głosowaniu głosy oddali uczestnicy </w:t>
      </w:r>
      <w:r w:rsidR="009F2579" w:rsidRPr="00353FB8">
        <w:t xml:space="preserve">reprezentujący </w:t>
      </w:r>
      <w:r w:rsidR="00616D73">
        <w:t>niewięcej</w:t>
      </w:r>
      <w:r w:rsidR="009F2579" w:rsidRPr="00353FB8">
        <w:t xml:space="preserve"> niż połowę ogólnej liczby </w:t>
      </w:r>
      <w:r w:rsidR="009F2579">
        <w:t>jednostek uczestnictwa</w:t>
      </w:r>
      <w:r w:rsidR="009F2579" w:rsidRPr="00353FB8">
        <w:t xml:space="preserve"> funduszu, towarzystwo może zwołać kolejne zgromadzenie</w:t>
      </w:r>
      <w:r w:rsidR="009F2579">
        <w:t xml:space="preserve"> uczestników w celu wyrażenia tej samej zgody, o której mowa w art. 87a ust. 1. W przypadku gdy mimo dwukrotnie prawidłowo zwołanego zgromadzenia uczestników głosy oddali uczestnicy reprezentujący </w:t>
      </w:r>
      <w:r w:rsidR="00616D73">
        <w:t>niewięcej</w:t>
      </w:r>
      <w:r w:rsidR="009F2579">
        <w:t xml:space="preserve"> niż połowę ogólnej liczby jednostek uczestnictwa funduszu lub subfunduszu, przyjmuje się, że zgoda, o której mowa w art. 87a ust. 1, jest udzielania, jeżeli głosy za wyrażeniem zgody oddała więcej niż połowa uczestników obecnych lub reprezentowanych podczas każdego głosowania.</w:t>
      </w:r>
      <w:r w:rsidR="00797FDC" w:rsidRPr="00797FDC">
        <w:t>”;</w:t>
      </w:r>
    </w:p>
    <w:p w14:paraId="5E2C2FDD" w14:textId="22575B5D" w:rsidR="00A94CB2" w:rsidRPr="00A10EEC" w:rsidRDefault="00A94CB2" w:rsidP="00EC1002">
      <w:pPr>
        <w:pStyle w:val="PKTpunkt"/>
      </w:pPr>
      <w:r w:rsidRPr="00A10EEC">
        <w:t>7</w:t>
      </w:r>
      <w:r w:rsidR="007D62C8">
        <w:t>1</w:t>
      </w:r>
      <w:r w:rsidRPr="00A10EEC">
        <w:t>)</w:t>
      </w:r>
      <w:r w:rsidR="00EC1002">
        <w:tab/>
      </w:r>
      <w:r w:rsidRPr="00A10EEC">
        <w:t>w art. 91 w ust. 2 pkt 5 otrzymuje brzmienie:</w:t>
      </w:r>
    </w:p>
    <w:p w14:paraId="60350727" w14:textId="60D0C351" w:rsidR="00A94CB2" w:rsidRDefault="00A94CB2" w:rsidP="00EC1002">
      <w:pPr>
        <w:pStyle w:val="ZPKTzmpktartykuempunktem"/>
      </w:pPr>
      <w:r w:rsidRPr="00A94CB2">
        <w:lastRenderedPageBreak/>
        <w:t>„5)</w:t>
      </w:r>
      <w:r w:rsidR="00EC1002">
        <w:tab/>
      </w:r>
      <w:r w:rsidRPr="00A94CB2">
        <w:t>liczbę jednostek uczestnictwa posiadanych przez uczestnika po zbyciu lub odkupieniu jednostek uczestnictwa, z wyłączeniem jednostek uczestnictwa ETF</w:t>
      </w:r>
      <w:r w:rsidR="00D45DEF">
        <w:t>,</w:t>
      </w:r>
      <w:r w:rsidRPr="00A94CB2">
        <w:t xml:space="preserve"> wraz z informacją, że liczba jednostek wskazana w potwierdzeniu nie uwzględnia jednostek uczestnictwa ETF.”;</w:t>
      </w:r>
    </w:p>
    <w:p w14:paraId="15CABD9A" w14:textId="40184514" w:rsidR="0037396D" w:rsidRPr="00A94CB2" w:rsidRDefault="0037396D" w:rsidP="0037396D">
      <w:pPr>
        <w:pStyle w:val="PKTpunkt"/>
      </w:pPr>
      <w:r w:rsidRPr="00A10EEC">
        <w:t>7</w:t>
      </w:r>
      <w:r w:rsidR="007D62C8">
        <w:t>2</w:t>
      </w:r>
      <w:r w:rsidRPr="00A10EEC">
        <w:t>)</w:t>
      </w:r>
      <w:r>
        <w:tab/>
      </w:r>
      <w:r w:rsidRPr="00A10EEC">
        <w:t>w art. 9</w:t>
      </w:r>
      <w:r>
        <w:t>9</w:t>
      </w:r>
      <w:r w:rsidRPr="00A10EEC">
        <w:t xml:space="preserve"> w ust. 2 </w:t>
      </w:r>
      <w:r w:rsidR="0014318B">
        <w:t>po wyrazach</w:t>
      </w:r>
      <w:r>
        <w:t xml:space="preserve"> </w:t>
      </w:r>
      <w:r w:rsidRPr="00A94CB2">
        <w:t>„</w:t>
      </w:r>
      <w:r w:rsidRPr="00F40353">
        <w:t>gdy udział akcji</w:t>
      </w:r>
      <w:r w:rsidRPr="00A94CB2">
        <w:t>”</w:t>
      </w:r>
      <w:r>
        <w:t xml:space="preserve"> dodaje się </w:t>
      </w:r>
      <w:r w:rsidR="0014318B">
        <w:t>wyrazy</w:t>
      </w:r>
      <w:r w:rsidRPr="00A94CB2">
        <w:t xml:space="preserve"> „</w:t>
      </w:r>
      <w:r w:rsidRPr="00F40353">
        <w:t>lub dłużnych papierów wartościowych</w:t>
      </w:r>
      <w:r w:rsidRPr="00A94CB2">
        <w:t>”</w:t>
      </w:r>
      <w:r>
        <w:t>;</w:t>
      </w:r>
    </w:p>
    <w:p w14:paraId="20FCFCCC" w14:textId="0C58CAC4" w:rsidR="00A94CB2" w:rsidRPr="00A94CB2" w:rsidRDefault="00A94CB2" w:rsidP="00EC1002">
      <w:pPr>
        <w:pStyle w:val="PKTpunkt"/>
      </w:pPr>
      <w:r>
        <w:t>7</w:t>
      </w:r>
      <w:r w:rsidR="007D62C8">
        <w:t>3</w:t>
      </w:r>
      <w:r w:rsidRPr="00A94CB2">
        <w:t>)</w:t>
      </w:r>
      <w:r w:rsidR="00EC1002">
        <w:tab/>
      </w:r>
      <w:r w:rsidRPr="00A94CB2">
        <w:t>w art. 101:</w:t>
      </w:r>
    </w:p>
    <w:p w14:paraId="247AD87B" w14:textId="45677BB9" w:rsidR="00A94CB2" w:rsidRDefault="00A94CB2" w:rsidP="00EC1002">
      <w:pPr>
        <w:pStyle w:val="LITlitera"/>
      </w:pPr>
      <w:r w:rsidRPr="00A94CB2">
        <w:t>a)</w:t>
      </w:r>
      <w:r w:rsidR="00EC1002">
        <w:tab/>
      </w:r>
      <w:r w:rsidRPr="00A94CB2">
        <w:t>w ust. 1:</w:t>
      </w:r>
    </w:p>
    <w:p w14:paraId="3CD5EFC3" w14:textId="2E023CBA" w:rsidR="00B35C23" w:rsidRDefault="00A23714" w:rsidP="00454DD9">
      <w:pPr>
        <w:pStyle w:val="TIRtiret"/>
      </w:pPr>
      <w:r w:rsidRPr="00A94CB2">
        <w:t>–</w:t>
      </w:r>
      <w:r>
        <w:tab/>
      </w:r>
      <w:r w:rsidRPr="00A94CB2">
        <w:t xml:space="preserve">pkt 1 </w:t>
      </w:r>
      <w:r w:rsidR="00B35C23">
        <w:t>otrzymuje brzmienie:</w:t>
      </w:r>
    </w:p>
    <w:p w14:paraId="24EEB62B" w14:textId="50F13558" w:rsidR="00B35C23" w:rsidRDefault="00B35C23" w:rsidP="008A44B9">
      <w:pPr>
        <w:pStyle w:val="ZTIRPKTzmpkttiret"/>
      </w:pPr>
      <w:r w:rsidRPr="009E6BF0">
        <w:t>„</w:t>
      </w:r>
      <w:r w:rsidRPr="00B35C23">
        <w:t>1)</w:t>
      </w:r>
      <w:r w:rsidR="008A44B9">
        <w:tab/>
      </w:r>
      <w:r w:rsidRPr="00B35C23">
        <w:t>jednostki uczestnictwa innych funduszy inwestycyjnych otwartych</w:t>
      </w:r>
      <w:r>
        <w:t xml:space="preserve"> oraz</w:t>
      </w:r>
      <w:r w:rsidR="008C6EFC">
        <w:t xml:space="preserve"> </w:t>
      </w:r>
      <w:r>
        <w:t xml:space="preserve">specjalistycznych </w:t>
      </w:r>
      <w:r w:rsidRPr="007E3138">
        <w:t>funduszy inwestycyjnych otwartych</w:t>
      </w:r>
      <w:r>
        <w:t>, które przy dokonywaniu lokat funduszu stosują zasady i ograniczenia inwestycyjne określone dla funduszu inwestycyjnego otwartego</w:t>
      </w:r>
      <w:r w:rsidRPr="00B35C23">
        <w:t>;”,</w:t>
      </w:r>
    </w:p>
    <w:p w14:paraId="17CFAD45" w14:textId="562CBBF8" w:rsidR="00A94CB2" w:rsidRPr="00A94CB2" w:rsidRDefault="00A94CB2" w:rsidP="00EC1002">
      <w:pPr>
        <w:pStyle w:val="TIRtiret"/>
      </w:pPr>
      <w:r w:rsidRPr="00A94CB2">
        <w:t>–</w:t>
      </w:r>
      <w:r w:rsidR="00EC1002">
        <w:tab/>
      </w:r>
      <w:r w:rsidR="008A07D0">
        <w:t>pkt 1a otrzymuje brzmienie</w:t>
      </w:r>
      <w:r w:rsidRPr="00A94CB2">
        <w:t xml:space="preserve">: </w:t>
      </w:r>
    </w:p>
    <w:p w14:paraId="1536E797" w14:textId="5098567F" w:rsidR="00A94CB2" w:rsidRPr="00A94CB2" w:rsidRDefault="009E6BF0" w:rsidP="00EC1002">
      <w:pPr>
        <w:pStyle w:val="ZTIRPKTzmpkttiret"/>
      </w:pPr>
      <w:bookmarkStart w:id="48" w:name="_Hlk219994335"/>
      <w:r w:rsidRPr="009E6BF0">
        <w:t>„1a)</w:t>
      </w:r>
      <w:r w:rsidRPr="009E6BF0">
        <w:tab/>
        <w:t>certyfikaty inwestycyjne emitowane przez publiczne fundusze inwestycyjne zamknięte;</w:t>
      </w:r>
      <w:bookmarkStart w:id="49" w:name="_Hlk225172889"/>
      <w:r w:rsidRPr="009E6BF0">
        <w:t>”,</w:t>
      </w:r>
      <w:bookmarkEnd w:id="49"/>
    </w:p>
    <w:bookmarkEnd w:id="48"/>
    <w:p w14:paraId="63AE3056" w14:textId="7F3B24B1" w:rsidR="00A94CB2" w:rsidRPr="00A94CB2" w:rsidRDefault="00A94CB2" w:rsidP="00EC1002">
      <w:pPr>
        <w:pStyle w:val="TIRtiret"/>
      </w:pPr>
      <w:r w:rsidRPr="00A94CB2">
        <w:t>–</w:t>
      </w:r>
      <w:r w:rsidR="008A44B9">
        <w:tab/>
      </w:r>
      <w:r w:rsidRPr="00A94CB2">
        <w:t>częś</w:t>
      </w:r>
      <w:r w:rsidR="00454DD9">
        <w:t>ć</w:t>
      </w:r>
      <w:r w:rsidRPr="00A94CB2">
        <w:t xml:space="preserve"> wspóln</w:t>
      </w:r>
      <w:r w:rsidR="00454DD9">
        <w:t xml:space="preserve">a </w:t>
      </w:r>
      <w:r w:rsidRPr="00A94CB2">
        <w:t>otrzymuje brzmienie:</w:t>
      </w:r>
    </w:p>
    <w:p w14:paraId="2C814DFA" w14:textId="1AFBA359" w:rsidR="00A94CB2" w:rsidRPr="00A94CB2" w:rsidRDefault="00A94CB2" w:rsidP="00A4074B">
      <w:pPr>
        <w:pStyle w:val="ZTIRCZWSPLITzmczciwsplittiret"/>
      </w:pPr>
      <w:r w:rsidRPr="00A94CB2">
        <w:t xml:space="preserve">„– pod warunkiem że </w:t>
      </w:r>
      <w:r w:rsidR="00616D73">
        <w:t>niewięcej</w:t>
      </w:r>
      <w:r w:rsidRPr="00A94CB2">
        <w:t xml:space="preserve"> niż 10% wartości aktywów tych funduszy inwestycyjnych otwartych, </w:t>
      </w:r>
      <w:r w:rsidR="008A07D0">
        <w:t xml:space="preserve">specjalistycznych funduszy otwartych, </w:t>
      </w:r>
      <w:r w:rsidRPr="00A94CB2">
        <w:t>publicznych funduszy inwestycyjnych zamkniętych, funduszy zagranicznych lub instytucji może być, zgodnie z ich statutem lub regulaminem, zainwestowana łącznie w jednostki uczestnictwa innych funduszy inwestycyjnych otwartych</w:t>
      </w:r>
      <w:r w:rsidR="00167DC0">
        <w:t xml:space="preserve"> lub specjalistycznych funduszy otwartych</w:t>
      </w:r>
      <w:r w:rsidR="00E1392B">
        <w:t>,</w:t>
      </w:r>
      <w:r w:rsidRPr="00A94CB2">
        <w:t xml:space="preserve"> </w:t>
      </w:r>
      <w:r w:rsidR="00167DC0">
        <w:t>certyfikaty inwestycyjne</w:t>
      </w:r>
      <w:r w:rsidR="00167DC0" w:rsidRPr="00A94CB2">
        <w:t xml:space="preserve"> publicznych</w:t>
      </w:r>
      <w:r w:rsidR="00167DC0">
        <w:t xml:space="preserve"> </w:t>
      </w:r>
      <w:r w:rsidR="00167DC0" w:rsidRPr="00833BA1">
        <w:t>funduszy</w:t>
      </w:r>
      <w:r w:rsidR="00167DC0">
        <w:t xml:space="preserve"> inwestycyjnych zamkniętych</w:t>
      </w:r>
      <w:r w:rsidR="00167DC0" w:rsidRPr="00A94CB2" w:rsidDel="00167DC0">
        <w:t xml:space="preserve"> </w:t>
      </w:r>
      <w:r w:rsidR="00167DC0">
        <w:t xml:space="preserve">oraz </w:t>
      </w:r>
      <w:r w:rsidRPr="00A94CB2">
        <w:t>tytuły uczestnictwa innych funduszy zagranicznych i instytucji wspólnego inwestowania.”,</w:t>
      </w:r>
    </w:p>
    <w:p w14:paraId="77993786" w14:textId="06299B59" w:rsidR="00A94CB2" w:rsidRPr="00A94CB2" w:rsidRDefault="00A4074B" w:rsidP="00EC1002">
      <w:pPr>
        <w:pStyle w:val="LITlitera"/>
      </w:pPr>
      <w:r>
        <w:t>b</w:t>
      </w:r>
      <w:r w:rsidR="00A94CB2" w:rsidRPr="00A94CB2">
        <w:t>)</w:t>
      </w:r>
      <w:r w:rsidR="003C482F">
        <w:tab/>
      </w:r>
      <w:r w:rsidR="00A94CB2" w:rsidRPr="00A94CB2">
        <w:t xml:space="preserve">ust. 2 </w:t>
      </w:r>
      <w:r w:rsidR="005C6B23">
        <w:t xml:space="preserve">i 3 </w:t>
      </w:r>
      <w:r w:rsidR="005C6B23" w:rsidRPr="00A94CB2">
        <w:t>otrzymuj</w:t>
      </w:r>
      <w:r w:rsidR="005C6B23">
        <w:t>ą</w:t>
      </w:r>
      <w:r w:rsidR="005C6B23" w:rsidRPr="00A94CB2">
        <w:t xml:space="preserve"> </w:t>
      </w:r>
      <w:r w:rsidR="00A94CB2" w:rsidRPr="00A94CB2">
        <w:t>brzmienie:</w:t>
      </w:r>
    </w:p>
    <w:p w14:paraId="4BF4095D" w14:textId="29027F7B" w:rsidR="00A94CB2" w:rsidRPr="00A94CB2" w:rsidRDefault="00771FCB" w:rsidP="00A4074B">
      <w:pPr>
        <w:pStyle w:val="ZLITUSTzmustliter"/>
      </w:pPr>
      <w:r w:rsidRPr="00A94CB2">
        <w:t>„</w:t>
      </w:r>
      <w:r w:rsidR="00A94CB2" w:rsidRPr="00A94CB2">
        <w:t>2.</w:t>
      </w:r>
      <w:r w:rsidR="00A4074B">
        <w:t> </w:t>
      </w:r>
      <w:r w:rsidR="00A94CB2" w:rsidRPr="00A94CB2">
        <w:t>Fundusz inwestycyjny otwarty nie może lokować więcej niż 20% wartości swoich aktywów w jednostki uczestnictwa jednego funduszu inwestycyjnego otwartego</w:t>
      </w:r>
      <w:r w:rsidR="00167DC0">
        <w:t xml:space="preserve"> lub specjalistycznego funduszu otwartego</w:t>
      </w:r>
      <w:r w:rsidR="00A94CB2" w:rsidRPr="00A94CB2">
        <w:t>, certyfikaty inwestycyjne jednego publicznego</w:t>
      </w:r>
      <w:r w:rsidR="008C6EFC">
        <w:t xml:space="preserve"> </w:t>
      </w:r>
      <w:r w:rsidR="00167DC0">
        <w:t>funduszu zamkniętego</w:t>
      </w:r>
      <w:r w:rsidR="00D57CBF">
        <w:t>,</w:t>
      </w:r>
      <w:r w:rsidR="00A94CB2" w:rsidRPr="00A94CB2">
        <w:t xml:space="preserve"> tytuły uczestnictwa funduszu zagranicznego lub tytuły uczestnictwa instytucji wspólnego inwestowania, o której mowa w ust. 1, a jeżeli ten fundusz inwestycyjny otwarty, specjalistyczny fundusz inwestycyjny otwarty</w:t>
      </w:r>
      <w:r w:rsidR="00167DC0">
        <w:t xml:space="preserve">, </w:t>
      </w:r>
      <w:r w:rsidR="00167DC0" w:rsidRPr="00A94CB2">
        <w:t>publiczny</w:t>
      </w:r>
      <w:r w:rsidR="00167DC0">
        <w:t xml:space="preserve"> </w:t>
      </w:r>
      <w:r w:rsidR="00167DC0" w:rsidRPr="00ED4D06">
        <w:t>fundusz</w:t>
      </w:r>
      <w:r w:rsidR="00167DC0">
        <w:t xml:space="preserve"> inwestycyjny zamknięty</w:t>
      </w:r>
      <w:r w:rsidR="00167DC0" w:rsidRPr="00A94CB2">
        <w:t xml:space="preserve">, </w:t>
      </w:r>
      <w:r w:rsidR="00A94CB2" w:rsidRPr="00A94CB2">
        <w:t xml:space="preserve">fundusz </w:t>
      </w:r>
      <w:r w:rsidR="00A94CB2" w:rsidRPr="00A94CB2">
        <w:lastRenderedPageBreak/>
        <w:t>zagraniczny lub instytucja wspólnego inwestowania jest funduszem z wydzielonymi subfunduszami lub funduszem lub instytucją składającą się z subfunduszy i każdy z subfunduszy stosuje inną politykę inwestycyjną – więcej niż 20% wartości swoich aktywów odpowiednio w jednostki uczestnictwa, certyfikaty inwestycyjne</w:t>
      </w:r>
      <w:r w:rsidR="00F022A8">
        <w:t xml:space="preserve"> </w:t>
      </w:r>
      <w:r w:rsidR="00A94CB2" w:rsidRPr="00A94CB2">
        <w:t>lub tytuły uczestnictwa jednego subfunduszu. W przypadku lokat w jednostki uczestnictwa, certyfikaty inwestycyjn</w:t>
      </w:r>
      <w:r w:rsidR="00F022A8">
        <w:t xml:space="preserve">e </w:t>
      </w:r>
      <w:r w:rsidR="00A94CB2" w:rsidRPr="00A94CB2">
        <w:t>lub tytuły uczestnictwa jednego subfunduszu, o których mowa w zdaniu poprzednim, prospekt informacyjny funduszu powinien zawierać informację o dodatkowym ryzyku związanym z takimi lokatami funduszu.</w:t>
      </w:r>
    </w:p>
    <w:p w14:paraId="71DEE2D4" w14:textId="6DFDB618" w:rsidR="00A94CB2" w:rsidRPr="00A94CB2" w:rsidRDefault="00A94CB2" w:rsidP="00A4074B">
      <w:pPr>
        <w:pStyle w:val="ZLITUSTzmustliter"/>
      </w:pPr>
      <w:r w:rsidRPr="00A94CB2">
        <w:t>3.</w:t>
      </w:r>
      <w:r w:rsidR="00A4074B">
        <w:t> </w:t>
      </w:r>
      <w:r w:rsidRPr="00A94CB2">
        <w:t xml:space="preserve">Łączna wartość lokat w </w:t>
      </w:r>
      <w:r w:rsidR="00A96F02">
        <w:t xml:space="preserve">jednostki uczestnictwa specjalistycznych </w:t>
      </w:r>
      <w:r w:rsidR="00A96F02" w:rsidRPr="00CF453A">
        <w:t>fundusz</w:t>
      </w:r>
      <w:r w:rsidR="00A96F02">
        <w:t>y</w:t>
      </w:r>
      <w:r w:rsidR="00A96F02" w:rsidRPr="00CF453A">
        <w:t xml:space="preserve"> inwestycyjny</w:t>
      </w:r>
      <w:r w:rsidR="00A96F02">
        <w:t>ch</w:t>
      </w:r>
      <w:r w:rsidR="00A96F02" w:rsidRPr="00CF453A">
        <w:t xml:space="preserve"> otwarty</w:t>
      </w:r>
      <w:r w:rsidR="00A96F02">
        <w:t>ch,</w:t>
      </w:r>
      <w:r w:rsidR="00A96F02" w:rsidRPr="00CF453A">
        <w:t xml:space="preserve"> </w:t>
      </w:r>
      <w:r w:rsidR="00A96F02" w:rsidRPr="00A94CB2">
        <w:t>certyfikaty inwestycyjne publicznych</w:t>
      </w:r>
      <w:r w:rsidR="00A96F02">
        <w:t xml:space="preserve"> funduszy inwestycyjnych zamkniętych</w:t>
      </w:r>
      <w:r w:rsidR="00A96F02" w:rsidRPr="00A94CB2">
        <w:t xml:space="preserve"> </w:t>
      </w:r>
      <w:r w:rsidRPr="00A94CB2">
        <w:t>oraz tytuły uczestnictwa instytucji wspólnego inwestowania innych niż jednostki uczestnictwa funduszy inwestycyjnych otwartych lub tytuły uczestnictwa funduszy zagranicznych nie może przewyższać 30% wartości aktywów funduszu.”;</w:t>
      </w:r>
    </w:p>
    <w:p w14:paraId="63901D6D" w14:textId="3C5F0BC6" w:rsidR="00E16E60" w:rsidRDefault="00E36849" w:rsidP="00CF2B49">
      <w:pPr>
        <w:pStyle w:val="PKTpunkt"/>
      </w:pPr>
      <w:r>
        <w:t>7</w:t>
      </w:r>
      <w:r w:rsidR="007D62C8">
        <w:t>4</w:t>
      </w:r>
      <w:r w:rsidR="00A94CB2" w:rsidRPr="002303AB">
        <w:t>)</w:t>
      </w:r>
      <w:r w:rsidR="00CF2B49">
        <w:tab/>
      </w:r>
      <w:r w:rsidR="00A94CB2" w:rsidRPr="0091028A">
        <w:t>w art. 113</w:t>
      </w:r>
      <w:r w:rsidR="00E0480E">
        <w:t>:</w:t>
      </w:r>
    </w:p>
    <w:p w14:paraId="331012EC" w14:textId="0CF261DC" w:rsidR="00E16E60" w:rsidRDefault="00E16E60" w:rsidP="00E16E60">
      <w:pPr>
        <w:pStyle w:val="LITlitera"/>
      </w:pPr>
      <w:r w:rsidRPr="00A94CB2">
        <w:t>a)</w:t>
      </w:r>
      <w:r>
        <w:tab/>
      </w:r>
      <w:r w:rsidRPr="00A94CB2">
        <w:t>w ust. 1</w:t>
      </w:r>
      <w:r>
        <w:t xml:space="preserve"> wyraz </w:t>
      </w:r>
      <w:r w:rsidRPr="00A94CB2">
        <w:t>„</w:t>
      </w:r>
      <w:r>
        <w:t>stanowi</w:t>
      </w:r>
      <w:r w:rsidRPr="00A94CB2">
        <w:t>”</w:t>
      </w:r>
      <w:r>
        <w:t xml:space="preserve"> zastępuje się </w:t>
      </w:r>
      <w:r w:rsidR="0014318B">
        <w:t>wyrazami</w:t>
      </w:r>
      <w:r>
        <w:t xml:space="preserve"> </w:t>
      </w:r>
      <w:r w:rsidRPr="00A94CB2">
        <w:t>„</w:t>
      </w:r>
      <w:r>
        <w:t>może stanowić</w:t>
      </w:r>
      <w:r w:rsidRPr="00A94CB2">
        <w:t>”</w:t>
      </w:r>
      <w:r>
        <w:t>,</w:t>
      </w:r>
    </w:p>
    <w:p w14:paraId="17167394" w14:textId="04AF8FC1" w:rsidR="00A94CB2" w:rsidRPr="0091028A" w:rsidRDefault="00A96BF6" w:rsidP="00E16E60">
      <w:pPr>
        <w:pStyle w:val="LITlitera"/>
      </w:pPr>
      <w:r>
        <w:t>b</w:t>
      </w:r>
      <w:r w:rsidR="00E16E60" w:rsidRPr="00A94CB2">
        <w:t>)</w:t>
      </w:r>
      <w:r w:rsidR="00E16E60">
        <w:tab/>
      </w:r>
      <w:r w:rsidR="00A94CB2" w:rsidRPr="0091028A">
        <w:t xml:space="preserve">po ust. 3a dodaje się ust. 3b w brzmieniu: </w:t>
      </w:r>
    </w:p>
    <w:p w14:paraId="535CB654" w14:textId="1475FA24" w:rsidR="00A94CB2" w:rsidRDefault="00A94CB2" w:rsidP="00276D9D">
      <w:pPr>
        <w:pStyle w:val="ZLITUSTzmustliter"/>
      </w:pPr>
      <w:r w:rsidRPr="00A94CB2">
        <w:t>„3b.</w:t>
      </w:r>
      <w:r w:rsidR="00CF2B49">
        <w:t> </w:t>
      </w:r>
      <w:r w:rsidR="00E16E60">
        <w:t>Warunku</w:t>
      </w:r>
      <w:r w:rsidRPr="00A94CB2">
        <w:t xml:space="preserve">, o którym mowa w ust. 3, nie </w:t>
      </w:r>
      <w:r w:rsidR="00E16E60">
        <w:t xml:space="preserve">stosuje się </w:t>
      </w:r>
      <w:r w:rsidRPr="00A94CB2">
        <w:t>do specjalistycznego funduszu inwestycyjnego otwartego utworzonego jako fundusz inwestycyjny ETF oraz do specjalistycznego funduszu inwestycyjnego otwartego z wydzielonymi subfunduszami w zakresie subfunduszy, o których mowa w art. 159 ust. 1a.”</w:t>
      </w:r>
      <w:r w:rsidR="00A96BF6">
        <w:t>,</w:t>
      </w:r>
    </w:p>
    <w:p w14:paraId="7BCEC492" w14:textId="71EE4847" w:rsidR="00BD5AD0" w:rsidRDefault="00BD5AD0" w:rsidP="00BD5AD0">
      <w:pPr>
        <w:pStyle w:val="LITlitera"/>
      </w:pPr>
      <w:r>
        <w:t>c</w:t>
      </w:r>
      <w:r w:rsidRPr="00A94CB2">
        <w:t>)</w:t>
      </w:r>
      <w:r>
        <w:tab/>
        <w:t>ust. 4 otrzymuje brzmienie:</w:t>
      </w:r>
    </w:p>
    <w:p w14:paraId="3BE900A2" w14:textId="4B207B58" w:rsidR="00BD5AD0" w:rsidRDefault="00BD5AD0" w:rsidP="00276D9D">
      <w:pPr>
        <w:pStyle w:val="ZLITUSTzmustliter"/>
      </w:pPr>
      <w:r w:rsidRPr="00A94CB2">
        <w:t>„</w:t>
      </w:r>
      <w:r>
        <w:t>4</w:t>
      </w:r>
      <w:r w:rsidRPr="00A94CB2">
        <w:t>.</w:t>
      </w:r>
      <w:r>
        <w:t> </w:t>
      </w:r>
      <w:r w:rsidRPr="00890A97">
        <w:t>Specjalistyczny fundusz inwestycyjny otwarty może lokować aktywa funduszu w jednostki uczestnictwa innych funduszy inwestycyjnych otwartych</w:t>
      </w:r>
      <w:r>
        <w:t xml:space="preserve"> i specjalistycznych </w:t>
      </w:r>
      <w:r w:rsidRPr="00990E10">
        <w:t>funduszy inwestycyjnych otwartych</w:t>
      </w:r>
      <w:r w:rsidRPr="00890A97">
        <w:t>,</w:t>
      </w:r>
      <w:r>
        <w:t xml:space="preserve"> certyfikaty inwestycyjne</w:t>
      </w:r>
      <w:r w:rsidRPr="00890A97">
        <w:t xml:space="preserve"> emitowane przez publiczne</w:t>
      </w:r>
      <w:r w:rsidRPr="00BD5AD0">
        <w:t xml:space="preserve"> </w:t>
      </w:r>
      <w:r w:rsidRPr="00890A97">
        <w:t>fundusze inwestycyjne zamknięte</w:t>
      </w:r>
      <w:r>
        <w:t xml:space="preserve">, </w:t>
      </w:r>
      <w:r w:rsidRPr="00890A97">
        <w:t>tytuły uczestnictwa emitowane przez fundusze zagraniczne lub tytuły uczestnictwa emitowane przez instytucje wspólnego inwestowania z siedzibą za granicą spełniające wymogi określone w art. 101 ust. 1 pkt 3,</w:t>
      </w:r>
      <w:r>
        <w:t xml:space="preserve"> </w:t>
      </w:r>
      <w:r w:rsidRPr="00890A97">
        <w:t>które zgodnie z ich statutem lub regulaminem inwestują powyżej 10 % aktywów w jednostki uczestnictwa innych funduszy inwestycyjnych otwartych</w:t>
      </w:r>
      <w:r>
        <w:t xml:space="preserve"> i specjalistycznych </w:t>
      </w:r>
      <w:r w:rsidRPr="00990E10">
        <w:t>funduszy inwestycyjnych otwartych</w:t>
      </w:r>
      <w:r>
        <w:t xml:space="preserve">, certyfikaty inwestycyjne publicznych funduszy inwestycyjnych zamkniętych </w:t>
      </w:r>
      <w:r w:rsidRPr="00890A97">
        <w:t>oraz tytuły uczestnictwa funduszy zagranicznych i instytucji wspólnego inwestowania,</w:t>
      </w:r>
      <w:r>
        <w:t xml:space="preserve"> </w:t>
      </w:r>
      <w:r w:rsidRPr="00890A97">
        <w:lastRenderedPageBreak/>
        <w:t>jeżeli, zgodnie ze statutem funduszu, uczestnikami funduszu nie mogą być fundusze inwestycyjne otwarte,</w:t>
      </w:r>
      <w:r>
        <w:t xml:space="preserve"> specjalistyczne fundusze inwestycyjne otwarte</w:t>
      </w:r>
      <w:r w:rsidRPr="00890A97">
        <w:t>,</w:t>
      </w:r>
      <w:r>
        <w:t xml:space="preserve"> publiczne fundusze inwestycyjne zamknięte,</w:t>
      </w:r>
      <w:r w:rsidR="008C6EFC">
        <w:t xml:space="preserve"> </w:t>
      </w:r>
      <w:r w:rsidRPr="00890A97">
        <w:t>fundusze zagraniczne lub instytucje wspólnego inwestowania z siedzibą za granicą</w:t>
      </w:r>
      <w:r>
        <w:t xml:space="preserve"> </w:t>
      </w:r>
      <w:r w:rsidRPr="00890A97">
        <w:t>zarządzane przez towarzystwo zarządzające funduszem lub podmiot z grupy kapitałowej towarzystwa</w:t>
      </w:r>
      <w:r>
        <w:t>.</w:t>
      </w:r>
      <w:r w:rsidR="00184709" w:rsidRPr="00A94CB2">
        <w:t>”</w:t>
      </w:r>
      <w:r w:rsidR="008B0BF4">
        <w:t>,</w:t>
      </w:r>
    </w:p>
    <w:p w14:paraId="24478EF7" w14:textId="3DA2F62C" w:rsidR="00BD5AD0" w:rsidRDefault="00BD5AD0" w:rsidP="00BD5AD0">
      <w:pPr>
        <w:pStyle w:val="LITlitera"/>
      </w:pPr>
      <w:r>
        <w:t>d</w:t>
      </w:r>
      <w:r w:rsidRPr="00A94CB2">
        <w:t>)</w:t>
      </w:r>
      <w:r>
        <w:tab/>
        <w:t xml:space="preserve">w ust. 5 </w:t>
      </w:r>
      <w:r w:rsidR="0014318B">
        <w:t>po wyrazach</w:t>
      </w:r>
      <w:r>
        <w:t xml:space="preserve"> </w:t>
      </w:r>
      <w:r w:rsidRPr="00A94CB2">
        <w:t>„</w:t>
      </w:r>
      <w:r w:rsidRPr="00990E10">
        <w:t>w jednostki uczestnictwa jednego funduszu inwestycyjnego otwartego</w:t>
      </w:r>
      <w:r w:rsidRPr="00A94CB2">
        <w:t>”</w:t>
      </w:r>
      <w:r>
        <w:t xml:space="preserve"> dodaje się </w:t>
      </w:r>
      <w:r w:rsidR="0014318B">
        <w:t>wyrazy</w:t>
      </w:r>
      <w:r w:rsidR="00D91DBE">
        <w:t xml:space="preserve"> </w:t>
      </w:r>
      <w:r w:rsidRPr="00A94CB2">
        <w:t>„</w:t>
      </w:r>
      <w:r>
        <w:t>lub specjalistycznego</w:t>
      </w:r>
      <w:r w:rsidRPr="00990E10">
        <w:t xml:space="preserve"> funduszu inwestycyjnego otwartego</w:t>
      </w:r>
      <w:r w:rsidRPr="00A94CB2">
        <w:t>”</w:t>
      </w:r>
      <w:r>
        <w:t>,</w:t>
      </w:r>
    </w:p>
    <w:p w14:paraId="30CDD8A7" w14:textId="42B6495A" w:rsidR="00BD5AD0" w:rsidRDefault="00BD5AD0" w:rsidP="00BD5AD0">
      <w:pPr>
        <w:pStyle w:val="LITlitera"/>
      </w:pPr>
      <w:r>
        <w:t>e</w:t>
      </w:r>
      <w:r w:rsidRPr="00A94CB2">
        <w:t>)</w:t>
      </w:r>
      <w:r>
        <w:tab/>
        <w:t xml:space="preserve">w ust. </w:t>
      </w:r>
      <w:r w:rsidR="008A5703">
        <w:t>6</w:t>
      </w:r>
      <w:r>
        <w:t xml:space="preserve"> </w:t>
      </w:r>
      <w:r w:rsidR="0014318B">
        <w:t>po wyrazach</w:t>
      </w:r>
      <w:r>
        <w:t xml:space="preserve"> </w:t>
      </w:r>
      <w:r w:rsidRPr="00A94CB2">
        <w:t>„</w:t>
      </w:r>
      <w:r w:rsidRPr="00990E10">
        <w:t>w jednostki uczestnictwa jednego funduszu inwestycyjnego otwartego</w:t>
      </w:r>
      <w:r w:rsidRPr="00A94CB2">
        <w:t>”</w:t>
      </w:r>
      <w:r>
        <w:t xml:space="preserve"> dodaje się </w:t>
      </w:r>
      <w:r w:rsidR="0014318B">
        <w:t>wyrazy</w:t>
      </w:r>
      <w:r>
        <w:t xml:space="preserve"> </w:t>
      </w:r>
      <w:r w:rsidRPr="00A94CB2">
        <w:t>„</w:t>
      </w:r>
      <w:r>
        <w:t>lub specjalistycznego</w:t>
      </w:r>
      <w:r w:rsidRPr="00990E10">
        <w:t xml:space="preserve"> funduszu inwestycyjnego otwartego</w:t>
      </w:r>
      <w:r w:rsidRPr="00A94CB2">
        <w:t>”</w:t>
      </w:r>
      <w:r w:rsidR="008B0BF4">
        <w:t>;</w:t>
      </w:r>
    </w:p>
    <w:p w14:paraId="04E3B44D" w14:textId="272EBC6C" w:rsidR="006C78D7" w:rsidRDefault="008A5703" w:rsidP="00276D9D">
      <w:pPr>
        <w:pStyle w:val="PKTpunkt"/>
      </w:pPr>
      <w:r w:rsidRPr="009E6BF0">
        <w:t>7</w:t>
      </w:r>
      <w:r w:rsidR="007D62C8">
        <w:t>5</w:t>
      </w:r>
      <w:r w:rsidRPr="009E6BF0">
        <w:t>)</w:t>
      </w:r>
      <w:r w:rsidRPr="009E6BF0">
        <w:tab/>
        <w:t>w art. 1</w:t>
      </w:r>
      <w:r w:rsidR="006C78D7">
        <w:t>37</w:t>
      </w:r>
      <w:r w:rsidR="0055677D">
        <w:t xml:space="preserve"> </w:t>
      </w:r>
      <w:r w:rsidR="008B0BF4">
        <w:t xml:space="preserve">po ust. 4 </w:t>
      </w:r>
      <w:r w:rsidR="00D91DBE">
        <w:t>dodaje się ust. 4a w brzmieniu:</w:t>
      </w:r>
    </w:p>
    <w:p w14:paraId="00362E5E" w14:textId="1CF6EEC3" w:rsidR="00BD5AD0" w:rsidRPr="00A94CB2" w:rsidRDefault="00ED0CD5" w:rsidP="006C78D7">
      <w:pPr>
        <w:pStyle w:val="ZUSTzmustartykuempunktem"/>
      </w:pPr>
      <w:r w:rsidRPr="00A94CB2">
        <w:t>„</w:t>
      </w:r>
      <w:r w:rsidR="006C78D7">
        <w:t>4a</w:t>
      </w:r>
      <w:r w:rsidR="006C78D7" w:rsidRPr="00A94CB2">
        <w:t>.</w:t>
      </w:r>
      <w:r w:rsidR="006C78D7">
        <w:t xml:space="preserve"> Wpłaty na certyfikaty inwestycyjne </w:t>
      </w:r>
      <w:r w:rsidR="006C78D7" w:rsidRPr="008B4FE3">
        <w:t xml:space="preserve">nieopłacone w całości </w:t>
      </w:r>
      <w:r w:rsidR="00F85CEA">
        <w:t>są</w:t>
      </w:r>
      <w:r w:rsidR="008C6EFC">
        <w:t xml:space="preserve"> </w:t>
      </w:r>
      <w:r w:rsidR="00F85CEA">
        <w:t>dokonywane</w:t>
      </w:r>
      <w:r w:rsidR="008C6EFC">
        <w:t xml:space="preserve"> </w:t>
      </w:r>
      <w:r w:rsidR="001E49FB">
        <w:t>niepóźniej</w:t>
      </w:r>
      <w:r w:rsidR="006C78D7" w:rsidRPr="008B4FE3">
        <w:t xml:space="preserve"> niż w terminie 12 miesięcy od dnia przydziału certyfikatów</w:t>
      </w:r>
      <w:r w:rsidR="006C78D7">
        <w:t>.</w:t>
      </w:r>
      <w:r w:rsidR="006C78D7" w:rsidRPr="00A94CB2">
        <w:t>”</w:t>
      </w:r>
      <w:r w:rsidR="006C78D7">
        <w:t>;</w:t>
      </w:r>
    </w:p>
    <w:p w14:paraId="30EE3B7C" w14:textId="491D7E0E" w:rsidR="00307A0E" w:rsidRDefault="009E6BF0" w:rsidP="00DE5B5A">
      <w:pPr>
        <w:pStyle w:val="PKTpunkt"/>
      </w:pPr>
      <w:bookmarkStart w:id="50" w:name="_Hlk219994369"/>
      <w:r w:rsidRPr="009E6BF0">
        <w:t>7</w:t>
      </w:r>
      <w:r w:rsidR="007D62C8">
        <w:t>6</w:t>
      </w:r>
      <w:r w:rsidRPr="009E6BF0">
        <w:t>)</w:t>
      </w:r>
      <w:r w:rsidRPr="009E6BF0">
        <w:tab/>
        <w:t>w art. 145</w:t>
      </w:r>
      <w:r w:rsidR="00307A0E">
        <w:t>:</w:t>
      </w:r>
    </w:p>
    <w:p w14:paraId="75E99761" w14:textId="52C2768B" w:rsidR="00433ED4" w:rsidRDefault="00433ED4" w:rsidP="00433ED4">
      <w:pPr>
        <w:pStyle w:val="LITlitera"/>
      </w:pPr>
      <w:r>
        <w:t>a</w:t>
      </w:r>
      <w:r w:rsidRPr="00A94CB2">
        <w:t>)</w:t>
      </w:r>
      <w:r w:rsidR="00276D9D">
        <w:tab/>
      </w:r>
      <w:r>
        <w:t xml:space="preserve">w ust. 1 w pkt 7 </w:t>
      </w:r>
      <w:r w:rsidRPr="009E6BF0">
        <w:t>dodaje się</w:t>
      </w:r>
      <w:r w:rsidRPr="00433ED4">
        <w:t xml:space="preserve"> </w:t>
      </w:r>
      <w:r>
        <w:t>przecinek i</w:t>
      </w:r>
      <w:r w:rsidR="008C6EFC">
        <w:t xml:space="preserve"> </w:t>
      </w:r>
      <w:r w:rsidRPr="009E6BF0">
        <w:t>pkt 8 w brzmieniu</w:t>
      </w:r>
      <w:r>
        <w:t xml:space="preserve">: </w:t>
      </w:r>
    </w:p>
    <w:p w14:paraId="0292BD41" w14:textId="0D33CE1B" w:rsidR="00ED0CD5" w:rsidRDefault="00ED0CD5" w:rsidP="00276D9D">
      <w:pPr>
        <w:pStyle w:val="ZLITPKTzmpktliter"/>
      </w:pPr>
      <w:r>
        <w:t>8)</w:t>
      </w:r>
      <w:r w:rsidR="00276D9D">
        <w:tab/>
      </w:r>
      <w:r>
        <w:t>złoto i inne metale szlachetne</w:t>
      </w:r>
      <w:r w:rsidR="00276D9D">
        <w:t>.</w:t>
      </w:r>
      <w:r w:rsidRPr="00A94CB2">
        <w:t>”</w:t>
      </w:r>
      <w:r>
        <w:t>,</w:t>
      </w:r>
    </w:p>
    <w:p w14:paraId="3770BA2F" w14:textId="094A9807" w:rsidR="00ED0CD5" w:rsidRDefault="00ED0CD5" w:rsidP="00276D9D">
      <w:pPr>
        <w:pStyle w:val="LITlitera"/>
      </w:pPr>
      <w:r>
        <w:t>b</w:t>
      </w:r>
      <w:r w:rsidRPr="00A94CB2">
        <w:t>)</w:t>
      </w:r>
      <w:r>
        <w:tab/>
        <w:t>po ust. 3 dodaje się ust. 3a w brzmieniu:</w:t>
      </w:r>
    </w:p>
    <w:p w14:paraId="55F06DFA" w14:textId="3B30045B" w:rsidR="00ED0CD5" w:rsidRPr="00A94CB2" w:rsidRDefault="00ED0CD5" w:rsidP="00276D9D">
      <w:pPr>
        <w:pStyle w:val="ZLITUSTzmustliter"/>
      </w:pPr>
      <w:r w:rsidRPr="00A94CB2">
        <w:t>„</w:t>
      </w:r>
      <w:r>
        <w:t>3a</w:t>
      </w:r>
      <w:r w:rsidRPr="00A94CB2">
        <w:t>.</w:t>
      </w:r>
      <w:r w:rsidR="00276D9D">
        <w:t> </w:t>
      </w:r>
      <w:r w:rsidR="00F941A0">
        <w:t xml:space="preserve">Fundusz, który zgodnie z polityką inwestycyjną określoną w statucie </w:t>
      </w:r>
      <w:r w:rsidR="00F941A0" w:rsidRPr="006A40A9">
        <w:t>będzie odzwierciedlał skład indeksu akcji lub dłużnych papierów wartościowych,</w:t>
      </w:r>
      <w:r w:rsidR="00F941A0">
        <w:t xml:space="preserve"> </w:t>
      </w:r>
      <w:r w:rsidR="00F941A0" w:rsidRPr="006A40A9">
        <w:t>w tym przy zastosowaniu instrumentów pochodnych</w:t>
      </w:r>
      <w:r w:rsidR="00F941A0">
        <w:t xml:space="preserve">, może zwiększyć limit, o którym mowa w ust. 3, do 35% wartości aktywów funduszu, gdy udziały akcji lub dłużnych papierów wartościowych jednego emitenta </w:t>
      </w:r>
      <w:r w:rsidRPr="006A40A9">
        <w:t xml:space="preserve">w </w:t>
      </w:r>
      <w:r w:rsidR="00F85530">
        <w:t xml:space="preserve">tym </w:t>
      </w:r>
      <w:r w:rsidRPr="006A40A9">
        <w:t>indeksie wzrośnie. Limit ten może dotyczyć akcji lub dłużnych papierów wartościowych wyłącznie jednego emitenta</w:t>
      </w:r>
      <w:r>
        <w:t>.</w:t>
      </w:r>
      <w:r w:rsidRPr="00A94CB2">
        <w:t>”</w:t>
      </w:r>
      <w:r>
        <w:t>;</w:t>
      </w:r>
    </w:p>
    <w:p w14:paraId="27032123" w14:textId="7519EE07" w:rsidR="00ED0CD5" w:rsidRDefault="00ED0CD5" w:rsidP="00ED0CD5">
      <w:pPr>
        <w:pStyle w:val="PKTpunkt"/>
      </w:pPr>
      <w:r w:rsidRPr="009E6BF0">
        <w:t>7</w:t>
      </w:r>
      <w:r w:rsidR="00AA7039">
        <w:t>7</w:t>
      </w:r>
      <w:r w:rsidRPr="009E6BF0">
        <w:t>)</w:t>
      </w:r>
      <w:r w:rsidRPr="009E6BF0">
        <w:tab/>
        <w:t>w art. 14</w:t>
      </w:r>
      <w:r w:rsidR="00380CF1">
        <w:t>6</w:t>
      </w:r>
      <w:r>
        <w:t>:</w:t>
      </w:r>
    </w:p>
    <w:p w14:paraId="04E80F16" w14:textId="483268C2" w:rsidR="00184709" w:rsidRDefault="00380CF1" w:rsidP="00380CF1">
      <w:pPr>
        <w:pStyle w:val="LITlitera"/>
      </w:pPr>
      <w:r>
        <w:t>a</w:t>
      </w:r>
      <w:r w:rsidRPr="00A94CB2">
        <w:t>)</w:t>
      </w:r>
      <w:r>
        <w:tab/>
        <w:t xml:space="preserve">ust. 1 </w:t>
      </w:r>
      <w:r w:rsidR="00184709">
        <w:t>otrzymuje brzmienie:</w:t>
      </w:r>
    </w:p>
    <w:p w14:paraId="4C700F50" w14:textId="1E2A2EC1" w:rsidR="00380CF1" w:rsidRDefault="00184709" w:rsidP="00121B9A">
      <w:pPr>
        <w:pStyle w:val="ZLITUSTzmustliter"/>
      </w:pPr>
      <w:r w:rsidRPr="00A94CB2">
        <w:t>„</w:t>
      </w:r>
      <w:r w:rsidRPr="006D25C6">
        <w:t>1.</w:t>
      </w:r>
      <w:r w:rsidR="008073AA">
        <w:t> </w:t>
      </w:r>
      <w:r w:rsidRPr="006D25C6">
        <w:t>Fundusz inwestycyjny zamknięty może lokować nie więcej niż 50% wartości swoich aktywów w jednostki uczestnictwa</w:t>
      </w:r>
      <w:r>
        <w:t xml:space="preserve">, </w:t>
      </w:r>
      <w:r w:rsidRPr="006D25C6">
        <w:t>certyfikaty inwestycyjne</w:t>
      </w:r>
      <w:r>
        <w:t xml:space="preserve">, </w:t>
      </w:r>
      <w:r w:rsidRPr="006D25C6">
        <w:t>tytuły inwestycyjne jednego funduszu inwestycyjnego lub tytuły uczestnictwa emitowane przez jedną instytucję wspólnego inwestowania, mającą siedzibę za granicą.</w:t>
      </w:r>
      <w:r w:rsidRPr="00A94CB2">
        <w:t>”</w:t>
      </w:r>
      <w:r>
        <w:t>,</w:t>
      </w:r>
    </w:p>
    <w:p w14:paraId="6BA0DBA1" w14:textId="68E2C314" w:rsidR="00380CF1" w:rsidRDefault="00380CF1" w:rsidP="00380CF1">
      <w:pPr>
        <w:pStyle w:val="LITlitera"/>
      </w:pPr>
      <w:r>
        <w:t>b</w:t>
      </w:r>
      <w:r w:rsidRPr="00A94CB2">
        <w:t>)</w:t>
      </w:r>
      <w:r>
        <w:tab/>
        <w:t xml:space="preserve">w ust. 2 </w:t>
      </w:r>
      <w:r w:rsidR="00D46629">
        <w:t xml:space="preserve">we wprowadzeniu do wyliczenia </w:t>
      </w:r>
      <w:r w:rsidR="00BA580D">
        <w:t xml:space="preserve">wyrazy </w:t>
      </w:r>
      <w:r w:rsidR="00BA580D" w:rsidRPr="00A94CB2">
        <w:t>„</w:t>
      </w:r>
      <w:r w:rsidR="00BA580D">
        <w:t xml:space="preserve">jednostki uczestnictwa lub </w:t>
      </w:r>
      <w:r w:rsidR="00BA580D" w:rsidRPr="00B23B53">
        <w:t>certyfikaty inwestycyjne</w:t>
      </w:r>
      <w:r w:rsidR="00BA580D" w:rsidRPr="00A94CB2">
        <w:t>”</w:t>
      </w:r>
      <w:r w:rsidR="00BA580D">
        <w:t xml:space="preserve"> zastępuje się wyrazami </w:t>
      </w:r>
      <w:r w:rsidR="00BA580D" w:rsidRPr="00A94CB2">
        <w:t>„</w:t>
      </w:r>
      <w:r w:rsidR="00BA580D">
        <w:t xml:space="preserve">jednostki uczestnictwa, </w:t>
      </w:r>
      <w:r w:rsidR="00BA580D" w:rsidRPr="00B23B53">
        <w:t>certyfikaty inwestycyjne</w:t>
      </w:r>
      <w:r w:rsidR="00BA580D">
        <w:t xml:space="preserve"> lub tytuły inwestycyjne</w:t>
      </w:r>
      <w:r w:rsidR="00BA580D" w:rsidRPr="00A94CB2">
        <w:t>”</w:t>
      </w:r>
      <w:r w:rsidR="00BA580D">
        <w:t>,</w:t>
      </w:r>
    </w:p>
    <w:p w14:paraId="6458E764" w14:textId="77777777" w:rsidR="00D46629" w:rsidRDefault="00D46629" w:rsidP="00D46629">
      <w:pPr>
        <w:pStyle w:val="LITlitera"/>
      </w:pPr>
      <w:r>
        <w:lastRenderedPageBreak/>
        <w:t>c</w:t>
      </w:r>
      <w:r w:rsidRPr="00A94CB2">
        <w:t>)</w:t>
      </w:r>
      <w:r>
        <w:tab/>
        <w:t>ust. 5 otrzymuje brzmienie:</w:t>
      </w:r>
    </w:p>
    <w:p w14:paraId="666DBFE1" w14:textId="503D41FF" w:rsidR="00D46629" w:rsidRDefault="00D46629" w:rsidP="00276D9D">
      <w:pPr>
        <w:pStyle w:val="ZLITUSTzmustliter"/>
      </w:pPr>
      <w:r w:rsidRPr="00A94CB2">
        <w:t>„</w:t>
      </w:r>
      <w:r>
        <w:t>5</w:t>
      </w:r>
      <w:r w:rsidRPr="00A94CB2">
        <w:t>.</w:t>
      </w:r>
      <w:r>
        <w:t> </w:t>
      </w:r>
      <w:r w:rsidRPr="00B23B53">
        <w:t>Fundusz inwestycyjny zamknięty nie może nabywać certyfikatów inwestycyjnych innego</w:t>
      </w:r>
      <w:r>
        <w:t xml:space="preserve"> </w:t>
      </w:r>
      <w:r w:rsidRPr="00B23B53">
        <w:t xml:space="preserve">funduszu zamkniętego </w:t>
      </w:r>
      <w:r>
        <w:t>lub tytuł</w:t>
      </w:r>
      <w:r w:rsidR="00D466B3">
        <w:t>ów</w:t>
      </w:r>
      <w:r>
        <w:t xml:space="preserve"> inwestycyjn</w:t>
      </w:r>
      <w:r w:rsidR="00D466B3">
        <w:t>ych</w:t>
      </w:r>
      <w:r>
        <w:t xml:space="preserve"> kwalifikowanego funduszu inwestycyjnego </w:t>
      </w:r>
      <w:r w:rsidRPr="00B23B53">
        <w:t>zarządzanego przez to samo towarzystwo w ramach pierwszej emisji papierów wartościowych tego funduszu</w:t>
      </w:r>
      <w:r>
        <w:t>.</w:t>
      </w:r>
      <w:r w:rsidRPr="00A94CB2">
        <w:t>”</w:t>
      </w:r>
      <w:r w:rsidR="008073AA">
        <w:t>,</w:t>
      </w:r>
    </w:p>
    <w:p w14:paraId="1601EC14" w14:textId="77777777" w:rsidR="005A64D0" w:rsidRDefault="00D46629" w:rsidP="005A64D0">
      <w:pPr>
        <w:pStyle w:val="LITlitera"/>
      </w:pPr>
      <w:r>
        <w:t>d</w:t>
      </w:r>
      <w:r w:rsidRPr="00A94CB2">
        <w:t>)</w:t>
      </w:r>
      <w:r>
        <w:tab/>
      </w:r>
      <w:r w:rsidR="005A64D0">
        <w:t xml:space="preserve">w ust. 6 po wyrazach </w:t>
      </w:r>
      <w:r w:rsidR="005A64D0" w:rsidRPr="00A94CB2">
        <w:t>„</w:t>
      </w:r>
      <w:r w:rsidR="005A64D0" w:rsidRPr="00B23B53">
        <w:t>funduszu inwestycyjnego zamkniętego</w:t>
      </w:r>
      <w:r w:rsidR="005A64D0" w:rsidRPr="00A94CB2">
        <w:t>”</w:t>
      </w:r>
      <w:r w:rsidR="005A64D0">
        <w:t xml:space="preserve"> dodaje się wyrazy </w:t>
      </w:r>
      <w:r w:rsidR="005A64D0" w:rsidRPr="00A94CB2">
        <w:t>„</w:t>
      </w:r>
      <w:r w:rsidR="005A64D0">
        <w:t>lub tytuły inwestycyjne</w:t>
      </w:r>
      <w:r w:rsidR="005A64D0" w:rsidRPr="00D46629">
        <w:t xml:space="preserve"> </w:t>
      </w:r>
      <w:r w:rsidR="005A64D0" w:rsidRPr="00B82B6B">
        <w:t>kwalifikowanego funduszu inwestycyjnego</w:t>
      </w:r>
      <w:r w:rsidR="005A64D0" w:rsidRPr="00A94CB2">
        <w:t>”</w:t>
      </w:r>
      <w:r w:rsidR="005A64D0">
        <w:t>,</w:t>
      </w:r>
    </w:p>
    <w:p w14:paraId="727C43DC" w14:textId="76BBD3FD" w:rsidR="00B43C9B" w:rsidRDefault="005A64D0" w:rsidP="005A64D0">
      <w:pPr>
        <w:pStyle w:val="LITlitera"/>
      </w:pPr>
      <w:r>
        <w:t>e</w:t>
      </w:r>
      <w:r w:rsidRPr="00A94CB2">
        <w:t>)</w:t>
      </w:r>
      <w:r>
        <w:tab/>
        <w:t xml:space="preserve">w ust. 7 wyrazy </w:t>
      </w:r>
      <w:r w:rsidRPr="00A94CB2">
        <w:t>„</w:t>
      </w:r>
      <w:r>
        <w:t xml:space="preserve">albo </w:t>
      </w:r>
      <w:r w:rsidRPr="00B23B53">
        <w:t>certyfikaty inwestycyjne</w:t>
      </w:r>
      <w:r w:rsidRPr="00A94CB2">
        <w:t>”</w:t>
      </w:r>
      <w:r>
        <w:t xml:space="preserve"> zastępuje się wyrazami </w:t>
      </w:r>
      <w:r w:rsidRPr="00A94CB2">
        <w:t>„</w:t>
      </w:r>
      <w:r>
        <w:t xml:space="preserve"> , </w:t>
      </w:r>
      <w:r w:rsidRPr="00B23B53">
        <w:t xml:space="preserve">certyfikaty inwestycyjne </w:t>
      </w:r>
      <w:r>
        <w:t>lub tytuły inwestycyjne</w:t>
      </w:r>
      <w:r w:rsidRPr="00A94CB2">
        <w:t>”</w:t>
      </w:r>
      <w:r>
        <w:t>;</w:t>
      </w:r>
    </w:p>
    <w:bookmarkEnd w:id="50"/>
    <w:p w14:paraId="5991DAEE" w14:textId="7ECD8B35" w:rsidR="00A94CB2" w:rsidRPr="00A94CB2" w:rsidRDefault="00E36849" w:rsidP="00DE5B5A">
      <w:pPr>
        <w:pStyle w:val="PKTpunkt"/>
      </w:pPr>
      <w:r>
        <w:t>7</w:t>
      </w:r>
      <w:r w:rsidR="00AA7039">
        <w:t>8</w:t>
      </w:r>
      <w:r w:rsidR="00A94CB2" w:rsidRPr="00A94CB2">
        <w:t>)</w:t>
      </w:r>
      <w:r w:rsidR="00DE5B5A">
        <w:tab/>
      </w:r>
      <w:r w:rsidR="00A94CB2" w:rsidRPr="00A94CB2">
        <w:t xml:space="preserve">w </w:t>
      </w:r>
      <w:r w:rsidR="001635E1">
        <w:t>d</w:t>
      </w:r>
      <w:r w:rsidR="00A94CB2" w:rsidRPr="00A94CB2">
        <w:t xml:space="preserve">ziale V po </w:t>
      </w:r>
      <w:r w:rsidR="00406C9B">
        <w:t>r</w:t>
      </w:r>
      <w:r w:rsidR="00406C9B" w:rsidRPr="00A94CB2">
        <w:t xml:space="preserve">ozdziale </w:t>
      </w:r>
      <w:r w:rsidR="00A94CB2" w:rsidRPr="00A94CB2">
        <w:t xml:space="preserve">3 dodaje się </w:t>
      </w:r>
      <w:r w:rsidR="00406C9B">
        <w:t>r</w:t>
      </w:r>
      <w:r w:rsidR="00406C9B" w:rsidRPr="00A94CB2">
        <w:t xml:space="preserve">ozdział </w:t>
      </w:r>
      <w:r w:rsidR="00A94CB2" w:rsidRPr="00A94CB2">
        <w:t>4 w brzmieniu:</w:t>
      </w:r>
    </w:p>
    <w:p w14:paraId="5BC41F46" w14:textId="70F7E7A2" w:rsidR="00406C9B" w:rsidRDefault="00276D9D" w:rsidP="00DE5B5A">
      <w:pPr>
        <w:pStyle w:val="ZROZDZODDZOZNzmoznrozdzoddzartykuempunktem"/>
      </w:pPr>
      <w:r w:rsidRPr="00A94CB2">
        <w:t>„</w:t>
      </w:r>
      <w:r w:rsidR="00A94CB2" w:rsidRPr="00A94CB2">
        <w:t>Rozdział 4</w:t>
      </w:r>
    </w:p>
    <w:p w14:paraId="4C04F356" w14:textId="4BFED169" w:rsidR="00A94CB2" w:rsidRPr="00A94CB2" w:rsidRDefault="00A94CB2" w:rsidP="00276D9D">
      <w:pPr>
        <w:pStyle w:val="ZROZDZODDZPRZEDMzmprzedmrozdzoddzartykuempunktem"/>
      </w:pPr>
      <w:r w:rsidRPr="00A94CB2">
        <w:t>Kwalifikowane fundusze inwestycyjne</w:t>
      </w:r>
    </w:p>
    <w:p w14:paraId="6D0BA568" w14:textId="1ED68F46" w:rsidR="00A94CB2" w:rsidRPr="00A94CB2" w:rsidRDefault="00A94CB2" w:rsidP="00DE5B5A">
      <w:pPr>
        <w:pStyle w:val="ZARTzmartartykuempunktem"/>
      </w:pPr>
      <w:r w:rsidRPr="00A94CB2">
        <w:t>Art.</w:t>
      </w:r>
      <w:r w:rsidR="00F324F7">
        <w:t> </w:t>
      </w:r>
      <w:r w:rsidRPr="00A94CB2">
        <w:t>157</w:t>
      </w:r>
      <w:r w:rsidR="00455EED">
        <w:t>a</w:t>
      </w:r>
      <w:r w:rsidR="00DE5B5A">
        <w:t>. </w:t>
      </w:r>
      <w:r w:rsidRPr="00A94CB2">
        <w:t>Ilekroć w niniejszym rozdziale jest mowa o:</w:t>
      </w:r>
    </w:p>
    <w:p w14:paraId="6B5E17ED" w14:textId="4EDAA31F" w:rsidR="00AC29F7" w:rsidRDefault="00112222" w:rsidP="00112222">
      <w:pPr>
        <w:pStyle w:val="ZPKTzmpktartykuempunktem"/>
      </w:pPr>
      <w:r>
        <w:t>1</w:t>
      </w:r>
      <w:r w:rsidR="008B4B3E" w:rsidRPr="00A94CB2">
        <w:t>)</w:t>
      </w:r>
      <w:r w:rsidR="008B4B3E">
        <w:tab/>
      </w:r>
      <w:r w:rsidR="002F623E" w:rsidRPr="00A94CB2">
        <w:t xml:space="preserve">kapitale deklarowanym – rozumie się przez to kwotę stanowiącą sumę zobowiązań inwestorskich kwalifikowanego funduszu inwestycyjnego do </w:t>
      </w:r>
      <w:r w:rsidR="0012188D">
        <w:t xml:space="preserve">dokonywania </w:t>
      </w:r>
      <w:r w:rsidR="002F623E" w:rsidRPr="00A94CB2">
        <w:t>wpłat na poczet tytułów inwestycyjnych tego funduszu zgodnie z zawartymi umowami uczestnictwa;</w:t>
      </w:r>
    </w:p>
    <w:p w14:paraId="2785FF06" w14:textId="64A7CEC6" w:rsidR="00E91504" w:rsidRPr="00E91504" w:rsidRDefault="00E91504" w:rsidP="00E91504">
      <w:pPr>
        <w:pStyle w:val="ZPKTzmpktartykuempunktem"/>
      </w:pPr>
      <w:r>
        <w:t>2</w:t>
      </w:r>
      <w:r w:rsidRPr="00E91504">
        <w:t>)</w:t>
      </w:r>
      <w:r w:rsidRPr="00E91504">
        <w:tab/>
        <w:t>instrumencie quasi-udziałowym – rozumie się przez to instrument będący połączeniem instrumentu udziałowego i instrumentu dłużnego, w przypadku którego zwrot z inwestycji jest powiązany z zyskiem lub stratą kwalifikowalnego przedsiębiorstwa portfelowego i którego spłata nie jest w pełni zabezpieczona;</w:t>
      </w:r>
    </w:p>
    <w:p w14:paraId="00FECA6A" w14:textId="07BE78E6" w:rsidR="00E91504" w:rsidRPr="00E91504" w:rsidRDefault="003B2CAA" w:rsidP="00E91504">
      <w:pPr>
        <w:pStyle w:val="ZPKTzmpktartykuempunktem"/>
      </w:pPr>
      <w:r>
        <w:t>3</w:t>
      </w:r>
      <w:r w:rsidR="00E91504" w:rsidRPr="00E91504">
        <w:t>)</w:t>
      </w:r>
      <w:r w:rsidR="00E91504" w:rsidRPr="00E91504">
        <w:tab/>
        <w:t>instrumencie udziałowym – rozumie się przez to instrument reprezentujący prawo do udziału w majątku emitenta tego instrumentu, w szczególności akcje, udziały lub tytuły uczestnictwa instytucji wspólnego inwestowania;</w:t>
      </w:r>
    </w:p>
    <w:p w14:paraId="7741E6F8" w14:textId="610CE67D" w:rsidR="00E91504" w:rsidRPr="00E91504" w:rsidRDefault="00E91504" w:rsidP="00E91504">
      <w:pPr>
        <w:pStyle w:val="ZPKTzmpktartykuempunktem"/>
      </w:pPr>
      <w:r w:rsidRPr="00E91504">
        <w:t>4)</w:t>
      </w:r>
      <w:r w:rsidRPr="00E91504">
        <w:tab/>
        <w:t>kluczowym personelu – rozumie się przez to kluczowy personel zarządzającego KFI, w tym członków zarządu oraz osoby podejmujące decyzje inwestycyjne dotyczące portfela inwestycyjnego kwalifikowanego</w:t>
      </w:r>
      <w:r w:rsidR="00A714DA">
        <w:t xml:space="preserve"> </w:t>
      </w:r>
      <w:r w:rsidRPr="00E91504">
        <w:t>funduszu inwestycyjnego;</w:t>
      </w:r>
    </w:p>
    <w:p w14:paraId="183ADE1E" w14:textId="29C7DEB0" w:rsidR="00E91504" w:rsidRPr="00E91504" w:rsidRDefault="003B2CAA" w:rsidP="00E91504">
      <w:pPr>
        <w:pStyle w:val="ZPKTzmpktartykuempunktem"/>
      </w:pPr>
      <w:r>
        <w:t>5</w:t>
      </w:r>
      <w:r w:rsidR="00E91504" w:rsidRPr="00E91504">
        <w:t>)</w:t>
      </w:r>
      <w:r w:rsidR="00E91504" w:rsidRPr="00E91504">
        <w:tab/>
        <w:t>kwalifikowalnych inwestycjach – rozumie się przez to:</w:t>
      </w:r>
    </w:p>
    <w:p w14:paraId="2567DDEC" w14:textId="77777777" w:rsidR="00E91504" w:rsidRPr="00E91504" w:rsidRDefault="00E91504" w:rsidP="00E91504">
      <w:pPr>
        <w:pStyle w:val="ZLITwPKTzmlitwpktartykuempunktem"/>
      </w:pPr>
      <w:r w:rsidRPr="00E91504">
        <w:t>a)</w:t>
      </w:r>
      <w:r w:rsidRPr="00E91504">
        <w:tab/>
        <w:t>instrumenty udziałowe lub instrumenty quasi-udziałowe, które zostały wyemitowane przez:</w:t>
      </w:r>
    </w:p>
    <w:p w14:paraId="1CB962FB" w14:textId="77777777" w:rsidR="00E91504" w:rsidRPr="00E91504" w:rsidRDefault="00E91504" w:rsidP="00E91504">
      <w:pPr>
        <w:pStyle w:val="ZTIRwPKTzmtirwpktartykuempunktem"/>
      </w:pPr>
      <w:r w:rsidRPr="00E91504">
        <w:t>–</w:t>
      </w:r>
      <w:r w:rsidRPr="00E91504">
        <w:tab/>
        <w:t>kwalifikowalnego przedsiębiorcę portfelowego i objęte lub nabyte przez fundusz bezpośrednio od kwalifikowalnego przedsiębiorcy portfelowego,</w:t>
      </w:r>
    </w:p>
    <w:p w14:paraId="0F16EC29" w14:textId="77777777" w:rsidR="00E91504" w:rsidRPr="00E91504" w:rsidRDefault="00E91504" w:rsidP="00E91504">
      <w:pPr>
        <w:pStyle w:val="ZTIRwPKTzmtirwpktartykuempunktem"/>
      </w:pPr>
      <w:r w:rsidRPr="00E91504">
        <w:lastRenderedPageBreak/>
        <w:t>–</w:t>
      </w:r>
      <w:r w:rsidRPr="00E91504">
        <w:tab/>
        <w:t>kwalifikowalnego przedsiębiorcę portfelowego w zamian za udziałowy papier wartościowy wyemitowany przez kwalifikowalnego przedsiębiorcę portfelowego lub</w:t>
      </w:r>
    </w:p>
    <w:p w14:paraId="7D6EA47A" w14:textId="77777777" w:rsidR="00E91504" w:rsidRPr="00E91504" w:rsidRDefault="00E91504" w:rsidP="00E91504">
      <w:pPr>
        <w:pStyle w:val="ZTIRwPKTzmtirwpktartykuempunktem"/>
      </w:pPr>
      <w:r w:rsidRPr="00E91504">
        <w:t>–</w:t>
      </w:r>
      <w:r w:rsidRPr="00E91504">
        <w:tab/>
        <w:t>przedsiębiorcę, którego jednostką zależną, w której posiada większościowy udział, jest kwalifikowalny przedsiębiorca portfelowy i nabyte przez kwalifikowany fundusz inwestycyjny w zamian za instrument udziałowy wyemitowany przez tego kwalifikowalnego przedsiębiorcę portfelowego,</w:t>
      </w:r>
    </w:p>
    <w:p w14:paraId="18A8D662" w14:textId="77777777" w:rsidR="00E91504" w:rsidRPr="00E91504" w:rsidRDefault="00E91504" w:rsidP="00E91504">
      <w:pPr>
        <w:pStyle w:val="ZLITwPKTzmlitwpktartykuempunktem"/>
      </w:pPr>
      <w:r w:rsidRPr="00E91504">
        <w:t>b)</w:t>
      </w:r>
      <w:r w:rsidRPr="00E91504">
        <w:tab/>
        <w:t>zabezpieczone lub niezabezpieczone pożyczki udzielone przez fundusz kwalifikowalnemu przedsiębiorcy portfelowemu, w którym kwalifikowany fundusz inwestycyjny posiada kwalifikowalne inwestycje, jeżeli do takich pożyczek jest wykorzystywanych niewięcej niż 30 % łącznej wartości kapitału deklarowanego,</w:t>
      </w:r>
    </w:p>
    <w:p w14:paraId="20351D09" w14:textId="77777777" w:rsidR="00E91504" w:rsidRPr="00E91504" w:rsidRDefault="00E91504" w:rsidP="00E91504">
      <w:pPr>
        <w:pStyle w:val="ZLITwPKTzmlitwpktartykuempunktem"/>
      </w:pPr>
      <w:r w:rsidRPr="00E91504">
        <w:t>c)</w:t>
      </w:r>
      <w:r w:rsidRPr="00E91504">
        <w:tab/>
        <w:t>udziały kwalifikowanego przedsiębiorcy portfelowego nabyte od udziałowców tego przedsiębiorcy,</w:t>
      </w:r>
    </w:p>
    <w:p w14:paraId="30A794EC" w14:textId="082B75F6" w:rsidR="00E91504" w:rsidRPr="00E91504" w:rsidRDefault="00E91504" w:rsidP="00E91504">
      <w:pPr>
        <w:pStyle w:val="ZLITwPKTzmlitwpktartykuempunktem"/>
      </w:pPr>
      <w:r w:rsidRPr="00E91504">
        <w:t>d)</w:t>
      </w:r>
      <w:r w:rsidRPr="00E91504">
        <w:tab/>
        <w:t>tytuły inwestycyjne innych kwalifikowanych funduszy inwestycyjnych, jeżeli te fundusze nie dokonały wpłaty na więcej niż 10 % łącznej wartości kapitału deklarowanego</w:t>
      </w:r>
      <w:r w:rsidR="003B2CAA">
        <w:t>;</w:t>
      </w:r>
    </w:p>
    <w:p w14:paraId="44B5042F" w14:textId="77777777" w:rsidR="00E91504" w:rsidRPr="00E91504" w:rsidRDefault="00E91504" w:rsidP="00E91504">
      <w:pPr>
        <w:pStyle w:val="ZPKTzmpktartykuempunktem"/>
      </w:pPr>
      <w:r w:rsidRPr="00E91504">
        <w:t>6)</w:t>
      </w:r>
      <w:r w:rsidRPr="00E91504">
        <w:tab/>
        <w:t>kwalifikowalnym przedsiębiorcy portfelowym – rozumie się przez to przedsiębiorcę który:</w:t>
      </w:r>
    </w:p>
    <w:p w14:paraId="6F6E68A5" w14:textId="77777777" w:rsidR="00E91504" w:rsidRPr="00E91504" w:rsidRDefault="00E91504" w:rsidP="00E91504">
      <w:pPr>
        <w:pStyle w:val="ZLITwPKTzmlitwpktartykuempunktem"/>
      </w:pPr>
      <w:r w:rsidRPr="00E91504">
        <w:t>a)</w:t>
      </w:r>
      <w:r w:rsidRPr="00E91504">
        <w:tab/>
        <w:t>w chwili dokonania przez kwalifikowany fundusz inwestycyjny pierwszej inwestycji spełnia co najmniej jeden z następujących warunków:</w:t>
      </w:r>
    </w:p>
    <w:p w14:paraId="79B17F85" w14:textId="77777777" w:rsidR="00E91504" w:rsidRPr="00E91504" w:rsidRDefault="00E91504" w:rsidP="00E91504">
      <w:pPr>
        <w:pStyle w:val="ZTIRLITzmlittiret"/>
      </w:pPr>
      <w:r w:rsidRPr="00E91504">
        <w:t>–</w:t>
      </w:r>
      <w:r w:rsidRPr="00E91504">
        <w:tab/>
        <w:t>nie jest emitentem papierów wartościowych dopuszczonych do obrotu na rynku zorganizowanym i zatrudnia niewięcej niż 499 pracowników,</w:t>
      </w:r>
    </w:p>
    <w:p w14:paraId="2975FBA4" w14:textId="77777777" w:rsidR="00E91504" w:rsidRPr="00E91504" w:rsidRDefault="00E91504" w:rsidP="00E91504">
      <w:pPr>
        <w:pStyle w:val="ZTIRLITzmlittiret"/>
      </w:pPr>
      <w:r w:rsidRPr="00E91504">
        <w:t>–</w:t>
      </w:r>
      <w:r w:rsidRPr="00E91504">
        <w:tab/>
        <w:t>jest małym i średnim przedsiębiorcą, o którym mowa w art. 3 pkt 46a ustawy o obrocie instrumentami finansowymi, notowanym na ASO MŚP, o którym mowa w art. 3 pkt 46b tej ustawy,</w:t>
      </w:r>
    </w:p>
    <w:p w14:paraId="2E4392D4" w14:textId="77777777" w:rsidR="00E91504" w:rsidRPr="00E91504" w:rsidRDefault="00E91504" w:rsidP="00E91504">
      <w:pPr>
        <w:pStyle w:val="ZLITwPKTzmlitwpktartykuempunktem"/>
      </w:pPr>
      <w:r w:rsidRPr="00E91504">
        <w:t>b)</w:t>
      </w:r>
      <w:r w:rsidRPr="00E91504">
        <w:tab/>
        <w:t>nie jest alternatywnym funduszem inwestycyjnym, ASI ani unijnym AFI,</w:t>
      </w:r>
    </w:p>
    <w:p w14:paraId="71649718" w14:textId="77777777" w:rsidR="00E91504" w:rsidRPr="00E91504" w:rsidRDefault="00E91504" w:rsidP="00E91504">
      <w:pPr>
        <w:pStyle w:val="ZLITwPKTzmlitwpktartykuempunktem"/>
      </w:pPr>
      <w:r w:rsidRPr="00E91504">
        <w:t>c)</w:t>
      </w:r>
      <w:r w:rsidRPr="00E91504">
        <w:tab/>
        <w:t>nie jest:</w:t>
      </w:r>
    </w:p>
    <w:p w14:paraId="3B0569E2" w14:textId="77777777" w:rsidR="00E91504" w:rsidRPr="00E91504" w:rsidRDefault="00E91504" w:rsidP="00E91504">
      <w:pPr>
        <w:pStyle w:val="ZTIRLITzmlittiret"/>
      </w:pPr>
      <w:r w:rsidRPr="00E91504">
        <w:t>–</w:t>
      </w:r>
      <w:r w:rsidRPr="00E91504">
        <w:tab/>
        <w:t>bankiem krajowym ani instytucją kredytową,</w:t>
      </w:r>
    </w:p>
    <w:p w14:paraId="59BBC7CF" w14:textId="77777777" w:rsidR="00E91504" w:rsidRPr="00E91504" w:rsidRDefault="00E91504" w:rsidP="00E91504">
      <w:pPr>
        <w:pStyle w:val="ZTIRLITzmlittiret"/>
      </w:pPr>
      <w:r w:rsidRPr="00E91504">
        <w:t>–</w:t>
      </w:r>
      <w:r w:rsidRPr="00E91504">
        <w:tab/>
        <w:t>firmą inwestycyjną ani zagraniczną firmą inwestycyjną,</w:t>
      </w:r>
    </w:p>
    <w:p w14:paraId="13ED3FB2" w14:textId="77777777" w:rsidR="00E91504" w:rsidRPr="00E91504" w:rsidRDefault="00E91504" w:rsidP="00E91504">
      <w:pPr>
        <w:pStyle w:val="ZTIRLITzmlittiret"/>
      </w:pPr>
      <w:r w:rsidRPr="00E91504">
        <w:t>–</w:t>
      </w:r>
      <w:r w:rsidRPr="00E91504">
        <w:tab/>
        <w:t xml:space="preserve">podmiotem prowadzącym działalność ubezpieczeniową lub działalność reasekuracyjną na podstawie zezwolenia w państwie członkowskim, </w:t>
      </w:r>
    </w:p>
    <w:p w14:paraId="0FB14DEF" w14:textId="77777777" w:rsidR="00E91504" w:rsidRPr="00E91504" w:rsidRDefault="00E91504" w:rsidP="00E91504">
      <w:pPr>
        <w:pStyle w:val="ZTIRLITzmlittiret"/>
      </w:pPr>
      <w:r w:rsidRPr="00E91504">
        <w:lastRenderedPageBreak/>
        <w:t>–</w:t>
      </w:r>
      <w:r w:rsidRPr="00E91504">
        <w:tab/>
        <w:t>finansową spółką holdingową, o której mowa w art. 110a ust. 1 pkt 5 ustawy o obrocie instrumentami finansowymi lub</w:t>
      </w:r>
    </w:p>
    <w:p w14:paraId="20077B21" w14:textId="77777777" w:rsidR="00E91504" w:rsidRPr="00E91504" w:rsidRDefault="00E91504" w:rsidP="00E91504">
      <w:pPr>
        <w:pStyle w:val="ZTIRLITzmlittiret"/>
      </w:pPr>
      <w:r w:rsidRPr="00E91504">
        <w:t>–</w:t>
      </w:r>
      <w:r w:rsidRPr="00E91504">
        <w:tab/>
        <w:t>spółką holdingową o profilu mieszanym, o której mowa w art. 110a ust. 1 pkt 6 ustawy o obrocie instrumentami finansowymi,</w:t>
      </w:r>
    </w:p>
    <w:p w14:paraId="5A0B6865" w14:textId="77777777" w:rsidR="00E91504" w:rsidRPr="00E91504" w:rsidRDefault="00E91504" w:rsidP="00E91504">
      <w:pPr>
        <w:pStyle w:val="ZLITwPKTzmlitwpktartykuempunktem"/>
      </w:pPr>
      <w:r w:rsidRPr="00E91504">
        <w:t>d)</w:t>
      </w:r>
      <w:r w:rsidRPr="00E91504">
        <w:tab/>
        <w:t>został utworzony na terytorium:</w:t>
      </w:r>
    </w:p>
    <w:p w14:paraId="02B0C881" w14:textId="77777777" w:rsidR="00E91504" w:rsidRPr="00E91504" w:rsidRDefault="00E91504" w:rsidP="00E91504">
      <w:pPr>
        <w:pStyle w:val="ZTIRLITzmlittiret"/>
      </w:pPr>
      <w:r w:rsidRPr="00E91504">
        <w:t>–</w:t>
      </w:r>
      <w:r w:rsidRPr="00E91504">
        <w:tab/>
        <w:t xml:space="preserve">państwa członkowskiego lub </w:t>
      </w:r>
    </w:p>
    <w:p w14:paraId="5308C039" w14:textId="77777777" w:rsidR="00E91504" w:rsidRPr="00E91504" w:rsidRDefault="00E91504" w:rsidP="00E91504">
      <w:pPr>
        <w:pStyle w:val="ZTIRLITzmlittiret"/>
      </w:pPr>
      <w:r w:rsidRPr="00E91504">
        <w:t>–</w:t>
      </w:r>
      <w:r w:rsidRPr="00E91504">
        <w:tab/>
        <w:t>państwa trzeciego, które:</w:t>
      </w:r>
    </w:p>
    <w:p w14:paraId="11C32FDE" w14:textId="77777777" w:rsidR="00E91504" w:rsidRPr="00E91504" w:rsidRDefault="00E91504" w:rsidP="00E91504">
      <w:pPr>
        <w:pStyle w:val="ZTIRLITwPKTzmlitwpkttiret"/>
      </w:pPr>
      <w:r w:rsidRPr="00E91504">
        <w:t>– –</w:t>
      </w:r>
      <w:r w:rsidRPr="00E91504">
        <w:tab/>
        <w:t>nie jest sklasyfikowane przez Grupę Specjalną ds. Przeciwdziałania Praniu Pieniędzy jako państwo lub terytorium odmawiające współpracy,</w:t>
      </w:r>
    </w:p>
    <w:p w14:paraId="08100402" w14:textId="77777777" w:rsidR="00E91504" w:rsidRPr="00E91504" w:rsidRDefault="00E91504" w:rsidP="00E91504">
      <w:pPr>
        <w:pStyle w:val="ZTIRLITwPKTzmlitwpkttiret"/>
      </w:pPr>
      <w:r w:rsidRPr="00E91504">
        <w:t>– –</w:t>
      </w:r>
      <w:r w:rsidRPr="00E91504">
        <w:tab/>
        <w:t>zawarło umowę z Rzeczpospolitą Polską i z każdym z pozostałych państw członkowskich, na którego terytorium podmiot zarządzający zamierza wprowadzać fundusz do obrotu, dotyczącą zapewnienia skutecznej wymiany informacji w kwestiach podatkowych;</w:t>
      </w:r>
    </w:p>
    <w:p w14:paraId="6EF6D32A" w14:textId="4E15A65F" w:rsidR="00E91504" w:rsidRPr="00E91504" w:rsidRDefault="003B2CAA" w:rsidP="00E91504">
      <w:pPr>
        <w:pStyle w:val="ZPKTzmpktartykuempunktem"/>
      </w:pPr>
      <w:r>
        <w:t>7</w:t>
      </w:r>
      <w:r w:rsidR="00E91504" w:rsidRPr="00E91504">
        <w:t>)</w:t>
      </w:r>
      <w:r w:rsidR="00E91504" w:rsidRPr="00E91504">
        <w:tab/>
        <w:t>ostatecznym zamknięciu – rozumie się przez to określony w statucie kwalifikowanego funduszu inwestycyjnego termin, do którego są zawierane umowy uczestnictwa;</w:t>
      </w:r>
    </w:p>
    <w:p w14:paraId="436C29A2" w14:textId="13E5B8A2" w:rsidR="00E91504" w:rsidRDefault="003B2CAA" w:rsidP="003B2CAA">
      <w:pPr>
        <w:pStyle w:val="ZPKTzmpktartykuempunktem"/>
      </w:pPr>
      <w:r>
        <w:t>8</w:t>
      </w:r>
      <w:r w:rsidR="00E91504" w:rsidRPr="00E91504">
        <w:t>)</w:t>
      </w:r>
      <w:r w:rsidR="00E91504" w:rsidRPr="00E91504">
        <w:tab/>
        <w:t>wezwaniu kapitałowym – rozumie się przez to wezwanie do objęcia i opłacenia przez uczestników kwalifikowanego funduszu inwestycyjnego emitowanych przez ten fundusz tytułów inwestycyjnych, wynikające ze zobowiązań inwestorskich, skierowane do uczestników kwalifikowanego funduszu inwestycyjnego przez zarządzającego KFI;</w:t>
      </w:r>
    </w:p>
    <w:p w14:paraId="2C016414" w14:textId="28CD611E" w:rsidR="00494634" w:rsidRPr="00A94CB2" w:rsidRDefault="003B2CAA" w:rsidP="00112222">
      <w:pPr>
        <w:pStyle w:val="ZPKTzmpktartykuempunktem"/>
      </w:pPr>
      <w:r>
        <w:t>9</w:t>
      </w:r>
      <w:r w:rsidR="00E91504" w:rsidRPr="00E91504">
        <w:t>)</w:t>
      </w:r>
      <w:r w:rsidR="00E91504" w:rsidRPr="00E91504">
        <w:tab/>
      </w:r>
      <w:r w:rsidR="00112222" w:rsidRPr="00A94CB2">
        <w:t>zobowiązaniu inwestorskim – rozumie się przez to zobowiązanie uczestnika kwalifikowanego funduszu inwestycyjnego do dokonywania wpłat na poczet tytułów inwestycyjnych tego funduszu zgodnie z zawartą przez niego umową uczestnictwa</w:t>
      </w:r>
      <w:r w:rsidR="00857A47">
        <w:t>,</w:t>
      </w:r>
      <w:r w:rsidR="00112222" w:rsidRPr="00A94CB2">
        <w:t xml:space="preserve"> w trybie</w:t>
      </w:r>
      <w:r w:rsidR="00112222">
        <w:t xml:space="preserve">, </w:t>
      </w:r>
      <w:r w:rsidR="00112222" w:rsidRPr="00A94CB2">
        <w:t>na warunkach</w:t>
      </w:r>
      <w:r w:rsidR="00112222">
        <w:t xml:space="preserve">, do wysokości i w terminie </w:t>
      </w:r>
      <w:r w:rsidR="00112222" w:rsidRPr="00A94CB2">
        <w:t>określonych</w:t>
      </w:r>
      <w:r w:rsidR="00112222">
        <w:t xml:space="preserve"> w tej umowie</w:t>
      </w:r>
      <w:r>
        <w:t>.</w:t>
      </w:r>
    </w:p>
    <w:p w14:paraId="3C2A4617" w14:textId="06592062" w:rsidR="00BD77A2" w:rsidRDefault="00455EED" w:rsidP="00455EED">
      <w:pPr>
        <w:pStyle w:val="ZARTzmartartykuempunktem"/>
      </w:pPr>
      <w:bookmarkStart w:id="51" w:name="_Hlk219994526"/>
      <w:r w:rsidRPr="00A94CB2">
        <w:t>Art.</w:t>
      </w:r>
      <w:r>
        <w:t> </w:t>
      </w:r>
      <w:r w:rsidRPr="00A94CB2">
        <w:t>157</w:t>
      </w:r>
      <w:r>
        <w:t>b</w:t>
      </w:r>
      <w:r w:rsidRPr="00A94CB2">
        <w:t>.</w:t>
      </w:r>
      <w:r>
        <w:t> </w:t>
      </w:r>
      <w:r w:rsidRPr="00A94CB2">
        <w:t>1.</w:t>
      </w:r>
      <w:r>
        <w:t> </w:t>
      </w:r>
      <w:r w:rsidR="00BD77A2" w:rsidRPr="00A94CB2">
        <w:t xml:space="preserve">Przedmiotem działalności </w:t>
      </w:r>
      <w:r w:rsidR="00BD77A2">
        <w:t xml:space="preserve">kwalifikowanego </w:t>
      </w:r>
      <w:r w:rsidR="00BD77A2" w:rsidRPr="00A94CB2">
        <w:t xml:space="preserve">funduszu </w:t>
      </w:r>
      <w:r w:rsidR="00BD77A2">
        <w:t xml:space="preserve">inwestycyjnego </w:t>
      </w:r>
      <w:r w:rsidR="00BD77A2" w:rsidRPr="00A94CB2">
        <w:t>może być wyłącznie lokowanie aktywów funduszu stanowiących co najmniej 70% wartości kapitału deklarowanego funduszu</w:t>
      </w:r>
      <w:r w:rsidR="00BD77A2" w:rsidRPr="00A7702A">
        <w:t xml:space="preserve"> </w:t>
      </w:r>
      <w:r w:rsidR="00BD77A2">
        <w:t>w kwalifikowalne inwestycje</w:t>
      </w:r>
      <w:r w:rsidR="00BD77A2" w:rsidRPr="00A94CB2">
        <w:t xml:space="preserve"> </w:t>
      </w:r>
      <w:r w:rsidR="00BD77A2">
        <w:t>obejmujące nie</w:t>
      </w:r>
      <w:r w:rsidR="00BD77A2" w:rsidRPr="00A94CB2">
        <w:t>mniej niż czterech kwalifikowalnych przedsiębiorców portfelowych</w:t>
      </w:r>
      <w:r w:rsidR="00BD77A2">
        <w:t xml:space="preserve"> w okresie inwestycyjnym </w:t>
      </w:r>
      <w:r w:rsidR="00BD77A2" w:rsidRPr="00C61020">
        <w:t>ustalonym w statucie funduszu</w:t>
      </w:r>
      <w:r w:rsidR="00BD77A2" w:rsidRPr="00A94CB2">
        <w:t>.</w:t>
      </w:r>
    </w:p>
    <w:p w14:paraId="4D6AC185" w14:textId="0FF733DE" w:rsidR="00455EED" w:rsidRDefault="00BD77A2" w:rsidP="00590462">
      <w:pPr>
        <w:pStyle w:val="ZUSTzmustartykuempunktem"/>
      </w:pPr>
      <w:r>
        <w:t>2.</w:t>
      </w:r>
      <w:r w:rsidR="00276D9D">
        <w:t> </w:t>
      </w:r>
      <w:r w:rsidR="00455EED" w:rsidRPr="00A94CB2">
        <w:t>Kwalifikowany fundusz inwestycyjny emituje tytuły inwestycyjne.</w:t>
      </w:r>
    </w:p>
    <w:p w14:paraId="0EE35DC8" w14:textId="77777777" w:rsidR="00276D9D" w:rsidRDefault="00BD77A2" w:rsidP="00590462">
      <w:pPr>
        <w:pStyle w:val="ZUSTzmustartykuempunktem"/>
      </w:pPr>
      <w:r>
        <w:lastRenderedPageBreak/>
        <w:t>3</w:t>
      </w:r>
      <w:r w:rsidRPr="00A94CB2">
        <w:t>.</w:t>
      </w:r>
      <w:r w:rsidR="00276D9D">
        <w:t> </w:t>
      </w:r>
      <w:r w:rsidRPr="00A94CB2">
        <w:t>Kwalifikowany fundusz inwestycyjny</w:t>
      </w:r>
      <w:r>
        <w:t xml:space="preserve"> </w:t>
      </w:r>
      <w:r w:rsidRPr="00A94CB2">
        <w:t>prowadzi działalność w celu finansowani</w:t>
      </w:r>
      <w:r w:rsidR="004C5539">
        <w:t xml:space="preserve">a </w:t>
      </w:r>
      <w:r w:rsidRPr="00A94CB2">
        <w:t>przedsiębiorstw i projektów znajdujących się na wczesnym etapie rozwoju</w:t>
      </w:r>
      <w:r>
        <w:t>.</w:t>
      </w:r>
      <w:bookmarkEnd w:id="51"/>
    </w:p>
    <w:p w14:paraId="338D90E5" w14:textId="243C040E" w:rsidR="00AC29F7" w:rsidRDefault="00A94CB2" w:rsidP="00276D9D">
      <w:pPr>
        <w:pStyle w:val="ZARTzmartartykuempunktem"/>
      </w:pPr>
      <w:r w:rsidRPr="00A94CB2">
        <w:t>Art.</w:t>
      </w:r>
      <w:r w:rsidR="00F324F7">
        <w:t> </w:t>
      </w:r>
      <w:r w:rsidRPr="00A94CB2">
        <w:t>157c.</w:t>
      </w:r>
      <w:r w:rsidR="00DE5B5A">
        <w:t> </w:t>
      </w:r>
      <w:r w:rsidRPr="00A94CB2">
        <w:t>1.</w:t>
      </w:r>
      <w:r w:rsidR="00DE5B5A">
        <w:t> </w:t>
      </w:r>
      <w:r w:rsidR="001742B7" w:rsidRPr="00A94CB2">
        <w:t xml:space="preserve">Utworzenie </w:t>
      </w:r>
      <w:r w:rsidR="001742B7">
        <w:t>k</w:t>
      </w:r>
      <w:r w:rsidR="001742B7" w:rsidRPr="00A94CB2">
        <w:t>walifikowan</w:t>
      </w:r>
      <w:r w:rsidR="001742B7">
        <w:t>ego</w:t>
      </w:r>
      <w:r w:rsidR="001742B7" w:rsidRPr="00A94CB2">
        <w:t xml:space="preserve"> funduszu </w:t>
      </w:r>
      <w:r w:rsidR="001742B7">
        <w:t xml:space="preserve">inwestycyjnego </w:t>
      </w:r>
      <w:r w:rsidR="001742B7" w:rsidRPr="00A94CB2">
        <w:t>nie wymaga zezwolenia Komisji</w:t>
      </w:r>
      <w:r w:rsidR="001742B7">
        <w:t>.</w:t>
      </w:r>
    </w:p>
    <w:p w14:paraId="493044C0" w14:textId="67C9CF1F" w:rsidR="001742B7" w:rsidRDefault="001742B7" w:rsidP="00590462">
      <w:pPr>
        <w:pStyle w:val="ZUSTzmustartykuempunktem"/>
      </w:pPr>
      <w:r>
        <w:t>2.</w:t>
      </w:r>
      <w:r w:rsidR="00590462">
        <w:t> </w:t>
      </w:r>
      <w:r w:rsidRPr="00A94CB2">
        <w:t>Utworzenie</w:t>
      </w:r>
      <w:r>
        <w:t xml:space="preserve"> kwalifikowanego</w:t>
      </w:r>
      <w:r w:rsidRPr="00A94CB2">
        <w:t xml:space="preserve"> funduszu </w:t>
      </w:r>
      <w:r>
        <w:t xml:space="preserve">inwestycyjnego </w:t>
      </w:r>
      <w:r w:rsidRPr="00A94CB2">
        <w:t>wymaga:</w:t>
      </w:r>
    </w:p>
    <w:p w14:paraId="40CCB7E4" w14:textId="5FC41498" w:rsidR="00A94CB2" w:rsidRPr="00A94CB2" w:rsidRDefault="00A94CB2" w:rsidP="00DE5B5A">
      <w:pPr>
        <w:pStyle w:val="ZPKTzmpktartykuempunktem"/>
      </w:pPr>
      <w:r w:rsidRPr="00A94CB2">
        <w:t>1)</w:t>
      </w:r>
      <w:r w:rsidRPr="00A94CB2">
        <w:tab/>
        <w:t xml:space="preserve">nadania funduszowi statutu przez </w:t>
      </w:r>
      <w:r w:rsidR="00321C57">
        <w:t>zarządzającego KFI</w:t>
      </w:r>
      <w:r w:rsidRPr="00A94CB2">
        <w:t>;</w:t>
      </w:r>
    </w:p>
    <w:p w14:paraId="08B77A47" w14:textId="51348B26" w:rsidR="00A94CB2" w:rsidRPr="00A94CB2" w:rsidRDefault="00A94CB2" w:rsidP="00DE5B5A">
      <w:pPr>
        <w:pStyle w:val="ZPKTzmpktartykuempunktem"/>
      </w:pPr>
      <w:r w:rsidRPr="00A94CB2">
        <w:t>2)</w:t>
      </w:r>
      <w:r w:rsidRPr="00A94CB2">
        <w:tab/>
        <w:t xml:space="preserve">zawarcia przez </w:t>
      </w:r>
      <w:r w:rsidR="00321C57">
        <w:t>zarządzającego KFI</w:t>
      </w:r>
      <w:r w:rsidRPr="00A94CB2">
        <w:t xml:space="preserve"> z depozytariuszem umowy o wykonywanie funkcji depozytariusza kwalifikowanego funduszu inwestycyjnego;</w:t>
      </w:r>
    </w:p>
    <w:p w14:paraId="01DA9E1C" w14:textId="2D744642" w:rsidR="00A94CB2" w:rsidRPr="00A94CB2" w:rsidRDefault="00A94CB2" w:rsidP="00DE5B5A">
      <w:pPr>
        <w:pStyle w:val="ZPKTzmpktartykuempunktem"/>
      </w:pPr>
      <w:r w:rsidRPr="00A94CB2">
        <w:t>3)</w:t>
      </w:r>
      <w:r w:rsidRPr="00A94CB2">
        <w:tab/>
        <w:t xml:space="preserve">zawarcia przez </w:t>
      </w:r>
      <w:r w:rsidR="00321C57">
        <w:t>zarządzającego KFI</w:t>
      </w:r>
      <w:r w:rsidRPr="00A94CB2">
        <w:t xml:space="preserve"> umów uczestnictwa z niemniej niż 3 uczestnikami, przy czym jednostki powiązane w rozumieniu ustawy o rachunkowości uznaje się za jeden podmiot;</w:t>
      </w:r>
    </w:p>
    <w:p w14:paraId="3AF04102" w14:textId="60B81C27" w:rsidR="00A94CB2" w:rsidRPr="00A94CB2" w:rsidRDefault="00A94CB2" w:rsidP="00DE5B5A">
      <w:pPr>
        <w:pStyle w:val="ZPKTzmpktartykuempunktem"/>
      </w:pPr>
      <w:r w:rsidRPr="00A94CB2">
        <w:t>4)</w:t>
      </w:r>
      <w:r w:rsidR="00DE5B5A">
        <w:tab/>
      </w:r>
      <w:r w:rsidRPr="00A94CB2">
        <w:t xml:space="preserve">zawarcia przez </w:t>
      </w:r>
      <w:r w:rsidR="00321C57">
        <w:t>zarządzającego KFI</w:t>
      </w:r>
      <w:r w:rsidRPr="00A94CB2">
        <w:t xml:space="preserve"> umów uczestnictwa zawierających zobowiązania inwestorskie na łączną kwotę niemniejszą niż wartość minimalnego kapitału deklarowanego funduszu określon</w:t>
      </w:r>
      <w:r w:rsidR="001742B7">
        <w:t>ą</w:t>
      </w:r>
      <w:r w:rsidRPr="00A94CB2">
        <w:t xml:space="preserve"> w statucie funduszu;</w:t>
      </w:r>
    </w:p>
    <w:p w14:paraId="2DFAC358" w14:textId="0D4F18AE" w:rsidR="00A94CB2" w:rsidRPr="00A94CB2" w:rsidRDefault="00A94CB2" w:rsidP="00DE5B5A">
      <w:pPr>
        <w:pStyle w:val="ZPKTzmpktartykuempunktem"/>
      </w:pPr>
      <w:r w:rsidRPr="00A94CB2">
        <w:t>5)</w:t>
      </w:r>
      <w:r w:rsidRPr="00A94CB2">
        <w:tab/>
        <w:t>wpisania funduszu do rejestru funduszy inwestycyjnych.</w:t>
      </w:r>
    </w:p>
    <w:p w14:paraId="0824DABE" w14:textId="2E627C72" w:rsidR="00A94CB2" w:rsidRPr="00A94CB2" w:rsidRDefault="00AA7039" w:rsidP="00DE5B5A">
      <w:pPr>
        <w:pStyle w:val="ZUSTzmustartykuempunktem"/>
      </w:pPr>
      <w:bookmarkStart w:id="52" w:name="_Hlk219994582"/>
      <w:r>
        <w:t>3</w:t>
      </w:r>
      <w:r w:rsidR="00E51BDF" w:rsidRPr="00E51BDF">
        <w:t>.</w:t>
      </w:r>
      <w:r w:rsidR="00590462">
        <w:t> </w:t>
      </w:r>
      <w:r w:rsidR="00E51BDF" w:rsidRPr="00E51BDF">
        <w:t xml:space="preserve">Minimalna wartość kapitału deklarowanego </w:t>
      </w:r>
      <w:r w:rsidR="00FA3A8A">
        <w:t xml:space="preserve">kwalifikowanego </w:t>
      </w:r>
      <w:r w:rsidR="00E51BDF" w:rsidRPr="00E51BDF">
        <w:t>funduszu</w:t>
      </w:r>
      <w:r w:rsidR="00FA3A8A">
        <w:t xml:space="preserve"> inwestycyjnego</w:t>
      </w:r>
      <w:r w:rsidR="00E51BDF" w:rsidRPr="00E51BDF">
        <w:t xml:space="preserve"> nie może być mniejsza niż 10 000 000 euro. Równowartość w złotych kwoty </w:t>
      </w:r>
      <w:r w:rsidR="009D3706">
        <w:t xml:space="preserve">wyrażonej </w:t>
      </w:r>
      <w:r w:rsidR="00E51BDF" w:rsidRPr="00E51BDF">
        <w:t xml:space="preserve">w euro jest obliczana przy zastosowaniu średniego kursu euro ogłoszonego przez Narodowy Bank Polski na dzień </w:t>
      </w:r>
      <w:r w:rsidR="00D81DDE">
        <w:t>poprzedzający dzień</w:t>
      </w:r>
      <w:r w:rsidR="00D81DDE" w:rsidRPr="00E51BDF">
        <w:t xml:space="preserve"> </w:t>
      </w:r>
      <w:r w:rsidR="00E51BDF" w:rsidRPr="00E51BDF">
        <w:t xml:space="preserve">nadania </w:t>
      </w:r>
      <w:r w:rsidR="009D3706">
        <w:t xml:space="preserve">statutu </w:t>
      </w:r>
      <w:r w:rsidR="00E51BDF" w:rsidRPr="00E51BDF">
        <w:t>kwalifikowanemu funduszowi inwestycyjnemu.</w:t>
      </w:r>
    </w:p>
    <w:bookmarkEnd w:id="52"/>
    <w:p w14:paraId="08E8615A" w14:textId="7D3ACDD2" w:rsidR="00A94CB2" w:rsidRDefault="00AA7039" w:rsidP="00DE5B5A">
      <w:pPr>
        <w:pStyle w:val="ZUSTzmustartykuempunktem"/>
      </w:pPr>
      <w:r>
        <w:t>4</w:t>
      </w:r>
      <w:r w:rsidR="00A94CB2" w:rsidRPr="00A94CB2">
        <w:t>.</w:t>
      </w:r>
      <w:r w:rsidR="00DE5B5A">
        <w:t> </w:t>
      </w:r>
      <w:r w:rsidR="00321C57">
        <w:t>Zarządzający KFI</w:t>
      </w:r>
      <w:r w:rsidR="00A94CB2" w:rsidRPr="00A94CB2">
        <w:t xml:space="preserve"> zawiadamia Komisję o utworzeniu </w:t>
      </w:r>
      <w:r w:rsidR="000D2195">
        <w:t xml:space="preserve">kwalifikowanego </w:t>
      </w:r>
      <w:r w:rsidR="00A94CB2" w:rsidRPr="00A94CB2">
        <w:t xml:space="preserve">funduszu </w:t>
      </w:r>
      <w:r w:rsidR="000D2195">
        <w:t xml:space="preserve">inwestycyjnego </w:t>
      </w:r>
      <w:r w:rsidR="00A94CB2" w:rsidRPr="00A94CB2">
        <w:t>niezwłocznie po jego wpisaniu do rejestru funduszy inwestycyjnych</w:t>
      </w:r>
      <w:r w:rsidR="00654EA8">
        <w:t xml:space="preserve"> i przekazuje </w:t>
      </w:r>
      <w:r w:rsidR="00A94CB2" w:rsidRPr="00A94CB2">
        <w:t>kopię wypisu aktu notarialnego obejmującego statut oraz informację o dacie wpisu do rejestru funduszy inwestycyjnych.</w:t>
      </w:r>
    </w:p>
    <w:p w14:paraId="0F39B485" w14:textId="53F6E44E" w:rsidR="007D23EA" w:rsidRPr="00A94CB2" w:rsidRDefault="007D23EA" w:rsidP="007D23EA">
      <w:pPr>
        <w:pStyle w:val="ZARTzmartartykuempunktem"/>
      </w:pPr>
      <w:r w:rsidRPr="00A94CB2">
        <w:t>Art.</w:t>
      </w:r>
      <w:r>
        <w:t> </w:t>
      </w:r>
      <w:r w:rsidRPr="00A94CB2">
        <w:t>157</w:t>
      </w:r>
      <w:r>
        <w:t>d</w:t>
      </w:r>
      <w:r w:rsidRPr="00A94CB2">
        <w:t>.</w:t>
      </w:r>
      <w:r>
        <w:t> </w:t>
      </w:r>
      <w:r w:rsidRPr="00A94CB2">
        <w:t xml:space="preserve">1. Przystąpienie do </w:t>
      </w:r>
      <w:r>
        <w:t xml:space="preserve">kwalifikowanego </w:t>
      </w:r>
      <w:r w:rsidRPr="00A94CB2">
        <w:t xml:space="preserve">funduszu </w:t>
      </w:r>
      <w:r>
        <w:t xml:space="preserve">inwestycyjnego </w:t>
      </w:r>
      <w:r w:rsidRPr="00A94CB2">
        <w:t xml:space="preserve">wymaga zawarcia trójstronnej umowy uczestnictwa </w:t>
      </w:r>
      <w:r>
        <w:t xml:space="preserve">przez klienta profesjonalnego </w:t>
      </w:r>
      <w:r w:rsidRPr="00A94CB2">
        <w:t xml:space="preserve">z </w:t>
      </w:r>
      <w:r>
        <w:t xml:space="preserve">kwalifikowanym </w:t>
      </w:r>
      <w:r w:rsidRPr="00A94CB2">
        <w:t>funduszem</w:t>
      </w:r>
      <w:r>
        <w:t xml:space="preserve"> inwestycyjnym</w:t>
      </w:r>
      <w:r w:rsidR="008C6EFC">
        <w:t xml:space="preserve"> </w:t>
      </w:r>
      <w:r w:rsidRPr="00A94CB2">
        <w:t xml:space="preserve">i </w:t>
      </w:r>
      <w:r>
        <w:t>zarządzającym KFI</w:t>
      </w:r>
      <w:r w:rsidR="004335FA">
        <w:t xml:space="preserve">, która </w:t>
      </w:r>
      <w:r w:rsidRPr="00A94CB2">
        <w:t>zawiera w szczególności:</w:t>
      </w:r>
    </w:p>
    <w:p w14:paraId="33CF04BF" w14:textId="77777777" w:rsidR="007D23EA" w:rsidRPr="00A94CB2" w:rsidRDefault="007D23EA" w:rsidP="007D23EA">
      <w:pPr>
        <w:pStyle w:val="ZPKTzmpktartykuempunktem"/>
      </w:pPr>
      <w:r w:rsidRPr="00A94CB2">
        <w:t>1)</w:t>
      </w:r>
      <w:r>
        <w:tab/>
      </w:r>
      <w:r w:rsidRPr="00A94CB2">
        <w:t>zgodę uczestnika na brzmienie statutu funduszu;</w:t>
      </w:r>
    </w:p>
    <w:p w14:paraId="27F5D03B" w14:textId="77777777" w:rsidR="007D23EA" w:rsidRPr="00A94CB2" w:rsidRDefault="007D23EA" w:rsidP="007D23EA">
      <w:pPr>
        <w:pStyle w:val="ZPKTzmpktartykuempunktem"/>
      </w:pPr>
      <w:r w:rsidRPr="00A94CB2">
        <w:t>2)</w:t>
      </w:r>
      <w:r>
        <w:tab/>
      </w:r>
      <w:r w:rsidRPr="00A94CB2">
        <w:t>określenie wartości zobowiązania inwestorskiego uczestnika;</w:t>
      </w:r>
    </w:p>
    <w:p w14:paraId="1C422DCB" w14:textId="77777777" w:rsidR="007D23EA" w:rsidRPr="00A94CB2" w:rsidRDefault="007D23EA" w:rsidP="007D23EA">
      <w:pPr>
        <w:pStyle w:val="ZPKTzmpktartykuempunktem"/>
      </w:pPr>
      <w:r w:rsidRPr="00A94CB2">
        <w:t>3)</w:t>
      </w:r>
      <w:r>
        <w:tab/>
      </w:r>
      <w:r w:rsidRPr="00A94CB2">
        <w:t xml:space="preserve">zobowiązanie </w:t>
      </w:r>
      <w:r>
        <w:t>zarządzającego KFI</w:t>
      </w:r>
      <w:r w:rsidRPr="00A94CB2">
        <w:t xml:space="preserve"> do prowadzenia działalności funduszu na zasadach przewidzianych w statucie funduszu;</w:t>
      </w:r>
    </w:p>
    <w:p w14:paraId="31E38DBA" w14:textId="77777777" w:rsidR="007D23EA" w:rsidRDefault="007D23EA" w:rsidP="007D23EA">
      <w:pPr>
        <w:pStyle w:val="ZPKTzmpktartykuempunktem"/>
      </w:pPr>
      <w:r w:rsidRPr="00A94CB2">
        <w:lastRenderedPageBreak/>
        <w:t>4)</w:t>
      </w:r>
      <w:r>
        <w:tab/>
      </w:r>
      <w:r w:rsidRPr="00A94CB2">
        <w:t xml:space="preserve">zakres i </w:t>
      </w:r>
      <w:r w:rsidRPr="005676A4">
        <w:t xml:space="preserve">formę oraz terminy udostępniania uczestnikom informacji związanych </w:t>
      </w:r>
      <w:r>
        <w:t>z działalnością</w:t>
      </w:r>
      <w:r w:rsidRPr="005676A4">
        <w:t xml:space="preserve">, w tym informacji o poszczególnych składnikach </w:t>
      </w:r>
      <w:r>
        <w:t>lokat funduszu</w:t>
      </w:r>
      <w:r w:rsidRPr="00A94CB2">
        <w:t>.</w:t>
      </w:r>
    </w:p>
    <w:p w14:paraId="3D520940" w14:textId="659E41EA" w:rsidR="007D23EA" w:rsidRDefault="007D23EA" w:rsidP="007D23EA">
      <w:pPr>
        <w:pStyle w:val="ZUSTzmustartykuempunktem"/>
      </w:pPr>
      <w:r w:rsidRPr="00E51BDF">
        <w:t>2.</w:t>
      </w:r>
      <w:r w:rsidR="00590462">
        <w:t> </w:t>
      </w:r>
      <w:r w:rsidRPr="00A94CB2">
        <w:t>Umowa uczestnictwa</w:t>
      </w:r>
      <w:r w:rsidRPr="00AB3630">
        <w:t xml:space="preserve"> może różnicować prawa lub obowiązki</w:t>
      </w:r>
      <w:r>
        <w:t xml:space="preserve"> uczestnika wyłącznie w zakresie i zgodnie z przesłankami określonymi w statucie</w:t>
      </w:r>
      <w:r w:rsidR="008C6EFC">
        <w:t xml:space="preserve"> </w:t>
      </w:r>
      <w:r>
        <w:t>kwalifikowanego funduszu inwestycyjnymi.</w:t>
      </w:r>
      <w:r w:rsidR="004C5539">
        <w:t xml:space="preserve"> </w:t>
      </w:r>
      <w:r>
        <w:t>T</w:t>
      </w:r>
      <w:r w:rsidRPr="00A94CB2">
        <w:t xml:space="preserve">reść </w:t>
      </w:r>
      <w:r>
        <w:t xml:space="preserve">umowy uczestnictwa jest </w:t>
      </w:r>
      <w:r w:rsidRPr="00A94CB2">
        <w:t>ujawniana</w:t>
      </w:r>
      <w:r w:rsidRPr="00BB6D8E">
        <w:t xml:space="preserve"> </w:t>
      </w:r>
      <w:r>
        <w:t>w tym zakresie</w:t>
      </w:r>
      <w:r w:rsidRPr="00A94CB2">
        <w:t xml:space="preserve"> pozostałym uczestnikom </w:t>
      </w:r>
      <w:r>
        <w:t xml:space="preserve">kwalifikowanego </w:t>
      </w:r>
      <w:r w:rsidRPr="00A94CB2">
        <w:t>funduszu</w:t>
      </w:r>
      <w:r>
        <w:t xml:space="preserve"> inwestycyjnego zgodnie z postanowieniami statutu</w:t>
      </w:r>
      <w:r w:rsidRPr="00A94CB2">
        <w:t>.</w:t>
      </w:r>
    </w:p>
    <w:p w14:paraId="2C49229A" w14:textId="5448E67D" w:rsidR="00BB6D8E" w:rsidRPr="00A94CB2" w:rsidRDefault="00BB6D8E" w:rsidP="007D23EA">
      <w:pPr>
        <w:pStyle w:val="ZARTzmartartykuempunktem"/>
      </w:pPr>
      <w:r w:rsidRPr="00A94CB2">
        <w:t>Art.</w:t>
      </w:r>
      <w:r>
        <w:t> </w:t>
      </w:r>
      <w:r w:rsidRPr="00A94CB2">
        <w:t>157</w:t>
      </w:r>
      <w:r w:rsidR="007D23EA">
        <w:t>e</w:t>
      </w:r>
      <w:r w:rsidRPr="00A94CB2">
        <w:t>.</w:t>
      </w:r>
      <w:r>
        <w:t> </w:t>
      </w:r>
      <w:r w:rsidR="007D23EA" w:rsidRPr="00A94CB2">
        <w:t>1.</w:t>
      </w:r>
      <w:r w:rsidR="007D23EA">
        <w:t> </w:t>
      </w:r>
      <w:r w:rsidR="007D23EA" w:rsidRPr="00A94CB2">
        <w:t xml:space="preserve">Wkład do </w:t>
      </w:r>
      <w:r w:rsidR="007D23EA">
        <w:t xml:space="preserve">kwalifikowanego </w:t>
      </w:r>
      <w:r w:rsidR="007D23EA" w:rsidRPr="00A94CB2">
        <w:t xml:space="preserve">funduszu </w:t>
      </w:r>
      <w:r w:rsidR="007D23EA">
        <w:t xml:space="preserve">inwestycyjnego </w:t>
      </w:r>
      <w:r w:rsidR="007D23EA" w:rsidRPr="00A94CB2">
        <w:t>w zamian za tytuły inwestycyjne tego funduszu może wnieść</w:t>
      </w:r>
      <w:r w:rsidR="007D23EA">
        <w:t xml:space="preserve"> </w:t>
      </w:r>
      <w:r w:rsidR="007D23EA" w:rsidRPr="00A94CB2">
        <w:t xml:space="preserve">wyłącznie klient profesjonalny, który zawarł </w:t>
      </w:r>
      <w:r w:rsidR="00075D06" w:rsidRPr="00075D06">
        <w:t xml:space="preserve">umowę uczestnictwa </w:t>
      </w:r>
      <w:r w:rsidR="007D23EA">
        <w:t>z kwalifikowanym funduszem inwestycyjnym</w:t>
      </w:r>
      <w:r w:rsidR="007D23EA" w:rsidRPr="00A94CB2">
        <w:t>.</w:t>
      </w:r>
    </w:p>
    <w:p w14:paraId="0CC14730" w14:textId="0BBF3C47" w:rsidR="00BB6D8E" w:rsidRPr="00A94CB2" w:rsidRDefault="00BB6D8E" w:rsidP="00BB6D8E">
      <w:pPr>
        <w:pStyle w:val="ZUSTzmustartykuempunktem"/>
      </w:pPr>
      <w:r w:rsidRPr="00A94CB2">
        <w:t>2.</w:t>
      </w:r>
      <w:r>
        <w:t> Zarządzający KFI, na wniosek podmiotu innego niż określony w art. 2 pkt 13a lit. a–m, może traktować ten</w:t>
      </w:r>
      <w:r w:rsidR="008C6EFC">
        <w:t xml:space="preserve"> </w:t>
      </w:r>
      <w:r>
        <w:t>podmiot jak klienta profesjonalnego</w:t>
      </w:r>
      <w:r w:rsidRPr="00A94CB2">
        <w:t xml:space="preserve"> na potrzeby inwestycji w tytuły inwestycyjne </w:t>
      </w:r>
      <w:r>
        <w:t xml:space="preserve">kwalifikowanego </w:t>
      </w:r>
      <w:r w:rsidRPr="00A94CB2">
        <w:t xml:space="preserve">funduszu </w:t>
      </w:r>
      <w:r>
        <w:t>inwestycyjnego, pod warunkiem że</w:t>
      </w:r>
      <w:r w:rsidRPr="00A94CB2">
        <w:t xml:space="preserve"> podmiot ten:</w:t>
      </w:r>
    </w:p>
    <w:p w14:paraId="6DD4BCB9" w14:textId="77777777" w:rsidR="00BB6D8E" w:rsidRPr="00A94CB2" w:rsidRDefault="00BB6D8E" w:rsidP="00BB6D8E">
      <w:pPr>
        <w:pStyle w:val="ZPKTzmpktartykuempunktem"/>
      </w:pPr>
      <w:r w:rsidRPr="00A94CB2">
        <w:t>1)</w:t>
      </w:r>
      <w:r>
        <w:tab/>
      </w:r>
      <w:r w:rsidRPr="00A94CB2">
        <w:t xml:space="preserve">wystąpił z wnioskiem o uznanie za klienta profesjonalnego w trybie określonym w statucie </w:t>
      </w:r>
      <w:r>
        <w:t>funduszu</w:t>
      </w:r>
      <w:r w:rsidRPr="00A94CB2">
        <w:t>;</w:t>
      </w:r>
    </w:p>
    <w:p w14:paraId="1558FF91" w14:textId="77777777" w:rsidR="00BB6D8E" w:rsidRPr="00A94CB2" w:rsidRDefault="00BB6D8E" w:rsidP="00BB6D8E">
      <w:pPr>
        <w:pStyle w:val="ZPKTzmpktartykuempunktem"/>
      </w:pPr>
      <w:r w:rsidRPr="00A94CB2">
        <w:t>2)</w:t>
      </w:r>
      <w:r>
        <w:tab/>
      </w:r>
      <w:r w:rsidRPr="00A94CB2">
        <w:t xml:space="preserve">posiada, w opinii </w:t>
      </w:r>
      <w:r>
        <w:t>zarządzającego KFI</w:t>
      </w:r>
      <w:r w:rsidRPr="00A94CB2">
        <w:t>, wiedzę i doświadczenie na poziomie pozwalającym mu na podejmowanie właściwych decyzji inwestycyjnych oraz na właściwą ocenę ryzyka związanego z tymi decyzjami;</w:t>
      </w:r>
    </w:p>
    <w:p w14:paraId="125128FB" w14:textId="77777777" w:rsidR="00BB6D8E" w:rsidRPr="00A94CB2" w:rsidRDefault="00BB6D8E" w:rsidP="00BB6D8E">
      <w:pPr>
        <w:pStyle w:val="ZPKTzmpktartykuempunktem"/>
      </w:pPr>
      <w:r w:rsidRPr="00A94CB2">
        <w:t>3)</w:t>
      </w:r>
      <w:r>
        <w:tab/>
      </w:r>
      <w:r w:rsidRPr="00A94CB2">
        <w:t>złożył oświadczenie o świadomości ryzyka związanego z nabyciem lub objęciem tytułów inwestycyjnych;</w:t>
      </w:r>
    </w:p>
    <w:p w14:paraId="4E9DEDB7" w14:textId="3FC38F93" w:rsidR="00BB6D8E" w:rsidRPr="00A94CB2" w:rsidRDefault="00BB6D8E" w:rsidP="00BB6D8E">
      <w:pPr>
        <w:pStyle w:val="ZPKTzmpktartykuempunktem"/>
      </w:pPr>
      <w:r w:rsidRPr="00A94CB2">
        <w:t>4)</w:t>
      </w:r>
      <w:r>
        <w:tab/>
      </w:r>
      <w:r w:rsidRPr="00A94CB2">
        <w:t>zadeklarował wartość zobowiązania inwestorskiego w wysokości niemniejszej niż 100 000 euro</w:t>
      </w:r>
      <w:r>
        <w:t>,</w:t>
      </w:r>
      <w:r w:rsidRPr="00A94CB2">
        <w:t xml:space="preserve"> jednak niewiększej niż 50% wartości kapitału deklarowanego.</w:t>
      </w:r>
    </w:p>
    <w:p w14:paraId="1BB558BA" w14:textId="77777777" w:rsidR="00BB6D8E" w:rsidRPr="00A94CB2" w:rsidRDefault="00BB6D8E" w:rsidP="00BB6D8E">
      <w:pPr>
        <w:pStyle w:val="ZUSTzmustartykuempunktem"/>
      </w:pPr>
      <w:r w:rsidRPr="00A94CB2">
        <w:t>3.</w:t>
      </w:r>
      <w:r>
        <w:t> </w:t>
      </w:r>
      <w:r w:rsidRPr="00A94CB2">
        <w:t>Równowartość w złotych kwoty wyrażonej w euro, o której mowa w ust. 2 pkt 4, ustala się przy zastosowaniu średniego kursu euro ogłoszonego przez Narodowy Bank Polski na dzień wniesienia wkładu.</w:t>
      </w:r>
    </w:p>
    <w:p w14:paraId="1719A9D8" w14:textId="2566379B" w:rsidR="00BB6D8E" w:rsidRPr="00A94CB2" w:rsidRDefault="00BB6D8E" w:rsidP="00BB6D8E">
      <w:pPr>
        <w:pStyle w:val="ZUSTzmustartykuempunktem"/>
      </w:pPr>
      <w:r w:rsidRPr="00A94CB2">
        <w:t>4.</w:t>
      </w:r>
      <w:r>
        <w:t> </w:t>
      </w:r>
      <w:r w:rsidRPr="00A94CB2">
        <w:t xml:space="preserve">Łączna wartość zobowiązań inwestorskich uczestników będących klientami profesjonalnymi, o których mowa w art. 2 </w:t>
      </w:r>
      <w:r>
        <w:t xml:space="preserve">pkt </w:t>
      </w:r>
      <w:r w:rsidRPr="00A94CB2">
        <w:t>13a lit. n, nie może być w</w:t>
      </w:r>
      <w:r>
        <w:t>iększa</w:t>
      </w:r>
      <w:r w:rsidR="008E419F">
        <w:t xml:space="preserve"> n</w:t>
      </w:r>
      <w:r w:rsidRPr="00A94CB2">
        <w:t>iż łączna wartość zobowiązań inwestorskich uczestników będących klientami profesjonalnymi.</w:t>
      </w:r>
    </w:p>
    <w:p w14:paraId="4E9587E1" w14:textId="77777777" w:rsidR="00BB6D8E" w:rsidRDefault="00BB6D8E" w:rsidP="00BB6D8E">
      <w:pPr>
        <w:pStyle w:val="ZUSTzmustartykuempunktem"/>
      </w:pPr>
      <w:r w:rsidRPr="00E51BDF">
        <w:t>5.</w:t>
      </w:r>
      <w:r>
        <w:t> Ł</w:t>
      </w:r>
      <w:r w:rsidRPr="00E51BDF">
        <w:t>ączna liczba uczestników nie może być mniejsza niż 3 ani większa niż 50</w:t>
      </w:r>
      <w:r>
        <w:t>.</w:t>
      </w:r>
    </w:p>
    <w:p w14:paraId="598A965B" w14:textId="03742D17" w:rsidR="00BB6D8E" w:rsidRPr="00A94CB2" w:rsidRDefault="00BB6D8E" w:rsidP="00BB6D8E">
      <w:pPr>
        <w:pStyle w:val="ZUSTzmustartykuempunktem"/>
      </w:pPr>
      <w:r w:rsidRPr="00A94CB2">
        <w:t>6.</w:t>
      </w:r>
      <w:r>
        <w:t> </w:t>
      </w:r>
      <w:r w:rsidRPr="00A94CB2">
        <w:t>Środki pieniężne na wniesienie przez osobę fizyczną</w:t>
      </w:r>
      <w:r>
        <w:t>, z wyłączeniem kluczowego personelu,</w:t>
      </w:r>
      <w:r w:rsidR="008C6EFC">
        <w:t xml:space="preserve"> </w:t>
      </w:r>
      <w:r w:rsidRPr="00A94CB2">
        <w:t xml:space="preserve">wkładu na tytuły inwestycyjne </w:t>
      </w:r>
      <w:r>
        <w:t xml:space="preserve">kwalifikowanego </w:t>
      </w:r>
      <w:r w:rsidRPr="00A94CB2">
        <w:t xml:space="preserve">funduszu </w:t>
      </w:r>
      <w:r>
        <w:t xml:space="preserve">inwestycyjnego </w:t>
      </w:r>
      <w:r w:rsidRPr="00A94CB2">
        <w:t xml:space="preserve">nie mogą pochodzić z pożyczki, darowizny lub innej umowy o podobnym charakterze </w:t>
      </w:r>
      <w:r w:rsidRPr="00A94CB2">
        <w:lastRenderedPageBreak/>
        <w:t xml:space="preserve">zawartej z tym funduszem, </w:t>
      </w:r>
      <w:r>
        <w:t>zarządzającym KFI</w:t>
      </w:r>
      <w:r w:rsidRPr="00A94CB2">
        <w:t xml:space="preserve"> lub jednostką powiązaną </w:t>
      </w:r>
      <w:r w:rsidR="002E48F9" w:rsidRPr="00A94CB2">
        <w:t xml:space="preserve">w rozumieniu ustawy o rachunkowości </w:t>
      </w:r>
      <w:r w:rsidRPr="00A94CB2">
        <w:t>z tymi podmiotami.</w:t>
      </w:r>
    </w:p>
    <w:p w14:paraId="4BBDFAD0" w14:textId="05DB1302" w:rsidR="00A94CB2" w:rsidRPr="00A94CB2" w:rsidRDefault="00BB6D8E" w:rsidP="00EA5F5E">
      <w:pPr>
        <w:pStyle w:val="ZUSTzmustartykuempunktem"/>
      </w:pPr>
      <w:r w:rsidRPr="00A94CB2">
        <w:t>7.</w:t>
      </w:r>
      <w:r>
        <w:t> </w:t>
      </w:r>
      <w:r w:rsidRPr="00A94CB2">
        <w:t xml:space="preserve">Łączne zaangażowanie w </w:t>
      </w:r>
      <w:r>
        <w:t xml:space="preserve">kwalifikowany </w:t>
      </w:r>
      <w:r w:rsidRPr="00A94CB2">
        <w:t>fundusz</w:t>
      </w:r>
      <w:r>
        <w:t xml:space="preserve"> inwestycyjny</w:t>
      </w:r>
      <w:r w:rsidRPr="00A94CB2">
        <w:t xml:space="preserve"> kluczowego personelu, </w:t>
      </w:r>
      <w:r>
        <w:t>zarządzającego KFI</w:t>
      </w:r>
      <w:r w:rsidRPr="00A94CB2">
        <w:t xml:space="preserve"> i jednostek powiązanych w rozumieniu ustawy o rachunkowości </w:t>
      </w:r>
      <w:r w:rsidR="002E48F9" w:rsidRPr="002E48F9">
        <w:t xml:space="preserve">z tym zarządzającym KFI </w:t>
      </w:r>
      <w:r>
        <w:t xml:space="preserve">jest </w:t>
      </w:r>
      <w:r w:rsidRPr="00A94CB2">
        <w:t>określ</w:t>
      </w:r>
      <w:r>
        <w:t xml:space="preserve">ane </w:t>
      </w:r>
      <w:r w:rsidRPr="00A94CB2">
        <w:t>w statucie funduszu</w:t>
      </w:r>
      <w:r>
        <w:t xml:space="preserve"> i wynosi niemniej niż </w:t>
      </w:r>
      <w:r w:rsidRPr="00A94CB2">
        <w:t xml:space="preserve">1% i </w:t>
      </w:r>
      <w:r>
        <w:t>niewięcej</w:t>
      </w:r>
      <w:r w:rsidR="008C6EFC">
        <w:t xml:space="preserve"> </w:t>
      </w:r>
      <w:r w:rsidRPr="00A94CB2">
        <w:t>niż 20% kapitału deklarowanego.</w:t>
      </w:r>
    </w:p>
    <w:p w14:paraId="46CE56A1" w14:textId="7B176356" w:rsidR="006D1D81" w:rsidRPr="00A94CB2" w:rsidRDefault="006D1D81" w:rsidP="00C329D9">
      <w:pPr>
        <w:pStyle w:val="ZARTzmartartykuempunktem"/>
      </w:pPr>
      <w:bookmarkStart w:id="53" w:name="_Hlk223102106"/>
      <w:bookmarkStart w:id="54" w:name="_Hlk208571620"/>
      <w:r w:rsidRPr="00A94CB2">
        <w:t>Art.</w:t>
      </w:r>
      <w:r>
        <w:t> </w:t>
      </w:r>
      <w:r w:rsidRPr="00A94CB2">
        <w:t>157</w:t>
      </w:r>
      <w:r w:rsidR="009601AE">
        <w:t>f</w:t>
      </w:r>
      <w:r w:rsidRPr="00A94CB2">
        <w:t>.</w:t>
      </w:r>
      <w:r>
        <w:t> 1</w:t>
      </w:r>
      <w:r w:rsidRPr="00E51BDF">
        <w:t>.</w:t>
      </w:r>
      <w:r w:rsidR="00EA5F5E">
        <w:t> </w:t>
      </w:r>
      <w:r w:rsidR="00763E5A">
        <w:t>Zarządzający KFI prowadzi</w:t>
      </w:r>
      <w:r w:rsidR="008C6EFC">
        <w:t xml:space="preserve"> </w:t>
      </w:r>
      <w:r w:rsidR="00763E5A">
        <w:t>e</w:t>
      </w:r>
      <w:r w:rsidRPr="00E51BDF">
        <w:t>widencj</w:t>
      </w:r>
      <w:r w:rsidR="00763E5A">
        <w:t>ę</w:t>
      </w:r>
      <w:r w:rsidRPr="00E51BDF">
        <w:t xml:space="preserve"> inwestorów</w:t>
      </w:r>
      <w:r w:rsidR="00075D06">
        <w:t>, która</w:t>
      </w:r>
      <w:r w:rsidR="00A714DA">
        <w:t xml:space="preserve"> </w:t>
      </w:r>
      <w:r w:rsidRPr="00A94CB2">
        <w:t>zawiera:</w:t>
      </w:r>
    </w:p>
    <w:p w14:paraId="74DE322E" w14:textId="77777777" w:rsidR="006D1D81" w:rsidRPr="00A94CB2" w:rsidRDefault="006D1D81" w:rsidP="006D1D81">
      <w:pPr>
        <w:pStyle w:val="ZPKTzmpktartykuempunktem"/>
      </w:pPr>
      <w:bookmarkStart w:id="55" w:name="_Hlk223685818"/>
      <w:r>
        <w:t>1)</w:t>
      </w:r>
      <w:r>
        <w:tab/>
      </w:r>
      <w:r w:rsidRPr="00A94CB2">
        <w:t>dane identyfikujące uczestnika;</w:t>
      </w:r>
    </w:p>
    <w:p w14:paraId="0B380ACC" w14:textId="77777777" w:rsidR="006D1D81" w:rsidRDefault="006D1D81" w:rsidP="006D1D81">
      <w:pPr>
        <w:pStyle w:val="ZPKTzmpktartykuempunktem"/>
      </w:pPr>
      <w:r>
        <w:t>2)</w:t>
      </w:r>
      <w:r>
        <w:tab/>
      </w:r>
      <w:r w:rsidRPr="00A94CB2">
        <w:t>wartość zobowiązania inwestorskiego uczestnika ze wskazaniem, w jakiej części zostało ono wykonane;</w:t>
      </w:r>
    </w:p>
    <w:p w14:paraId="0002DFCC" w14:textId="77777777" w:rsidR="006D1D81" w:rsidRPr="00A94CB2" w:rsidRDefault="006D1D81" w:rsidP="006D1D81">
      <w:pPr>
        <w:pStyle w:val="ZPKTzmpktartykuempunktem"/>
      </w:pPr>
      <w:r>
        <w:t>3)</w:t>
      </w:r>
      <w:r>
        <w:tab/>
      </w:r>
      <w:r w:rsidRPr="00A94CB2">
        <w:t>liczbę tytułów inwestycyjnych posiadanych przez uczestnika;</w:t>
      </w:r>
    </w:p>
    <w:p w14:paraId="0950449E" w14:textId="131828D0" w:rsidR="006D1D81" w:rsidRPr="00A94CB2" w:rsidRDefault="006D1D81" w:rsidP="006D1D81">
      <w:pPr>
        <w:pStyle w:val="ZPKTzmpktartykuempunktem"/>
      </w:pPr>
      <w:r>
        <w:t>4)</w:t>
      </w:r>
      <w:r>
        <w:tab/>
      </w:r>
      <w:r w:rsidR="00763E5A">
        <w:t>informację</w:t>
      </w:r>
      <w:r w:rsidRPr="00A94CB2">
        <w:t xml:space="preserve"> </w:t>
      </w:r>
      <w:r w:rsidR="00BE6CA8">
        <w:t>o przypadkach, w których</w:t>
      </w:r>
      <w:r w:rsidR="00A714DA">
        <w:t xml:space="preserve"> </w:t>
      </w:r>
      <w:r w:rsidRPr="00A94CB2">
        <w:t>uczestnikowi nie przysługuje prawo głosu</w:t>
      </w:r>
      <w:r w:rsidR="00BE6CA8" w:rsidRPr="00BE6CA8">
        <w:t xml:space="preserve"> </w:t>
      </w:r>
      <w:r w:rsidR="00BE6CA8" w:rsidRPr="00A94CB2">
        <w:t>z posiadanych tytułów inwestycyjnych</w:t>
      </w:r>
      <w:r w:rsidRPr="00A94CB2">
        <w:t>;</w:t>
      </w:r>
    </w:p>
    <w:p w14:paraId="67651B05" w14:textId="07959388" w:rsidR="006D1D81" w:rsidRPr="00A94CB2" w:rsidRDefault="006D1D81" w:rsidP="006D1D81">
      <w:pPr>
        <w:pStyle w:val="ZPKTzmpktartykuempunktem"/>
      </w:pPr>
      <w:r>
        <w:t>5)</w:t>
      </w:r>
      <w:r>
        <w:tab/>
      </w:r>
      <w:r w:rsidRPr="00A94CB2">
        <w:t>informacje o zawieszeniu uprawnień uczestnika do wykonywania praw głosu z posiadanych tytułów inwestycyjnych;</w:t>
      </w:r>
    </w:p>
    <w:p w14:paraId="2CCA6A47" w14:textId="77777777" w:rsidR="006D1D81" w:rsidRPr="00A94CB2" w:rsidRDefault="006D1D81" w:rsidP="006D1D81">
      <w:pPr>
        <w:pStyle w:val="ZPKTzmpktartykuempunktem"/>
      </w:pPr>
      <w:r>
        <w:t>6)</w:t>
      </w:r>
      <w:r>
        <w:tab/>
      </w:r>
      <w:r w:rsidRPr="00A94CB2">
        <w:t>informacje o dokonanych wezwaniach kapitałowych ze wskazaniem:</w:t>
      </w:r>
    </w:p>
    <w:p w14:paraId="6C5BEFE5" w14:textId="77777777" w:rsidR="006D1D81" w:rsidRPr="00A94CB2" w:rsidRDefault="006D1D81" w:rsidP="006D1D81">
      <w:pPr>
        <w:pStyle w:val="ZLITwPKTzmlitwpktartykuempunktem"/>
      </w:pPr>
      <w:r>
        <w:t>a)</w:t>
      </w:r>
      <w:r>
        <w:tab/>
      </w:r>
      <w:r w:rsidRPr="00A94CB2">
        <w:t>terminu dokonania wezwania kapitałowego,</w:t>
      </w:r>
    </w:p>
    <w:p w14:paraId="1E0F16AF" w14:textId="3DDF0096" w:rsidR="006D1D81" w:rsidRPr="00A94CB2" w:rsidRDefault="006D1D81" w:rsidP="006D1D81">
      <w:pPr>
        <w:pStyle w:val="ZLITwPKTzmlitwpktartykuempunktem"/>
      </w:pPr>
      <w:r>
        <w:t>b)</w:t>
      </w:r>
      <w:r>
        <w:tab/>
      </w:r>
      <w:r w:rsidRPr="00A94CB2">
        <w:t xml:space="preserve">wysokości kwot wpłaconych przez poszczególnych uczestników </w:t>
      </w:r>
      <w:r w:rsidR="00DB154C">
        <w:t>na tytuły</w:t>
      </w:r>
      <w:r w:rsidR="008C6EFC">
        <w:t xml:space="preserve"> </w:t>
      </w:r>
      <w:r w:rsidRPr="00A94CB2">
        <w:t>inwestycyjn</w:t>
      </w:r>
      <w:r w:rsidR="00DB154C">
        <w:t>e</w:t>
      </w:r>
      <w:r w:rsidRPr="00A94CB2">
        <w:t>,</w:t>
      </w:r>
    </w:p>
    <w:p w14:paraId="43E60008" w14:textId="67995D38" w:rsidR="006D1D81" w:rsidRPr="00A94CB2" w:rsidRDefault="006D1D81" w:rsidP="006D1D81">
      <w:pPr>
        <w:pStyle w:val="ZLITwPKTzmlitwpktartykuempunktem"/>
      </w:pPr>
      <w:r>
        <w:t>c)</w:t>
      </w:r>
      <w:r>
        <w:tab/>
      </w:r>
      <w:r w:rsidRPr="00A94CB2">
        <w:t xml:space="preserve">liczby tytułów inwestycyjnych </w:t>
      </w:r>
      <w:r w:rsidRPr="00E32759">
        <w:t xml:space="preserve">wyemitowanych </w:t>
      </w:r>
      <w:r w:rsidRPr="00A94CB2">
        <w:t>na rzecz poszczególnych uczestników w ramach wykonania wezwania kapitałowego;</w:t>
      </w:r>
    </w:p>
    <w:p w14:paraId="699BFF2E" w14:textId="12AFA716" w:rsidR="006D1D81" w:rsidRPr="00A94CB2" w:rsidRDefault="006D1D81" w:rsidP="006D1D81">
      <w:pPr>
        <w:pStyle w:val="ZPKTzmpktartykuempunktem"/>
      </w:pPr>
      <w:r>
        <w:t>7)</w:t>
      </w:r>
      <w:r>
        <w:tab/>
      </w:r>
      <w:r w:rsidRPr="00A94CB2">
        <w:t xml:space="preserve">informacje o </w:t>
      </w:r>
      <w:r w:rsidR="00763E5A">
        <w:t xml:space="preserve">ustanowieniu i zakresie </w:t>
      </w:r>
      <w:r w:rsidRPr="00A94CB2">
        <w:t>pełnomocnictw udzielonych lub odwołanych przez uczestnika;</w:t>
      </w:r>
    </w:p>
    <w:p w14:paraId="20998478" w14:textId="1A097A10" w:rsidR="006D1D81" w:rsidRDefault="006D1D81" w:rsidP="006D1D81">
      <w:pPr>
        <w:pStyle w:val="ZPKTzmpktartykuempunktem"/>
      </w:pPr>
      <w:r>
        <w:t>8)</w:t>
      </w:r>
      <w:r>
        <w:tab/>
      </w:r>
      <w:r w:rsidR="00763E5A">
        <w:t>informację</w:t>
      </w:r>
      <w:r w:rsidRPr="00A94CB2">
        <w:t xml:space="preserve"> o zastawie </w:t>
      </w:r>
      <w:r>
        <w:t xml:space="preserve">lub wygaśnięciu zastawu </w:t>
      </w:r>
      <w:r w:rsidRPr="00A94CB2">
        <w:t>ustanowion</w:t>
      </w:r>
      <w:r>
        <w:t>ego</w:t>
      </w:r>
      <w:r w:rsidRPr="00A94CB2">
        <w:t xml:space="preserve"> na tytułach inwestycyjnych.</w:t>
      </w:r>
    </w:p>
    <w:p w14:paraId="789C7F37" w14:textId="483DDD35" w:rsidR="00075D06" w:rsidRPr="00A94CB2" w:rsidRDefault="00075D06" w:rsidP="00C329D9">
      <w:pPr>
        <w:pStyle w:val="ZARTzmartartykuempunktem"/>
      </w:pPr>
      <w:r>
        <w:t>2.</w:t>
      </w:r>
      <w:r w:rsidR="008073AA">
        <w:t> </w:t>
      </w:r>
      <w:r w:rsidRPr="00075D06">
        <w:t>Prowadzenie ewidencji inwestorów może zostać powierzone bankowi powierniczemu albo firmie inwestycyjnej uprawnionej do świadczenia usługi, o której mowa w art. 69 ust. 4 pkt 1 ustawy o obrocie instrumentami finansowymi.</w:t>
      </w:r>
    </w:p>
    <w:bookmarkEnd w:id="55"/>
    <w:p w14:paraId="3C7BB3A1" w14:textId="3080B336" w:rsidR="006D1D81" w:rsidRPr="00A94CB2" w:rsidRDefault="00AA7039" w:rsidP="006D1D81">
      <w:pPr>
        <w:pStyle w:val="ZUSTzmustartykuempunktem"/>
      </w:pPr>
      <w:r>
        <w:t>3</w:t>
      </w:r>
      <w:r w:rsidR="006D1D81" w:rsidRPr="00A94CB2">
        <w:t>.</w:t>
      </w:r>
      <w:r w:rsidR="006D1D81">
        <w:t> </w:t>
      </w:r>
      <w:r w:rsidR="00763E5A">
        <w:t xml:space="preserve">Podmiot prowadzący ewidencję </w:t>
      </w:r>
      <w:r w:rsidR="00075D06">
        <w:t xml:space="preserve">inwestorów </w:t>
      </w:r>
      <w:r w:rsidR="00763E5A">
        <w:t>dokonuje w</w:t>
      </w:r>
      <w:r w:rsidR="006D1D81" w:rsidRPr="00A94CB2">
        <w:t>pis</w:t>
      </w:r>
      <w:r w:rsidR="00763E5A">
        <w:t>u</w:t>
      </w:r>
      <w:r w:rsidR="006D1D81" w:rsidRPr="00A94CB2">
        <w:t xml:space="preserve"> w ewidencji inwestorów oraz zmian</w:t>
      </w:r>
      <w:r w:rsidR="00763E5A">
        <w:t>y</w:t>
      </w:r>
      <w:r w:rsidR="006D1D81" w:rsidRPr="00A94CB2">
        <w:t xml:space="preserve"> wpisu w ewidencji inwestorów niezwłocznie, jednak </w:t>
      </w:r>
      <w:r w:rsidR="001E49FB">
        <w:t>niepóźniej</w:t>
      </w:r>
      <w:r w:rsidR="006D1D81" w:rsidRPr="00A94CB2">
        <w:t xml:space="preserve"> niż w terminie 7 dni od dnia wystąpienia zdarzenia będącego podstawą odpowiednio wpisu lub zmiany wpisu w ewidencji inwestorów.</w:t>
      </w:r>
    </w:p>
    <w:p w14:paraId="70A6FEA1" w14:textId="2F2D1D4C" w:rsidR="006D1D81" w:rsidRPr="00A94CB2" w:rsidRDefault="00AA7039" w:rsidP="006D1D81">
      <w:pPr>
        <w:pStyle w:val="ZUSTzmustartykuempunktem"/>
      </w:pPr>
      <w:r>
        <w:lastRenderedPageBreak/>
        <w:t>4</w:t>
      </w:r>
      <w:r w:rsidR="006D1D81" w:rsidRPr="00A94CB2">
        <w:t>.</w:t>
      </w:r>
      <w:r w:rsidR="006D1D81">
        <w:t> </w:t>
      </w:r>
      <w:r w:rsidR="006D1D81" w:rsidRPr="00A94CB2">
        <w:t xml:space="preserve">Podmiot prowadzący ewidencję inwestorów niezwłocznie po dokonaniu wpisu lub zmiany wpisu w ewidencji inwestorów, jednak </w:t>
      </w:r>
      <w:r w:rsidR="001E49FB">
        <w:t>niepóźniej</w:t>
      </w:r>
      <w:r w:rsidR="006D1D81" w:rsidRPr="00A94CB2">
        <w:t xml:space="preserve"> niż w terminie 7 dni, przekazuje uczestnikom w sposób określony w statucie funduszu lub w umowach uczestnictwa informację o treści dokonanego wpisu lub </w:t>
      </w:r>
      <w:r w:rsidR="00F8104E">
        <w:t xml:space="preserve">jego </w:t>
      </w:r>
      <w:r w:rsidR="006D1D81" w:rsidRPr="00A94CB2">
        <w:t>zmiany.</w:t>
      </w:r>
    </w:p>
    <w:p w14:paraId="2C8D7433" w14:textId="02E41C77" w:rsidR="006D1D81" w:rsidRDefault="00AA7039" w:rsidP="006D1D81">
      <w:pPr>
        <w:pStyle w:val="ZUSTzmustartykuempunktem"/>
      </w:pPr>
      <w:r>
        <w:t>5</w:t>
      </w:r>
      <w:r w:rsidR="006D1D81" w:rsidRPr="00A94CB2">
        <w:t>.</w:t>
      </w:r>
      <w:r w:rsidR="006D1D81">
        <w:t> Zarządzający KFI zapewnia u</w:t>
      </w:r>
      <w:r w:rsidR="006D1D81" w:rsidRPr="00A94CB2">
        <w:t>czestnikowi</w:t>
      </w:r>
      <w:r w:rsidR="006D1D81">
        <w:t xml:space="preserve"> kwalifikowanego funduszu inwestycyjnego</w:t>
      </w:r>
      <w:r w:rsidR="006D1D81" w:rsidRPr="00A94CB2">
        <w:t>, na jego żądanie, dostęp do danych zawartych w ewidencji inwestorów. Zasady dostępu uczestników do danych zawartych w ewidencji inwestorów określa statut funduszu.</w:t>
      </w:r>
    </w:p>
    <w:p w14:paraId="2EBABB4E" w14:textId="6CFF6CBB" w:rsidR="00870A5E" w:rsidRDefault="00870A5E" w:rsidP="00870A5E">
      <w:pPr>
        <w:pStyle w:val="ZARTzmartartykuempunktem"/>
      </w:pPr>
      <w:r w:rsidRPr="00A94CB2">
        <w:t>Art.</w:t>
      </w:r>
      <w:r>
        <w:t> </w:t>
      </w:r>
      <w:r w:rsidRPr="00A94CB2">
        <w:t>157</w:t>
      </w:r>
      <w:r>
        <w:t>g</w:t>
      </w:r>
      <w:r w:rsidRPr="00A94CB2">
        <w:t>.</w:t>
      </w:r>
      <w:r>
        <w:t> </w:t>
      </w:r>
      <w:r w:rsidRPr="00A94CB2">
        <w:t>1.</w:t>
      </w:r>
      <w:r w:rsidR="008C6EFC">
        <w:t xml:space="preserve"> </w:t>
      </w:r>
      <w:r>
        <w:t>S</w:t>
      </w:r>
      <w:r w:rsidRPr="00E741DA">
        <w:t xml:space="preserve">tatut </w:t>
      </w:r>
      <w:r>
        <w:t xml:space="preserve">kwalifikowanego </w:t>
      </w:r>
      <w:r w:rsidRPr="00E741DA">
        <w:t xml:space="preserve">funduszu </w:t>
      </w:r>
      <w:r>
        <w:t xml:space="preserve">inwestycyjnego </w:t>
      </w:r>
      <w:r w:rsidRPr="00E741DA">
        <w:t>określa:</w:t>
      </w:r>
    </w:p>
    <w:p w14:paraId="4CB06D1C" w14:textId="19EB8FB3" w:rsidR="00870A5E" w:rsidRPr="00A94CB2" w:rsidRDefault="00870A5E" w:rsidP="00870A5E">
      <w:pPr>
        <w:pStyle w:val="ZPKTzmpktartykuempunktem"/>
      </w:pPr>
      <w:r w:rsidRPr="00A94CB2">
        <w:t>1)</w:t>
      </w:r>
      <w:r>
        <w:tab/>
        <w:t xml:space="preserve">firmę, siedzibę i adres zarządzającego </w:t>
      </w:r>
      <w:r w:rsidR="00DB779E">
        <w:t>KFI</w:t>
      </w:r>
      <w:r w:rsidRPr="00A94CB2">
        <w:t>;</w:t>
      </w:r>
    </w:p>
    <w:p w14:paraId="2D647A5E" w14:textId="2CAB2D5C" w:rsidR="00DB779E" w:rsidRDefault="00870A5E" w:rsidP="00DB779E">
      <w:pPr>
        <w:pStyle w:val="ZPKTzmpktartykuempunktem"/>
      </w:pPr>
      <w:r w:rsidRPr="00A94CB2">
        <w:t>2)</w:t>
      </w:r>
      <w:r>
        <w:tab/>
        <w:t xml:space="preserve">firmę, siedzibę i adres zarządzającego z UE </w:t>
      </w:r>
      <w:r w:rsidRPr="00870A5E">
        <w:t>−</w:t>
      </w:r>
      <w:r>
        <w:t xml:space="preserve"> w przypadku gdy zarządzający </w:t>
      </w:r>
      <w:r w:rsidR="00C329D9">
        <w:t>KFI</w:t>
      </w:r>
      <w:r w:rsidR="00A714DA">
        <w:t xml:space="preserve"> </w:t>
      </w:r>
      <w:r>
        <w:t>zawarł umowę, o której mowa w art. 4 ust. 1b</w:t>
      </w:r>
      <w:r w:rsidRPr="00A94CB2">
        <w:t>;</w:t>
      </w:r>
    </w:p>
    <w:p w14:paraId="5509BB98" w14:textId="249E5DC3" w:rsidR="00DB779E" w:rsidRDefault="00DB779E" w:rsidP="00DB779E">
      <w:pPr>
        <w:pStyle w:val="ZPKTzmpktartykuempunktem"/>
      </w:pPr>
      <w:r w:rsidRPr="00DB779E">
        <w:t>3)</w:t>
      </w:r>
      <w:r w:rsidR="00590462">
        <w:tab/>
      </w:r>
      <w:r w:rsidRPr="00DB779E">
        <w:t xml:space="preserve">organy funduszu i sposób jego reprezentacji, w tym wskazanie zarządzającego z UE </w:t>
      </w:r>
      <w:r w:rsidR="00EA5F5E">
        <w:t xml:space="preserve">– </w:t>
      </w:r>
      <w:r w:rsidRPr="00DB779E">
        <w:t>w przypadku zawarcia przez podmiot zarządzający umowy, o której mowa w art. 4 ust. 1b;</w:t>
      </w:r>
    </w:p>
    <w:p w14:paraId="29039210" w14:textId="1E1A9EC2" w:rsidR="00DB779E" w:rsidRDefault="00DB779E" w:rsidP="00DB779E">
      <w:pPr>
        <w:pStyle w:val="ZPKTzmpktartykuempunktem"/>
      </w:pPr>
      <w:r w:rsidRPr="00DB779E">
        <w:t>4)</w:t>
      </w:r>
      <w:r w:rsidR="00590462">
        <w:tab/>
      </w:r>
      <w:r w:rsidRPr="00DB779E">
        <w:t>kompetencje, zasady i tryb działania organów funduszu, w tym zebrania inwestorów;</w:t>
      </w:r>
    </w:p>
    <w:p w14:paraId="1E9D9343" w14:textId="387C9ACB" w:rsidR="00552955" w:rsidRDefault="003D1712" w:rsidP="00552955">
      <w:pPr>
        <w:pStyle w:val="ZPKTzmpktartykuempunktem"/>
      </w:pPr>
      <w:r>
        <w:t>5</w:t>
      </w:r>
      <w:r w:rsidR="00552955" w:rsidRPr="00A94CB2">
        <w:t>)</w:t>
      </w:r>
      <w:r w:rsidR="00552955">
        <w:tab/>
      </w:r>
      <w:r w:rsidR="00552955" w:rsidRPr="00E741DA">
        <w:t>tryb i warunki dokonywania zmiany podmiotu zarządzającego</w:t>
      </w:r>
      <w:r w:rsidR="00552955" w:rsidRPr="00A94CB2">
        <w:t>;</w:t>
      </w:r>
    </w:p>
    <w:p w14:paraId="68BCAA6B" w14:textId="2463BE5F" w:rsidR="00CB38F3" w:rsidRPr="00A94CB2" w:rsidRDefault="003D1712" w:rsidP="00CB38F3">
      <w:pPr>
        <w:pStyle w:val="ZPKTzmpktartykuempunktem"/>
      </w:pPr>
      <w:r>
        <w:t>6</w:t>
      </w:r>
      <w:r w:rsidR="00CB38F3" w:rsidRPr="00A94CB2">
        <w:t>)</w:t>
      </w:r>
      <w:r w:rsidR="00CB38F3">
        <w:tab/>
        <w:t>czas trwania funduszu ze wskazaniem okresu inwestycyjnego</w:t>
      </w:r>
      <w:r w:rsidR="00CB38F3" w:rsidRPr="00A94CB2">
        <w:t>;</w:t>
      </w:r>
    </w:p>
    <w:p w14:paraId="00398235" w14:textId="6EF9CF51" w:rsidR="00CB38F3" w:rsidRDefault="003D1712" w:rsidP="00CB38F3">
      <w:pPr>
        <w:pStyle w:val="ZPKTzmpktartykuempunktem"/>
      </w:pPr>
      <w:r>
        <w:t>7</w:t>
      </w:r>
      <w:r w:rsidR="00CB38F3" w:rsidRPr="00A94CB2">
        <w:t>)</w:t>
      </w:r>
      <w:r w:rsidR="00CB38F3">
        <w:tab/>
        <w:t>datę ostatecznego zamknięcia</w:t>
      </w:r>
      <w:r w:rsidR="00CB38F3" w:rsidRPr="00A94CB2">
        <w:t>;</w:t>
      </w:r>
    </w:p>
    <w:p w14:paraId="74A8A5C0" w14:textId="2BEE5896" w:rsidR="00552955" w:rsidRPr="00A94CB2" w:rsidRDefault="003D1712" w:rsidP="00552955">
      <w:pPr>
        <w:pStyle w:val="ZPKTzmpktartykuempunktem"/>
      </w:pPr>
      <w:r>
        <w:t>8</w:t>
      </w:r>
      <w:r w:rsidR="00552955" w:rsidRPr="00A94CB2">
        <w:t>)</w:t>
      </w:r>
      <w:r w:rsidR="00552955">
        <w:tab/>
        <w:t>zasady strategii inwestycyjnej funduszu</w:t>
      </w:r>
      <w:r w:rsidR="00552955" w:rsidRPr="00A94CB2">
        <w:t>;</w:t>
      </w:r>
    </w:p>
    <w:p w14:paraId="3DC08776" w14:textId="6A7FD84E" w:rsidR="00CB38F3" w:rsidRPr="00E741DA" w:rsidRDefault="003D1712" w:rsidP="00CB38F3">
      <w:pPr>
        <w:pStyle w:val="ZPKTzmpktartykuempunktem"/>
      </w:pPr>
      <w:r>
        <w:t>9</w:t>
      </w:r>
      <w:r w:rsidR="00CB38F3" w:rsidRPr="00A94CB2">
        <w:t>)</w:t>
      </w:r>
      <w:r w:rsidR="00CB38F3" w:rsidRPr="00E741DA">
        <w:tab/>
      </w:r>
      <w:r w:rsidR="00CB38F3">
        <w:t>wartość minimalnego i maksymalnego kapitału deklarowanego;</w:t>
      </w:r>
    </w:p>
    <w:p w14:paraId="6FCBAC9E" w14:textId="39865CBB" w:rsidR="00CB38F3" w:rsidRPr="00A94CB2" w:rsidRDefault="003D1712" w:rsidP="00CB38F3">
      <w:pPr>
        <w:pStyle w:val="ZPKTzmpktartykuempunktem"/>
      </w:pPr>
      <w:r>
        <w:t>10</w:t>
      </w:r>
      <w:r w:rsidR="00CB38F3" w:rsidRPr="00A94CB2">
        <w:t>)</w:t>
      </w:r>
      <w:r w:rsidR="00CB38F3">
        <w:tab/>
      </w:r>
      <w:r w:rsidR="00CB38F3" w:rsidRPr="00E741DA">
        <w:t>tryb zawierania umów uczestnictwa z uczestnikami, w tym tryb ubiegania się o traktowanie jako klienta profesjonalnego na potrzeby inwestycji w tytuły inwestycyjne funduszu</w:t>
      </w:r>
      <w:r w:rsidR="00CB38F3" w:rsidRPr="00A94CB2">
        <w:t>;</w:t>
      </w:r>
    </w:p>
    <w:p w14:paraId="480454AF" w14:textId="77777777" w:rsidR="00552955" w:rsidRDefault="00552955" w:rsidP="00552955">
      <w:pPr>
        <w:pStyle w:val="ZPKTzmpktartykuempunktem"/>
      </w:pPr>
      <w:r>
        <w:t>11</w:t>
      </w:r>
      <w:r w:rsidRPr="00A94CB2">
        <w:t>)</w:t>
      </w:r>
      <w:r>
        <w:tab/>
      </w:r>
      <w:r w:rsidRPr="00E741DA">
        <w:t>wartość nominalną tytułów inwestycyjnych</w:t>
      </w:r>
      <w:r w:rsidRPr="00A94CB2">
        <w:t>;</w:t>
      </w:r>
    </w:p>
    <w:p w14:paraId="3905F109" w14:textId="43D8E169" w:rsidR="00552955" w:rsidRPr="00552955" w:rsidRDefault="00552955" w:rsidP="009601AE">
      <w:pPr>
        <w:pStyle w:val="ZPKTzmpktartykuempunktem"/>
      </w:pPr>
      <w:r w:rsidRPr="00552955">
        <w:t>1</w:t>
      </w:r>
      <w:r w:rsidR="003D1712">
        <w:t>2</w:t>
      </w:r>
      <w:r w:rsidRPr="00552955">
        <w:t>)</w:t>
      </w:r>
      <w:r w:rsidR="00EA5F5E">
        <w:tab/>
      </w:r>
      <w:r w:rsidRPr="00552955">
        <w:t xml:space="preserve">zasady i tryb wprowadzania funduszu do obrotu, w tym zasady i tryb dokonywania </w:t>
      </w:r>
      <w:r w:rsidR="00C329D9">
        <w:t xml:space="preserve">przez fundusz </w:t>
      </w:r>
      <w:r w:rsidRPr="00552955">
        <w:t>wezwań kapitałowych i emisji tytułów inwestycyjnych;</w:t>
      </w:r>
    </w:p>
    <w:p w14:paraId="139263B6" w14:textId="6D8CC866" w:rsidR="00552955" w:rsidRDefault="00552955" w:rsidP="00552955">
      <w:pPr>
        <w:pStyle w:val="ZPKTzmpktartykuempunktem"/>
      </w:pPr>
      <w:r>
        <w:t>13</w:t>
      </w:r>
      <w:r w:rsidRPr="00A94CB2">
        <w:t>)</w:t>
      </w:r>
      <w:r>
        <w:tab/>
      </w:r>
      <w:r w:rsidRPr="00E741DA">
        <w:t>zasady inwestowania w tytuły inwestycyjne funduszu przez kluczowy personel, zarządzając</w:t>
      </w:r>
      <w:r>
        <w:t xml:space="preserve">ego </w:t>
      </w:r>
      <w:r w:rsidR="00C329D9">
        <w:t>KFI</w:t>
      </w:r>
      <w:r w:rsidR="00A714DA">
        <w:t xml:space="preserve"> </w:t>
      </w:r>
      <w:r w:rsidRPr="00E741DA">
        <w:t>lub jednostki powiązane w rozumieniu ustawy o rachunkowości</w:t>
      </w:r>
      <w:r w:rsidR="00B62AF2" w:rsidRPr="00B62AF2">
        <w:t xml:space="preserve"> </w:t>
      </w:r>
      <w:r w:rsidR="00B62AF2" w:rsidRPr="007232B8">
        <w:t>z tym zarządzającym KFI</w:t>
      </w:r>
      <w:r w:rsidRPr="00E741DA">
        <w:t xml:space="preserve">, ze wskazaniem minimalnego i maksymalnego </w:t>
      </w:r>
      <w:r>
        <w:t xml:space="preserve">ich </w:t>
      </w:r>
      <w:r w:rsidRPr="00E741DA">
        <w:t>zaangażowania</w:t>
      </w:r>
      <w:r w:rsidRPr="00A94CB2">
        <w:t>;</w:t>
      </w:r>
    </w:p>
    <w:p w14:paraId="1177AB27" w14:textId="52B1485C" w:rsidR="00552955" w:rsidRDefault="00552955" w:rsidP="00552955">
      <w:pPr>
        <w:pStyle w:val="ZPKTzmpktartykuempunktem"/>
      </w:pPr>
      <w:r>
        <w:lastRenderedPageBreak/>
        <w:t>1</w:t>
      </w:r>
      <w:r w:rsidR="003D1712">
        <w:t>4</w:t>
      </w:r>
      <w:r w:rsidRPr="00A94CB2">
        <w:t>)</w:t>
      </w:r>
      <w:r>
        <w:tab/>
      </w:r>
      <w:r w:rsidRPr="00E741DA">
        <w:t>sposób postępowania w przypadku naruszenia przez uczestnika zobowiązań inwestorskich</w:t>
      </w:r>
      <w:r w:rsidRPr="00A94CB2">
        <w:t>;</w:t>
      </w:r>
    </w:p>
    <w:p w14:paraId="487B1056" w14:textId="4CE0F642" w:rsidR="00552955" w:rsidRPr="00A94CB2" w:rsidRDefault="00552955" w:rsidP="00552955">
      <w:pPr>
        <w:pStyle w:val="ZPKTzmpktartykuempunktem"/>
      </w:pPr>
      <w:r>
        <w:t>1</w:t>
      </w:r>
      <w:r w:rsidR="003D1712">
        <w:t>5</w:t>
      </w:r>
      <w:r w:rsidRPr="00A94CB2">
        <w:t>)</w:t>
      </w:r>
      <w:r>
        <w:tab/>
      </w:r>
      <w:r w:rsidRPr="00E741DA">
        <w:t>prawa i obowiązki związane z uczestnictwem w funduszu, w tym wskazanie różnic związanych z posiadaniem podporządkowanych tytułów uczestnictwa oraz zakresu praw i</w:t>
      </w:r>
      <w:r w:rsidRPr="006F5FC4">
        <w:t xml:space="preserve"> </w:t>
      </w:r>
      <w:r w:rsidRPr="00E741DA">
        <w:t>obowiązków uczestnika</w:t>
      </w:r>
      <w:r w:rsidR="00850074">
        <w:t>, a także</w:t>
      </w:r>
      <w:r>
        <w:t xml:space="preserve"> przesłanek</w:t>
      </w:r>
      <w:r w:rsidRPr="00E741DA">
        <w:t xml:space="preserve">, </w:t>
      </w:r>
      <w:r>
        <w:t xml:space="preserve">zgodnie z którymi </w:t>
      </w:r>
      <w:r w:rsidRPr="00E741DA">
        <w:t>umow</w:t>
      </w:r>
      <w:r w:rsidR="00850074">
        <w:t>a</w:t>
      </w:r>
      <w:r w:rsidRPr="00E741DA">
        <w:t xml:space="preserve"> uczestnictwa</w:t>
      </w:r>
      <w:r>
        <w:t xml:space="preserve"> </w:t>
      </w:r>
      <w:r w:rsidR="00850074">
        <w:t xml:space="preserve">może być zmieniana </w:t>
      </w:r>
      <w:r>
        <w:t>w tym zakresie</w:t>
      </w:r>
      <w:r w:rsidRPr="00A94CB2">
        <w:t>;</w:t>
      </w:r>
    </w:p>
    <w:p w14:paraId="558539E6" w14:textId="7C30904B" w:rsidR="00552955" w:rsidRDefault="00552955" w:rsidP="00552955">
      <w:pPr>
        <w:pStyle w:val="ZPKTzmpktartykuempunktem"/>
      </w:pPr>
      <w:r>
        <w:t>1</w:t>
      </w:r>
      <w:r w:rsidR="003D1712">
        <w:t>6</w:t>
      </w:r>
      <w:r w:rsidRPr="00A94CB2">
        <w:t>)</w:t>
      </w:r>
      <w:r>
        <w:tab/>
        <w:t>zasady i tryb</w:t>
      </w:r>
      <w:r w:rsidRPr="00E741DA">
        <w:t xml:space="preserve"> przenoszenia tytułów uczestnictwa</w:t>
      </w:r>
      <w:r w:rsidRPr="00A94CB2">
        <w:t>;</w:t>
      </w:r>
    </w:p>
    <w:p w14:paraId="52D67882" w14:textId="58122A75" w:rsidR="00552955" w:rsidRDefault="00552955" w:rsidP="00552955">
      <w:pPr>
        <w:pStyle w:val="ZPKTzmpktartykuempunktem"/>
      </w:pPr>
      <w:r>
        <w:t>1</w:t>
      </w:r>
      <w:r w:rsidR="003D1712">
        <w:t>7</w:t>
      </w:r>
      <w:r w:rsidRPr="00A94CB2">
        <w:t>)</w:t>
      </w:r>
      <w:r>
        <w:tab/>
      </w:r>
      <w:r w:rsidRPr="00E741DA">
        <w:t>zasady i tryb dokonywania wykupu tytułów inwestycyjnych</w:t>
      </w:r>
      <w:r w:rsidRPr="00A94CB2">
        <w:t>;</w:t>
      </w:r>
    </w:p>
    <w:p w14:paraId="59A966B8" w14:textId="03B662F0" w:rsidR="00552955" w:rsidRDefault="00552955" w:rsidP="00552955">
      <w:pPr>
        <w:pStyle w:val="ZPKTzmpktartykuempunktem"/>
      </w:pPr>
      <w:r>
        <w:t>1</w:t>
      </w:r>
      <w:r w:rsidR="003D1712">
        <w:t>8</w:t>
      </w:r>
      <w:r w:rsidRPr="00A94CB2">
        <w:t>)</w:t>
      </w:r>
      <w:r>
        <w:tab/>
        <w:t>przypadki, w których jest możliwe</w:t>
      </w:r>
      <w:r w:rsidR="008C6EFC">
        <w:t xml:space="preserve"> </w:t>
      </w:r>
      <w:r>
        <w:t>umorzenie tytułów inwestycyjnych</w:t>
      </w:r>
      <w:r w:rsidR="00850074">
        <w:t>,</w:t>
      </w:r>
      <w:r>
        <w:t xml:space="preserve"> i zasady ich umarzania</w:t>
      </w:r>
      <w:r w:rsidRPr="00A94CB2">
        <w:t>;</w:t>
      </w:r>
    </w:p>
    <w:p w14:paraId="421CFB28" w14:textId="6D5426FA" w:rsidR="00CB38F3" w:rsidRPr="00A94CB2" w:rsidRDefault="00552955" w:rsidP="00552955">
      <w:pPr>
        <w:pStyle w:val="ZPKTzmpktartykuempunktem"/>
      </w:pPr>
      <w:r>
        <w:t>19</w:t>
      </w:r>
      <w:r w:rsidRPr="00A94CB2">
        <w:t>)</w:t>
      </w:r>
      <w:r w:rsidRPr="00E741DA">
        <w:tab/>
        <w:t xml:space="preserve">zasady wypłacania dochodów funduszu lub przychodów ze zbycia lokat funduszu na rzecz uczestników </w:t>
      </w:r>
      <w:r w:rsidR="00850074" w:rsidRPr="00870A5E">
        <w:t>−</w:t>
      </w:r>
      <w:r w:rsidR="00850074">
        <w:t xml:space="preserve"> </w:t>
      </w:r>
      <w:r w:rsidRPr="00E741DA">
        <w:t>w przypadku gdy statut przewiduje wypłacanie dochodów lub przychodów ze zbycia lokat funduszu bez wykupu tytułów inwestycyjnych</w:t>
      </w:r>
      <w:r>
        <w:t>;</w:t>
      </w:r>
    </w:p>
    <w:p w14:paraId="21CE4663" w14:textId="07EE9722" w:rsidR="00870A5E" w:rsidRDefault="003D1712" w:rsidP="00870A5E">
      <w:pPr>
        <w:pStyle w:val="ZPKTzmpktartykuempunktem"/>
      </w:pPr>
      <w:r>
        <w:t>20</w:t>
      </w:r>
      <w:r w:rsidR="00870A5E" w:rsidRPr="00A94CB2">
        <w:t>)</w:t>
      </w:r>
      <w:r w:rsidR="00870A5E">
        <w:tab/>
        <w:t>t</w:t>
      </w:r>
      <w:r w:rsidR="00870A5E" w:rsidRPr="00A94CB2">
        <w:t xml:space="preserve">ryb i warunki uzyskiwania zgody </w:t>
      </w:r>
      <w:r w:rsidR="00870A5E">
        <w:t>zarządzającego KFI</w:t>
      </w:r>
      <w:r w:rsidR="00870A5E" w:rsidRPr="00C603A3">
        <w:t xml:space="preserve"> </w:t>
      </w:r>
      <w:r w:rsidR="00870A5E" w:rsidRPr="00A94CB2">
        <w:t>na ustanowienie zastawu na tytułach inwestycyjnych;</w:t>
      </w:r>
    </w:p>
    <w:p w14:paraId="018D463B" w14:textId="533D9CC4" w:rsidR="00870A5E" w:rsidRPr="00A94CB2" w:rsidRDefault="00870A5E" w:rsidP="00870A5E">
      <w:pPr>
        <w:pStyle w:val="ZPKTzmpktartykuempunktem"/>
      </w:pPr>
      <w:r>
        <w:t>2</w:t>
      </w:r>
      <w:r w:rsidR="003D1712">
        <w:t>1</w:t>
      </w:r>
      <w:r w:rsidRPr="00A94CB2">
        <w:t>)</w:t>
      </w:r>
      <w:r>
        <w:tab/>
      </w:r>
      <w:r w:rsidRPr="00E741DA">
        <w:t xml:space="preserve">sposób kalkulacji i naliczania wynagrodzenia podmiotu zarządzającego, z uwzględnieniem wynagrodzenia stanowiącego bieżącą opłatę za zarządzanie funduszem oraz dodatkowego wynagrodzenia za zarządzanie uzależnionego od wyniku wypłacanego </w:t>
      </w:r>
      <w:r w:rsidR="00850074">
        <w:t xml:space="preserve">z </w:t>
      </w:r>
      <w:r w:rsidRPr="00E741DA">
        <w:t>tytuł</w:t>
      </w:r>
      <w:r w:rsidR="00850074">
        <w:t>u</w:t>
      </w:r>
      <w:r w:rsidRPr="00E741DA">
        <w:t xml:space="preserve"> </w:t>
      </w:r>
      <w:r w:rsidR="00850074">
        <w:t xml:space="preserve">wykonywania </w:t>
      </w:r>
      <w:r w:rsidRPr="00E741DA">
        <w:t xml:space="preserve">praw </w:t>
      </w:r>
      <w:r w:rsidR="007232B8" w:rsidRPr="00E741DA">
        <w:t xml:space="preserve">wynikających </w:t>
      </w:r>
      <w:r w:rsidRPr="00E741DA">
        <w:t xml:space="preserve">z </w:t>
      </w:r>
      <w:r w:rsidR="00B62AF2" w:rsidRPr="00E741DA">
        <w:t xml:space="preserve">tytułów inwestycyjnych </w:t>
      </w:r>
      <w:r w:rsidRPr="00E741DA">
        <w:t>posiadanych przez podmiot zarządzający lub kluczowy personel</w:t>
      </w:r>
      <w:r w:rsidRPr="00A94CB2">
        <w:t>;</w:t>
      </w:r>
    </w:p>
    <w:p w14:paraId="632B837A" w14:textId="7DB3DF32" w:rsidR="00870A5E" w:rsidRPr="00E741DA" w:rsidRDefault="00870A5E" w:rsidP="00870A5E">
      <w:pPr>
        <w:pStyle w:val="ZPKTzmpktartykuempunktem"/>
      </w:pPr>
      <w:r>
        <w:t>22</w:t>
      </w:r>
      <w:r w:rsidRPr="00A94CB2">
        <w:t>)</w:t>
      </w:r>
      <w:r w:rsidRPr="00E741DA">
        <w:tab/>
        <w:t>wysokość opłaty dodatkowej, o której mowa w art. 238a ust. 3 lub art. 246 ust. 1b</w:t>
      </w:r>
      <w:r>
        <w:t>,</w:t>
      </w:r>
      <w:r w:rsidRPr="00E741DA">
        <w:t xml:space="preserve"> oraz wskazanie przypadków, w których zarządzającemu funduszem </w:t>
      </w:r>
      <w:r w:rsidR="00850074" w:rsidRPr="00E741DA">
        <w:t xml:space="preserve">nie przysługuje </w:t>
      </w:r>
      <w:r w:rsidRPr="00E741DA">
        <w:t>opłata dodatkowa</w:t>
      </w:r>
      <w:r>
        <w:t>;</w:t>
      </w:r>
    </w:p>
    <w:p w14:paraId="521D7A0B" w14:textId="788672C1" w:rsidR="00CB38F3" w:rsidRPr="00A94CB2" w:rsidRDefault="00870A5E" w:rsidP="003D1712">
      <w:pPr>
        <w:pStyle w:val="ZPKTzmpktartykuempunktem"/>
      </w:pPr>
      <w:r>
        <w:t>23</w:t>
      </w:r>
      <w:r w:rsidRPr="00A94CB2">
        <w:t>)</w:t>
      </w:r>
      <w:r>
        <w:tab/>
      </w:r>
      <w:r w:rsidRPr="00E741DA">
        <w:t xml:space="preserve">częstotliwość oraz zasady dokonywania wyceny aktywów funduszu, ustalania wartości aktywów netto funduszu </w:t>
      </w:r>
      <w:r w:rsidR="000D4327">
        <w:t>przypadając</w:t>
      </w:r>
      <w:r w:rsidR="00EA3447">
        <w:t>ych</w:t>
      </w:r>
      <w:r w:rsidR="000D4327">
        <w:t xml:space="preserve"> </w:t>
      </w:r>
      <w:r w:rsidRPr="00E741DA">
        <w:t xml:space="preserve">na tytuł inwestycyjny oraz sposób informowania uczestników o aktualnej wartości aktywów netto funduszu i wartości aktywów netto </w:t>
      </w:r>
      <w:r>
        <w:t>przypadając</w:t>
      </w:r>
      <w:r w:rsidR="00EA3447">
        <w:t>ych</w:t>
      </w:r>
      <w:r w:rsidRPr="00E741DA">
        <w:t xml:space="preserve"> na tytuł</w:t>
      </w:r>
      <w:r>
        <w:t>y</w:t>
      </w:r>
      <w:r w:rsidRPr="00E741DA">
        <w:t xml:space="preserve"> inwestycyjn</w:t>
      </w:r>
      <w:r>
        <w:t>e</w:t>
      </w:r>
      <w:r w:rsidRPr="00A94CB2">
        <w:t>;</w:t>
      </w:r>
    </w:p>
    <w:p w14:paraId="1EEE3A0A" w14:textId="34634BB0" w:rsidR="00870A5E" w:rsidRDefault="00870A5E" w:rsidP="00870A5E">
      <w:pPr>
        <w:pStyle w:val="ZPKTzmpktartykuempunktem"/>
      </w:pPr>
      <w:r>
        <w:t>2</w:t>
      </w:r>
      <w:r w:rsidR="001739D0">
        <w:t>4</w:t>
      </w:r>
      <w:r w:rsidRPr="00A94CB2">
        <w:t>)</w:t>
      </w:r>
      <w:r w:rsidRPr="00E741DA">
        <w:tab/>
      </w:r>
      <w:r>
        <w:t>zakres i formę oraz terminy udostępniania uczestnikom informacji związanych</w:t>
      </w:r>
      <w:r w:rsidRPr="00FD5F83">
        <w:t xml:space="preserve"> z działalnością</w:t>
      </w:r>
      <w:r>
        <w:t xml:space="preserve"> kwalifikowanego</w:t>
      </w:r>
      <w:r w:rsidRPr="00FD5F83">
        <w:t xml:space="preserve"> funduszu</w:t>
      </w:r>
      <w:r>
        <w:t xml:space="preserve"> inwestycyjnego</w:t>
      </w:r>
      <w:r w:rsidRPr="00FD5F83">
        <w:t>,</w:t>
      </w:r>
      <w:r>
        <w:t xml:space="preserve"> w tym informacji</w:t>
      </w:r>
      <w:r w:rsidRPr="00FD5F83">
        <w:t xml:space="preserve"> o poszczególnych składnikach lokat funduszu</w:t>
      </w:r>
      <w:r>
        <w:t>;</w:t>
      </w:r>
    </w:p>
    <w:p w14:paraId="34354ABB" w14:textId="2A1A04D4" w:rsidR="00870A5E" w:rsidRDefault="00870A5E" w:rsidP="00870A5E">
      <w:pPr>
        <w:pStyle w:val="ZPKTzmpktartykuempunktem"/>
      </w:pPr>
      <w:r>
        <w:t>2</w:t>
      </w:r>
      <w:r w:rsidR="001739D0">
        <w:t>5</w:t>
      </w:r>
      <w:r w:rsidRPr="00A94CB2">
        <w:t>)</w:t>
      </w:r>
      <w:r w:rsidRPr="00E741DA">
        <w:tab/>
      </w:r>
      <w:r>
        <w:t>sposób informowania uczestników o treści dokonanego wpisu w ewidencji inwestorów lub jego zmiany oraz zasady dostępu do danych zawartych w ewidencji inwestorów;</w:t>
      </w:r>
    </w:p>
    <w:p w14:paraId="73AABB85" w14:textId="4E6D9073" w:rsidR="00870A5E" w:rsidRDefault="00870A5E" w:rsidP="00870A5E">
      <w:pPr>
        <w:pStyle w:val="ZPKTzmpktartykuempunktem"/>
      </w:pPr>
      <w:r>
        <w:lastRenderedPageBreak/>
        <w:t>2</w:t>
      </w:r>
      <w:r w:rsidR="001739D0">
        <w:t>6</w:t>
      </w:r>
      <w:r w:rsidRPr="00A94CB2">
        <w:t>)</w:t>
      </w:r>
      <w:r w:rsidRPr="00E741DA">
        <w:tab/>
      </w:r>
      <w:r>
        <w:t xml:space="preserve">sposób udostępniania uczestnikom rocznego </w:t>
      </w:r>
      <w:r w:rsidR="007232B8">
        <w:t>i</w:t>
      </w:r>
      <w:r w:rsidR="00A714DA">
        <w:t xml:space="preserve"> </w:t>
      </w:r>
      <w:r>
        <w:t>półrocznego sprawozdania finansowego;</w:t>
      </w:r>
    </w:p>
    <w:p w14:paraId="7B80AB24" w14:textId="436E2F39" w:rsidR="00870A5E" w:rsidRDefault="00870A5E" w:rsidP="00870A5E">
      <w:pPr>
        <w:pStyle w:val="ZPKTzmpktartykuempunktem"/>
      </w:pPr>
      <w:r>
        <w:t>2</w:t>
      </w:r>
      <w:r w:rsidR="001739D0">
        <w:t>7</w:t>
      </w:r>
      <w:r w:rsidRPr="00A94CB2">
        <w:t>)</w:t>
      </w:r>
      <w:r>
        <w:tab/>
      </w:r>
      <w:r w:rsidRPr="00E741DA">
        <w:t>tryb dokonywania zmian statutu oraz informowania uczestników o ich treści</w:t>
      </w:r>
      <w:r>
        <w:t>.</w:t>
      </w:r>
    </w:p>
    <w:p w14:paraId="123281A9" w14:textId="2071DD14" w:rsidR="00870A5E" w:rsidRPr="00A94CB2" w:rsidRDefault="00870A5E" w:rsidP="00870A5E">
      <w:pPr>
        <w:pStyle w:val="ZUSTzmustartykuempunktem"/>
      </w:pPr>
      <w:r w:rsidRPr="00A94CB2">
        <w:t>2.</w:t>
      </w:r>
      <w:r>
        <w:t> </w:t>
      </w:r>
      <w:r w:rsidRPr="00E741DA">
        <w:t>Zmiana statutu funduszu w zakresie praw uczestników wynikających z tytułów inwestycyjnych wymaga zgody zebrania inwestorów oraz zgody uczestników, których praw dotyczy zmiana</w:t>
      </w:r>
      <w:r w:rsidRPr="00A94CB2">
        <w:t>.</w:t>
      </w:r>
    </w:p>
    <w:p w14:paraId="36A4F45B" w14:textId="30B31B61" w:rsidR="00870A5E" w:rsidRDefault="00870A5E" w:rsidP="00870A5E">
      <w:pPr>
        <w:pStyle w:val="ZUSTzmustartykuempunktem"/>
      </w:pPr>
      <w:r w:rsidRPr="00A94CB2">
        <w:t>3.</w:t>
      </w:r>
      <w:r>
        <w:t> </w:t>
      </w:r>
      <w:r w:rsidRPr="00E741DA">
        <w:t xml:space="preserve">O ile nic innego nie wynika z uchwały zebrania inwestorów, zmiany statutu </w:t>
      </w:r>
      <w:r>
        <w:t xml:space="preserve">kwalifikowanego </w:t>
      </w:r>
      <w:r w:rsidRPr="00E741DA">
        <w:t xml:space="preserve">funduszu </w:t>
      </w:r>
      <w:r>
        <w:t xml:space="preserve">inwestycyjnego </w:t>
      </w:r>
      <w:r w:rsidRPr="00E741DA">
        <w:t xml:space="preserve">wchodzą w życie z dniem poinformowania uczestników o ich treści w sposób przyjęty w statucie </w:t>
      </w:r>
      <w:r>
        <w:t xml:space="preserve">kwalifikowanego </w:t>
      </w:r>
      <w:r w:rsidRPr="00E741DA">
        <w:t>funduszu</w:t>
      </w:r>
      <w:r>
        <w:t xml:space="preserve"> inwestycyjnego</w:t>
      </w:r>
      <w:r w:rsidRPr="00A94CB2">
        <w:t>.</w:t>
      </w:r>
    </w:p>
    <w:p w14:paraId="23E68B05" w14:textId="622E1A79" w:rsidR="00870A5E" w:rsidRDefault="00870A5E" w:rsidP="00870A5E">
      <w:pPr>
        <w:pStyle w:val="ZUSTzmustartykuempunktem"/>
      </w:pPr>
      <w:r>
        <w:t>4.</w:t>
      </w:r>
      <w:r w:rsidR="00590462">
        <w:t> </w:t>
      </w:r>
      <w:r>
        <w:t xml:space="preserve">Do statutu </w:t>
      </w:r>
      <w:bookmarkStart w:id="56" w:name="_Hlk227077923"/>
      <w:r>
        <w:t xml:space="preserve">kwalifikowanego funduszu inwestycyjnego </w:t>
      </w:r>
      <w:bookmarkEnd w:id="56"/>
      <w:r>
        <w:t xml:space="preserve">stosuje się </w:t>
      </w:r>
      <w:r w:rsidR="00CE26C2">
        <w:t xml:space="preserve">przepisy </w:t>
      </w:r>
      <w:r>
        <w:t>art. 18 pkt 2, 3</w:t>
      </w:r>
      <w:r w:rsidR="004D7B38">
        <w:t>,</w:t>
      </w:r>
      <w:r>
        <w:t xml:space="preserve"> 4, 10</w:t>
      </w:r>
      <w:r w:rsidR="00CB38F3">
        <w:t>, 11</w:t>
      </w:r>
      <w:r>
        <w:t xml:space="preserve"> i 20.</w:t>
      </w:r>
      <w:r w:rsidR="008C6EFC">
        <w:t xml:space="preserve"> </w:t>
      </w:r>
    </w:p>
    <w:p w14:paraId="66980A43" w14:textId="4D9CB760" w:rsidR="00AA4241" w:rsidRPr="00A94CB2" w:rsidRDefault="00AA4241" w:rsidP="00AA4241">
      <w:pPr>
        <w:pStyle w:val="ZARTzmartartykuempunktem"/>
      </w:pPr>
      <w:r w:rsidRPr="00A94CB2">
        <w:t>Art.</w:t>
      </w:r>
      <w:r>
        <w:t> </w:t>
      </w:r>
      <w:r w:rsidRPr="00A94CB2">
        <w:t>157</w:t>
      </w:r>
      <w:r w:rsidR="009601AE">
        <w:t>h</w:t>
      </w:r>
      <w:r w:rsidRPr="00A94CB2">
        <w:t>.</w:t>
      </w:r>
      <w:r>
        <w:t> </w:t>
      </w:r>
      <w:r w:rsidRPr="00A94CB2">
        <w:t>1.</w:t>
      </w:r>
      <w:r>
        <w:t> </w:t>
      </w:r>
      <w:r w:rsidRPr="00A94CB2">
        <w:t xml:space="preserve">W </w:t>
      </w:r>
      <w:r>
        <w:t xml:space="preserve">kwalifikowanym </w:t>
      </w:r>
      <w:r w:rsidRPr="00A94CB2">
        <w:t xml:space="preserve">funduszu </w:t>
      </w:r>
      <w:r>
        <w:t xml:space="preserve">inwestycyjnym </w:t>
      </w:r>
      <w:r w:rsidRPr="00A94CB2">
        <w:t>działa zebranie inwestorów. Tryb działania zebrania inwestorów określa statut funduszu.</w:t>
      </w:r>
    </w:p>
    <w:p w14:paraId="71CE98C2" w14:textId="444F08F3" w:rsidR="00AA4241" w:rsidRPr="00A94CB2" w:rsidRDefault="00AA4241" w:rsidP="00AA4241">
      <w:pPr>
        <w:pStyle w:val="ZUSTzmustartykuempunktem"/>
      </w:pPr>
      <w:r w:rsidRPr="00A94CB2">
        <w:t>2.</w:t>
      </w:r>
      <w:r>
        <w:t> </w:t>
      </w:r>
      <w:r w:rsidRPr="00A94CB2">
        <w:t>Zebranie inwestorów wyraża zgodę na:</w:t>
      </w:r>
    </w:p>
    <w:p w14:paraId="1DC74450" w14:textId="77777777" w:rsidR="00AA4241" w:rsidRPr="00A94CB2" w:rsidRDefault="00AA4241" w:rsidP="00AA4241">
      <w:pPr>
        <w:pStyle w:val="ZPKTzmpktartykuempunktem"/>
      </w:pPr>
      <w:r w:rsidRPr="00A94CB2">
        <w:t>1)</w:t>
      </w:r>
      <w:r>
        <w:tab/>
      </w:r>
      <w:r w:rsidRPr="00A94CB2">
        <w:t xml:space="preserve">zmianę statutu </w:t>
      </w:r>
      <w:r>
        <w:t xml:space="preserve">kwalifikowanego </w:t>
      </w:r>
      <w:r w:rsidRPr="00A94CB2">
        <w:t xml:space="preserve">funduszu </w:t>
      </w:r>
      <w:r>
        <w:t xml:space="preserve">inwestycyjnego </w:t>
      </w:r>
      <w:r w:rsidRPr="00A94CB2">
        <w:t>w zakresie:</w:t>
      </w:r>
    </w:p>
    <w:p w14:paraId="00947208" w14:textId="77777777" w:rsidR="00AA4241" w:rsidRPr="00A94CB2" w:rsidRDefault="00AA4241" w:rsidP="00AA4241">
      <w:pPr>
        <w:pStyle w:val="ZLITwPKTzmlitwpktartykuempunktem"/>
      </w:pPr>
      <w:r w:rsidRPr="00A94CB2">
        <w:t>a)</w:t>
      </w:r>
      <w:r w:rsidRPr="00A94CB2">
        <w:tab/>
        <w:t>polityki inwestycyjnej lub strategii inwestycyjnej,</w:t>
      </w:r>
    </w:p>
    <w:p w14:paraId="59E73C86" w14:textId="3B82D2A4" w:rsidR="00AA4241" w:rsidRPr="00A94CB2" w:rsidRDefault="00AA4241" w:rsidP="00AA4241">
      <w:pPr>
        <w:pStyle w:val="ZLITwPKTzmlitwpktartykuempunktem"/>
      </w:pPr>
      <w:r w:rsidRPr="00A94CB2">
        <w:t>b)</w:t>
      </w:r>
      <w:r w:rsidRPr="00A94CB2">
        <w:tab/>
        <w:t xml:space="preserve">wydłużenia okresu, na który </w:t>
      </w:r>
      <w:r w:rsidR="00CE26C2" w:rsidRPr="00A94CB2">
        <w:t>został utworzony</w:t>
      </w:r>
      <w:r w:rsidR="00CE26C2">
        <w:t xml:space="preserve"> </w:t>
      </w:r>
      <w:r>
        <w:t xml:space="preserve">kwalifikowany </w:t>
      </w:r>
      <w:r w:rsidRPr="00A94CB2">
        <w:t xml:space="preserve">fundusz </w:t>
      </w:r>
      <w:r>
        <w:t xml:space="preserve">inwestycyjny </w:t>
      </w:r>
      <w:r w:rsidRPr="00A94CB2">
        <w:t>został utworzony</w:t>
      </w:r>
      <w:r>
        <w:t>,</w:t>
      </w:r>
      <w:r w:rsidRPr="00A94CB2">
        <w:t xml:space="preserve"> lub określenie wysokości wynagrodzenia </w:t>
      </w:r>
      <w:r>
        <w:t>zarządzającego KFI</w:t>
      </w:r>
      <w:r w:rsidRPr="00A94CB2">
        <w:t xml:space="preserve"> w </w:t>
      </w:r>
      <w:r>
        <w:t xml:space="preserve">tym </w:t>
      </w:r>
      <w:r w:rsidRPr="00A94CB2">
        <w:t>okresie,</w:t>
      </w:r>
    </w:p>
    <w:p w14:paraId="1709D38C" w14:textId="77777777" w:rsidR="00AA4241" w:rsidRPr="00A94CB2" w:rsidRDefault="00AA4241" w:rsidP="00AA4241">
      <w:pPr>
        <w:pStyle w:val="ZLITwPKTzmlitwpktartykuempunktem"/>
      </w:pPr>
      <w:r w:rsidRPr="00A94CB2">
        <w:t>c)</w:t>
      </w:r>
      <w:r w:rsidRPr="00A94CB2">
        <w:tab/>
        <w:t>zasad umarzania tytułów inwestycyjnych,</w:t>
      </w:r>
    </w:p>
    <w:p w14:paraId="6F057241" w14:textId="1DBA83AD" w:rsidR="00AA4241" w:rsidRPr="00A94CB2" w:rsidRDefault="00AA4241" w:rsidP="00AA4241">
      <w:pPr>
        <w:pStyle w:val="ZLITwPKTzmlitwpktartykuempunktem"/>
      </w:pPr>
      <w:r w:rsidRPr="00A94CB2">
        <w:t>d)</w:t>
      </w:r>
      <w:r w:rsidRPr="00A94CB2">
        <w:tab/>
        <w:t xml:space="preserve">zasad wypłacania </w:t>
      </w:r>
      <w:r w:rsidR="00CE26C2">
        <w:t xml:space="preserve">uczestnikom </w:t>
      </w:r>
      <w:r w:rsidRPr="00A94CB2">
        <w:t xml:space="preserve">dochodów </w:t>
      </w:r>
      <w:r>
        <w:t xml:space="preserve">kwalifikowanego </w:t>
      </w:r>
      <w:r w:rsidRPr="00A94CB2">
        <w:t xml:space="preserve">funduszu </w:t>
      </w:r>
      <w:r>
        <w:t xml:space="preserve">inwestycyjnego </w:t>
      </w:r>
      <w:r w:rsidRPr="00A94CB2">
        <w:t>lub przychodów ze zbycia lokat,</w:t>
      </w:r>
    </w:p>
    <w:p w14:paraId="3EFD23FF" w14:textId="175A5705" w:rsidR="00AA4241" w:rsidRPr="00A94CB2" w:rsidRDefault="00AA4241" w:rsidP="00AA4241">
      <w:pPr>
        <w:pStyle w:val="ZLITwPKTzmlitwpktartykuempunktem"/>
      </w:pPr>
      <w:r>
        <w:t>e</w:t>
      </w:r>
      <w:r w:rsidRPr="00A94CB2">
        <w:t>)</w:t>
      </w:r>
      <w:r w:rsidRPr="00A94CB2">
        <w:tab/>
        <w:t xml:space="preserve">praw </w:t>
      </w:r>
      <w:r w:rsidR="00ED7B61">
        <w:t xml:space="preserve">wynikających </w:t>
      </w:r>
      <w:r w:rsidRPr="00A94CB2">
        <w:t>z tytułów inwestycyjnych funduszu,</w:t>
      </w:r>
    </w:p>
    <w:p w14:paraId="105AB532" w14:textId="77777777" w:rsidR="00AA4241" w:rsidRPr="00A94CB2" w:rsidRDefault="00AA4241" w:rsidP="00AA4241">
      <w:pPr>
        <w:pStyle w:val="ZLITwPKTzmlitwpktartykuempunktem"/>
      </w:pPr>
      <w:r>
        <w:t>f</w:t>
      </w:r>
      <w:r w:rsidRPr="00A94CB2">
        <w:t>)</w:t>
      </w:r>
      <w:r>
        <w:tab/>
      </w:r>
      <w:r w:rsidRPr="00A94CB2">
        <w:t xml:space="preserve">zmianę rodzaju, wysokości, sposobu kalkulacji i naliczania kosztów obciążających </w:t>
      </w:r>
      <w:r>
        <w:t xml:space="preserve">kwalifikowany </w:t>
      </w:r>
      <w:r w:rsidRPr="00A94CB2">
        <w:t>fundusz</w:t>
      </w:r>
      <w:r>
        <w:t xml:space="preserve"> inwestycyjny</w:t>
      </w:r>
      <w:r w:rsidRPr="00A94CB2">
        <w:t xml:space="preserve">, w szczególności wynagrodzenia </w:t>
      </w:r>
      <w:r>
        <w:t>zarządzającego KFI</w:t>
      </w:r>
      <w:r w:rsidRPr="00A94CB2">
        <w:t>;</w:t>
      </w:r>
    </w:p>
    <w:p w14:paraId="02E6048D" w14:textId="1033C834" w:rsidR="00AA4241" w:rsidRPr="00A94CB2" w:rsidRDefault="00AA4241" w:rsidP="00AA4241">
      <w:pPr>
        <w:pStyle w:val="ZPKTzmpktartykuempunktem"/>
      </w:pPr>
      <w:r w:rsidRPr="00A94CB2">
        <w:t>2)</w:t>
      </w:r>
      <w:r>
        <w:tab/>
      </w:r>
      <w:r w:rsidRPr="00A94CB2">
        <w:t>podjęcie decyzji inwestycyjnych</w:t>
      </w:r>
      <w:r w:rsidR="00DB779E">
        <w:t xml:space="preserve"> w zakresie strategii inwestycyjnej określonej w statucie</w:t>
      </w:r>
      <w:r w:rsidRPr="00A94CB2">
        <w:t>;</w:t>
      </w:r>
    </w:p>
    <w:p w14:paraId="4D495057" w14:textId="77777777" w:rsidR="00AA4241" w:rsidRPr="00A94CB2" w:rsidRDefault="00AA4241" w:rsidP="00AA4241">
      <w:pPr>
        <w:pStyle w:val="ZPKTzmpktartykuempunktem"/>
      </w:pPr>
      <w:r w:rsidRPr="00A94CB2">
        <w:t>3)</w:t>
      </w:r>
      <w:r>
        <w:tab/>
      </w:r>
      <w:r w:rsidRPr="00A94CB2">
        <w:t>zmianę depozytariusza;</w:t>
      </w:r>
    </w:p>
    <w:p w14:paraId="109BFF83" w14:textId="77777777" w:rsidR="00AA4241" w:rsidRPr="00A94CB2" w:rsidRDefault="00AA4241" w:rsidP="00AA4241">
      <w:pPr>
        <w:pStyle w:val="ZPKTzmpktartykuempunktem"/>
      </w:pPr>
      <w:r w:rsidRPr="00A94CB2">
        <w:t>4)</w:t>
      </w:r>
      <w:r>
        <w:tab/>
      </w:r>
      <w:r w:rsidRPr="00A94CB2">
        <w:t>zawarcie umowy, której przedmiotem jest powierzenie zarządzania portfelem inwestycyjnym funduszu lub jego częścią;</w:t>
      </w:r>
    </w:p>
    <w:p w14:paraId="4BA61044" w14:textId="77777777" w:rsidR="00AA4241" w:rsidRPr="00A94CB2" w:rsidRDefault="00AA4241" w:rsidP="00AA4241">
      <w:pPr>
        <w:pStyle w:val="ZPKTzmpktartykuempunktem"/>
      </w:pPr>
      <w:r w:rsidRPr="00A94CB2">
        <w:lastRenderedPageBreak/>
        <w:t>5)</w:t>
      </w:r>
      <w:r w:rsidRPr="00A94CB2">
        <w:tab/>
        <w:t xml:space="preserve">przejęcie zarządzania </w:t>
      </w:r>
      <w:r>
        <w:t xml:space="preserve">kwalifikowanym </w:t>
      </w:r>
      <w:r w:rsidRPr="00A94CB2">
        <w:t xml:space="preserve">funduszem </w:t>
      </w:r>
      <w:r>
        <w:t xml:space="preserve">inwestycyjnym </w:t>
      </w:r>
      <w:r w:rsidRPr="00A94CB2">
        <w:t>przez inn</w:t>
      </w:r>
      <w:r>
        <w:t>ego zarządzającego KFI</w:t>
      </w:r>
      <w:r w:rsidRPr="00A94CB2">
        <w:t>;</w:t>
      </w:r>
    </w:p>
    <w:p w14:paraId="3CCAEC13" w14:textId="77777777" w:rsidR="00AA4241" w:rsidRPr="00A94CB2" w:rsidRDefault="00AA4241" w:rsidP="00AA4241">
      <w:pPr>
        <w:pStyle w:val="ZPKTzmpktartykuempunktem"/>
      </w:pPr>
      <w:r w:rsidRPr="00A94CB2">
        <w:t>6)</w:t>
      </w:r>
      <w:r>
        <w:tab/>
      </w:r>
      <w:r w:rsidRPr="00A94CB2">
        <w:t>przekazanie zarządzającemu z UE prowadzącemu działalność na terytorium Rzeczypospolitej Polskiej zarządzania funduszem i prowadzenia jego spraw.</w:t>
      </w:r>
    </w:p>
    <w:p w14:paraId="4FCF79E8" w14:textId="77777777" w:rsidR="00AA4241" w:rsidRPr="00A94CB2" w:rsidRDefault="00AA4241" w:rsidP="00AA4241">
      <w:pPr>
        <w:pStyle w:val="ZUSTzmustartykuempunktem"/>
      </w:pPr>
      <w:r w:rsidRPr="00A94CB2">
        <w:t>3.</w:t>
      </w:r>
      <w:r>
        <w:t> </w:t>
      </w:r>
      <w:r w:rsidRPr="00A94CB2">
        <w:t>Zebranie inwestorów może podjąć decyzję o:</w:t>
      </w:r>
    </w:p>
    <w:p w14:paraId="65848D6C" w14:textId="77777777" w:rsidR="00AA4241" w:rsidRPr="00A94CB2" w:rsidRDefault="00AA4241" w:rsidP="00AA4241">
      <w:pPr>
        <w:pStyle w:val="ZPKTzmpktartykuempunktem"/>
      </w:pPr>
      <w:r w:rsidRPr="00A94CB2">
        <w:t>1)</w:t>
      </w:r>
      <w:r>
        <w:tab/>
      </w:r>
      <w:r w:rsidRPr="00A94CB2">
        <w:t xml:space="preserve">zmianie </w:t>
      </w:r>
      <w:r>
        <w:t xml:space="preserve">zarządzającego KFI </w:t>
      </w:r>
      <w:r w:rsidRPr="00A94CB2">
        <w:t>zarządzającego</w:t>
      </w:r>
      <w:r>
        <w:t xml:space="preserve"> kwalifikowanym</w:t>
      </w:r>
      <w:r w:rsidRPr="00A94CB2">
        <w:t xml:space="preserve"> funduszem</w:t>
      </w:r>
      <w:r>
        <w:t xml:space="preserve"> inwestycyjnym</w:t>
      </w:r>
      <w:r w:rsidRPr="00A94CB2">
        <w:t>;</w:t>
      </w:r>
    </w:p>
    <w:p w14:paraId="293267C4" w14:textId="77777777" w:rsidR="00AA4241" w:rsidRPr="00A94CB2" w:rsidRDefault="00AA4241" w:rsidP="00AA4241">
      <w:pPr>
        <w:pStyle w:val="ZPKTzmpktartykuempunktem"/>
      </w:pPr>
      <w:r w:rsidRPr="00A94CB2">
        <w:t>2)</w:t>
      </w:r>
      <w:r>
        <w:tab/>
      </w:r>
      <w:r w:rsidRPr="00A94CB2">
        <w:t xml:space="preserve">otwarciu likwidacji </w:t>
      </w:r>
      <w:r>
        <w:t xml:space="preserve">kwalifikowanego </w:t>
      </w:r>
      <w:r w:rsidRPr="00A94CB2">
        <w:t xml:space="preserve">funduszu </w:t>
      </w:r>
      <w:r>
        <w:t xml:space="preserve">inwestycyjnego </w:t>
      </w:r>
      <w:r w:rsidRPr="00A94CB2">
        <w:t>i wyborze likwidatora.</w:t>
      </w:r>
    </w:p>
    <w:p w14:paraId="0DC38387" w14:textId="7FC9261E" w:rsidR="00AA4241" w:rsidRDefault="00AA7039" w:rsidP="00AA4241">
      <w:pPr>
        <w:pStyle w:val="ZUSTzmustartykuempunktem"/>
      </w:pPr>
      <w:r>
        <w:t>4</w:t>
      </w:r>
      <w:r w:rsidR="00AA4241" w:rsidRPr="00A94CB2">
        <w:t>.</w:t>
      </w:r>
      <w:r w:rsidR="00AA4241">
        <w:t> </w:t>
      </w:r>
      <w:r w:rsidR="00AA4241" w:rsidRPr="00A94CB2">
        <w:t xml:space="preserve">Statut </w:t>
      </w:r>
      <w:r w:rsidR="005233F4">
        <w:t xml:space="preserve">kwalifikowanego </w:t>
      </w:r>
      <w:r w:rsidR="00AA4241" w:rsidRPr="00A94CB2">
        <w:t xml:space="preserve">funduszu </w:t>
      </w:r>
      <w:r w:rsidR="005233F4">
        <w:t xml:space="preserve">inwestycyjnego </w:t>
      </w:r>
      <w:r w:rsidR="00AA4241" w:rsidRPr="00A94CB2">
        <w:t>może rozszerzyć kompetencje zebrania inwestorów</w:t>
      </w:r>
      <w:r w:rsidR="00AA4241">
        <w:t>.</w:t>
      </w:r>
    </w:p>
    <w:p w14:paraId="209983CC" w14:textId="01FE60B1" w:rsidR="00AA4241" w:rsidRPr="00AA4241" w:rsidRDefault="00AA7039" w:rsidP="00AA4241">
      <w:pPr>
        <w:pStyle w:val="ZUSTzmustartykuempunktem"/>
      </w:pPr>
      <w:r>
        <w:t>5</w:t>
      </w:r>
      <w:r w:rsidR="00AA4241" w:rsidRPr="00AA4241">
        <w:t>.</w:t>
      </w:r>
      <w:r w:rsidR="00590462">
        <w:t> </w:t>
      </w:r>
      <w:r w:rsidR="00AA4241" w:rsidRPr="00AA4241">
        <w:t xml:space="preserve">Czynność prawna dokonana bez zgody zebrania inwestorów jest nieważna. Zgoda może być wyrażona przed dokonaniem czynności prawnej albo po jej dokonaniu, </w:t>
      </w:r>
      <w:r w:rsidR="001E49FB">
        <w:t>niepóźniej</w:t>
      </w:r>
      <w:r w:rsidR="00AA4241" w:rsidRPr="00AA4241">
        <w:t xml:space="preserve"> jednak niż w terminie 2 miesięcy od dnia dokonania czynności prawnej. Zgoda wyrażona po dokonaniu czynności prawnej ma moc wsteczną od chwili dokonania czynności prawnej. Czynność prawna dokonana bez zgody zebrania inwestorów wymaganej wyłącznie przez statut funduszu jest ważna, </w:t>
      </w:r>
      <w:r w:rsidR="00D30111">
        <w:t xml:space="preserve">przy czym dokonanie takiej czynności </w:t>
      </w:r>
      <w:r w:rsidR="00AA4241" w:rsidRPr="00AA4241">
        <w:t>nie wyłącza</w:t>
      </w:r>
      <w:r w:rsidR="008C6EFC">
        <w:t xml:space="preserve"> </w:t>
      </w:r>
      <w:r w:rsidR="00AA4241" w:rsidRPr="00AA4241">
        <w:t>odpowiedzialności zarządzającego KFI z tytułu naruszenia statutu funduszu.</w:t>
      </w:r>
    </w:p>
    <w:p w14:paraId="3C61F3F7" w14:textId="65186CD9" w:rsidR="00AA4241" w:rsidRPr="00A94CB2" w:rsidRDefault="00AA7039" w:rsidP="00AA4241">
      <w:pPr>
        <w:pStyle w:val="ZUSTzmustartykuempunktem"/>
      </w:pPr>
      <w:r>
        <w:t>6</w:t>
      </w:r>
      <w:r w:rsidR="00AA4241" w:rsidRPr="00A94CB2">
        <w:t>.</w:t>
      </w:r>
      <w:r w:rsidR="00AA4241">
        <w:t> </w:t>
      </w:r>
      <w:r w:rsidR="00AA4241" w:rsidRPr="00A94CB2">
        <w:t>Zebranie inwestorów podejmuje uchwały w przypadkach, o których mowa:</w:t>
      </w:r>
    </w:p>
    <w:p w14:paraId="14D90FD1" w14:textId="27BFB41A" w:rsidR="00AA4241" w:rsidRPr="00A94CB2" w:rsidRDefault="00AA4241" w:rsidP="00AA4241">
      <w:pPr>
        <w:pStyle w:val="ZPKTzmpktartykuempunktem"/>
      </w:pPr>
      <w:r w:rsidRPr="00A94CB2">
        <w:t>1)</w:t>
      </w:r>
      <w:r>
        <w:tab/>
      </w:r>
      <w:r w:rsidRPr="00A94CB2">
        <w:t xml:space="preserve">w ust. 2 i </w:t>
      </w:r>
      <w:r w:rsidR="003D1712">
        <w:t xml:space="preserve">6 </w:t>
      </w:r>
      <w:r w:rsidRPr="00A94CB2">
        <w:t>– zwykłą większością głosów;</w:t>
      </w:r>
    </w:p>
    <w:p w14:paraId="550F79CB" w14:textId="6E88DCE5" w:rsidR="00AA4241" w:rsidRDefault="00AA4241" w:rsidP="00590462">
      <w:pPr>
        <w:pStyle w:val="ZPKTzmpktartykuempunktem"/>
      </w:pPr>
      <w:r w:rsidRPr="00A94CB2">
        <w:t>2)</w:t>
      </w:r>
      <w:r>
        <w:tab/>
      </w:r>
      <w:r w:rsidRPr="00A94CB2">
        <w:t>w ust. 3 – większością 2/3 ogólnej liczby głosów.</w:t>
      </w:r>
    </w:p>
    <w:p w14:paraId="53138675" w14:textId="75149EE4" w:rsidR="009601AE" w:rsidRPr="00A94CB2" w:rsidRDefault="00AA7039" w:rsidP="004C5539">
      <w:pPr>
        <w:pStyle w:val="ZUSTzmustartykuempunktem"/>
      </w:pPr>
      <w:r>
        <w:t>7</w:t>
      </w:r>
      <w:r w:rsidR="00AA4241" w:rsidRPr="00A94CB2">
        <w:t>.</w:t>
      </w:r>
      <w:r w:rsidR="00AA4241">
        <w:t> </w:t>
      </w:r>
      <w:r w:rsidR="00AA4241" w:rsidRPr="00A94CB2">
        <w:t xml:space="preserve">Zebranie inwestorów, w terminie 4 miesięcy po upływie każdego roku obrotowego, rozpatruje i zatwierdza sprawozdanie finansowe </w:t>
      </w:r>
      <w:r w:rsidR="00AA4241">
        <w:t xml:space="preserve">kwalifikowanego </w:t>
      </w:r>
      <w:r w:rsidR="00AA4241" w:rsidRPr="00A94CB2">
        <w:t>funduszu</w:t>
      </w:r>
      <w:r w:rsidR="00AA4241">
        <w:t xml:space="preserve"> inwestycyjnego</w:t>
      </w:r>
      <w:r w:rsidR="009601AE">
        <w:t>.</w:t>
      </w:r>
    </w:p>
    <w:p w14:paraId="6288DEAE" w14:textId="16D00EB1" w:rsidR="00AA4241" w:rsidRPr="00A94CB2" w:rsidRDefault="00AA4241" w:rsidP="00AA4241">
      <w:pPr>
        <w:pStyle w:val="ZARTzmartartykuempunktem"/>
      </w:pPr>
      <w:r w:rsidRPr="00A94CB2">
        <w:t>Art.</w:t>
      </w:r>
      <w:r>
        <w:t> </w:t>
      </w:r>
      <w:r w:rsidRPr="00A94CB2">
        <w:t>157</w:t>
      </w:r>
      <w:r w:rsidR="009601AE">
        <w:t>i</w:t>
      </w:r>
      <w:r w:rsidRPr="00A94CB2">
        <w:t>.</w:t>
      </w:r>
      <w:r>
        <w:t> </w:t>
      </w:r>
      <w:r w:rsidRPr="00A94CB2">
        <w:t>1.</w:t>
      </w:r>
      <w:r>
        <w:t> </w:t>
      </w:r>
      <w:r w:rsidRPr="00A94CB2">
        <w:t>Uprawniony do udziału w zebraniu inwestorów jest każdy uczestnik</w:t>
      </w:r>
      <w:r>
        <w:t xml:space="preserve"> kwalifikowanego funduszu inwestycyjnego</w:t>
      </w:r>
      <w:r w:rsidRPr="00A94CB2">
        <w:t>, który jest wpisany do ewidencji inwestorów</w:t>
      </w:r>
      <w:r w:rsidR="00CE26C2" w:rsidRPr="00CE26C2">
        <w:t xml:space="preserve"> </w:t>
      </w:r>
      <w:r w:rsidR="00CE26C2" w:rsidRPr="00A94CB2">
        <w:t>według stanu na dzień zebrania inwestorów</w:t>
      </w:r>
      <w:r w:rsidRPr="00A94CB2">
        <w:t>.</w:t>
      </w:r>
    </w:p>
    <w:p w14:paraId="37D3A316" w14:textId="3D49ABE0" w:rsidR="00AA4241" w:rsidRDefault="00AA4241" w:rsidP="00AA4241">
      <w:pPr>
        <w:pStyle w:val="ZUSTzmustartykuempunktem"/>
      </w:pPr>
      <w:r w:rsidRPr="00E51BDF">
        <w:t>2.</w:t>
      </w:r>
      <w:r w:rsidR="00590462">
        <w:t> </w:t>
      </w:r>
      <w:r w:rsidRPr="00E51BDF">
        <w:t>Zebranie inwestorów zwołuje zarządzający KFI</w:t>
      </w:r>
      <w:r>
        <w:t xml:space="preserve"> </w:t>
      </w:r>
      <w:r w:rsidRPr="00E51BDF">
        <w:t>co najmniej na 21 dni przed terminem zebrania.</w:t>
      </w:r>
    </w:p>
    <w:p w14:paraId="4D244FB8" w14:textId="77777777" w:rsidR="00AA4241" w:rsidRPr="00A94CB2" w:rsidRDefault="00AA4241" w:rsidP="00AA4241">
      <w:pPr>
        <w:pStyle w:val="ZUSTzmustartykuempunktem"/>
      </w:pPr>
      <w:r>
        <w:t>3</w:t>
      </w:r>
      <w:r w:rsidRPr="00A94CB2">
        <w:t>.</w:t>
      </w:r>
      <w:r>
        <w:t> </w:t>
      </w:r>
      <w:r w:rsidRPr="00A94CB2">
        <w:t xml:space="preserve">Jeżeli </w:t>
      </w:r>
      <w:r>
        <w:t>zarządzający KFI</w:t>
      </w:r>
      <w:r w:rsidRPr="00A94CB2">
        <w:t xml:space="preserve"> nie zwoła zebrania inwestorów w terminie 14 dni od dnia zgłoszenia żądania, o którym mowa w ust. 4, sąd rejestrowy może upoważnić do zwołania </w:t>
      </w:r>
      <w:r w:rsidRPr="00A94CB2">
        <w:lastRenderedPageBreak/>
        <w:t xml:space="preserve">zebrania uczestników </w:t>
      </w:r>
      <w:r>
        <w:t xml:space="preserve">kwalifikowanego funduszu inwestycyjnego </w:t>
      </w:r>
      <w:r w:rsidRPr="00A94CB2">
        <w:t>występujących z tym żądaniem</w:t>
      </w:r>
      <w:r>
        <w:t xml:space="preserve">, </w:t>
      </w:r>
      <w:r w:rsidRPr="00A94CB2">
        <w:t xml:space="preserve">na koszt </w:t>
      </w:r>
      <w:r>
        <w:t>zarządzającego KFI.</w:t>
      </w:r>
    </w:p>
    <w:p w14:paraId="05131FB0" w14:textId="46D04C1B" w:rsidR="00AA4241" w:rsidRPr="00A94CB2" w:rsidRDefault="00AA4241" w:rsidP="00AA4241">
      <w:pPr>
        <w:pStyle w:val="ZUSTzmustartykuempunktem"/>
      </w:pPr>
      <w:r>
        <w:t>4</w:t>
      </w:r>
      <w:r w:rsidRPr="00A94CB2">
        <w:t>.</w:t>
      </w:r>
      <w:r>
        <w:t> </w:t>
      </w:r>
      <w:r w:rsidRPr="00A94CB2">
        <w:t xml:space="preserve">Jeżeli statut </w:t>
      </w:r>
      <w:r w:rsidR="009F1168">
        <w:t xml:space="preserve">kwalifikowanego </w:t>
      </w:r>
      <w:r w:rsidRPr="00A94CB2">
        <w:t xml:space="preserve">funduszu </w:t>
      </w:r>
      <w:r w:rsidR="009F1168">
        <w:t xml:space="preserve">inwestycyjnego </w:t>
      </w:r>
      <w:r w:rsidRPr="00A94CB2">
        <w:t xml:space="preserve">tak stanowi, zebranie inwestorów może powziąć uchwały mimo braku formalnego zwołania, jeżeli na zebraniu </w:t>
      </w:r>
      <w:r>
        <w:t xml:space="preserve">są </w:t>
      </w:r>
      <w:r w:rsidRPr="00A94CB2">
        <w:t>reprezentowane wszystkie tytuły inwestycyjne i nikt z obecnych nie zgłosił sprzeciwu co do odbycia zebrania inwestorów lub wniesienia poszczególnych spraw do porządku obrad.</w:t>
      </w:r>
    </w:p>
    <w:p w14:paraId="49B34E3F" w14:textId="4004944E" w:rsidR="00AA4241" w:rsidRPr="00A94CB2" w:rsidRDefault="00AA4241" w:rsidP="00AA4241">
      <w:pPr>
        <w:pStyle w:val="ZUSTzmustartykuempunktem"/>
      </w:pPr>
      <w:r>
        <w:t>5</w:t>
      </w:r>
      <w:r w:rsidRPr="00A94CB2">
        <w:t>.</w:t>
      </w:r>
      <w:r>
        <w:t> </w:t>
      </w:r>
      <w:r w:rsidRPr="00A94CB2">
        <w:t>Uczestni</w:t>
      </w:r>
      <w:r>
        <w:t>cy kwalifikowanego funduszu inwestycyjnego</w:t>
      </w:r>
      <w:r w:rsidRPr="00A94CB2">
        <w:t xml:space="preserve"> posiadający co najmniej 10% </w:t>
      </w:r>
      <w:r w:rsidR="009F1168" w:rsidRPr="00A94CB2">
        <w:t xml:space="preserve">tytułów inwestycyjnych </w:t>
      </w:r>
      <w:r w:rsidRPr="00A94CB2">
        <w:t xml:space="preserve">wyemitowanych przez fundusz mogą domagać się zwołania zebrania inwestorów, składając takie żądanie </w:t>
      </w:r>
      <w:r>
        <w:t>zarządzającemu KFI</w:t>
      </w:r>
      <w:r w:rsidRPr="00A94CB2">
        <w:t>.</w:t>
      </w:r>
    </w:p>
    <w:p w14:paraId="6E419FB0" w14:textId="6BA1D498" w:rsidR="00AA4241" w:rsidRDefault="00AA4241" w:rsidP="00AA4241">
      <w:pPr>
        <w:pStyle w:val="ZUSTzmustartykuempunktem"/>
      </w:pPr>
      <w:r w:rsidRPr="00A94CB2">
        <w:t>6.</w:t>
      </w:r>
      <w:r>
        <w:t> </w:t>
      </w:r>
      <w:r w:rsidRPr="00A94CB2">
        <w:t xml:space="preserve">Sposób i warunki zwołania zebrania inwestorów określa statut </w:t>
      </w:r>
      <w:r>
        <w:t xml:space="preserve">kwalifikowanego </w:t>
      </w:r>
      <w:r w:rsidRPr="00A94CB2">
        <w:t>funduszu</w:t>
      </w:r>
      <w:r>
        <w:t xml:space="preserve"> inwestycyjnego</w:t>
      </w:r>
      <w:r w:rsidRPr="00A94CB2">
        <w:t>.</w:t>
      </w:r>
    </w:p>
    <w:p w14:paraId="530A376A" w14:textId="72E7D44F" w:rsidR="008E419F" w:rsidRDefault="008E419F" w:rsidP="004C5539">
      <w:pPr>
        <w:pStyle w:val="ZARTzmartartykuempunktem"/>
      </w:pPr>
      <w:r w:rsidRPr="00A94CB2">
        <w:t>Art.</w:t>
      </w:r>
      <w:r>
        <w:t> </w:t>
      </w:r>
      <w:r w:rsidRPr="00A94CB2">
        <w:t>157</w:t>
      </w:r>
      <w:r w:rsidR="009601AE">
        <w:t>j</w:t>
      </w:r>
      <w:r w:rsidRPr="00A94CB2">
        <w:t>.</w:t>
      </w:r>
      <w:r>
        <w:t> </w:t>
      </w:r>
      <w:r w:rsidRPr="00A94CB2">
        <w:t>1.</w:t>
      </w:r>
      <w:r w:rsidR="00590462">
        <w:t> </w:t>
      </w:r>
      <w:r w:rsidRPr="00E51BDF">
        <w:t>Kwalifikowany fundusz inwestycyjny może zaciągać pożyczki lub kredyty do kwoty niewniesionego kapitału deklarowanego funduszu.</w:t>
      </w:r>
    </w:p>
    <w:p w14:paraId="49FCB074" w14:textId="51C60AD3" w:rsidR="008E419F" w:rsidRPr="00A94CB2" w:rsidRDefault="008E419F" w:rsidP="008E419F">
      <w:pPr>
        <w:pStyle w:val="ZUSTzmustartykuempunktem"/>
      </w:pPr>
      <w:r>
        <w:t>2</w:t>
      </w:r>
      <w:r w:rsidRPr="00A94CB2">
        <w:t>.</w:t>
      </w:r>
      <w:r>
        <w:t> Kwalifikowany f</w:t>
      </w:r>
      <w:r w:rsidRPr="00A94CB2">
        <w:t>undusz inwestycyjny nie może:</w:t>
      </w:r>
    </w:p>
    <w:p w14:paraId="7E0A2EE6" w14:textId="77777777" w:rsidR="008E419F" w:rsidRPr="00A94CB2" w:rsidRDefault="008E419F" w:rsidP="008E419F">
      <w:pPr>
        <w:pStyle w:val="ZPKTzmpktartykuempunktem"/>
      </w:pPr>
      <w:r w:rsidRPr="00A94CB2">
        <w:t>1)</w:t>
      </w:r>
      <w:r>
        <w:tab/>
      </w:r>
      <w:r w:rsidRPr="00A94CB2">
        <w:t>nabywać ani wystawiać instrumentów pochodnych;</w:t>
      </w:r>
    </w:p>
    <w:p w14:paraId="67B628CF" w14:textId="77777777" w:rsidR="008E419F" w:rsidRPr="00A94CB2" w:rsidRDefault="008E419F" w:rsidP="008E419F">
      <w:pPr>
        <w:pStyle w:val="ZPKTzmpktartykuempunktem"/>
      </w:pPr>
      <w:r w:rsidRPr="00A94CB2">
        <w:t>2)</w:t>
      </w:r>
      <w:r>
        <w:tab/>
      </w:r>
      <w:r w:rsidRPr="00A94CB2">
        <w:t>emitować obligacji;</w:t>
      </w:r>
    </w:p>
    <w:p w14:paraId="524885C2" w14:textId="77777777" w:rsidR="008E419F" w:rsidRPr="00A94CB2" w:rsidRDefault="008E419F" w:rsidP="008E419F">
      <w:pPr>
        <w:pStyle w:val="ZPKTzmpktartykuempunktem"/>
      </w:pPr>
      <w:r w:rsidRPr="00A94CB2">
        <w:t>3)</w:t>
      </w:r>
      <w:r>
        <w:tab/>
      </w:r>
      <w:r w:rsidRPr="00A94CB2">
        <w:t>wystawiać ani nabywać weksli;</w:t>
      </w:r>
    </w:p>
    <w:p w14:paraId="43404748" w14:textId="77777777" w:rsidR="008E419F" w:rsidRPr="00A94CB2" w:rsidRDefault="008E419F" w:rsidP="008E419F">
      <w:pPr>
        <w:pStyle w:val="ZPKTzmpktartykuempunktem"/>
      </w:pPr>
      <w:r w:rsidRPr="00A94CB2">
        <w:t>4)</w:t>
      </w:r>
      <w:r>
        <w:tab/>
      </w:r>
      <w:r w:rsidRPr="00A94CB2">
        <w:t>nabywać wierzytelności;</w:t>
      </w:r>
    </w:p>
    <w:p w14:paraId="14F7BCE5" w14:textId="0ABA4EC7" w:rsidR="009601AE" w:rsidRPr="00A94CB2" w:rsidRDefault="008E419F" w:rsidP="009601AE">
      <w:pPr>
        <w:pStyle w:val="ZPKTzmpktartykuempunktem"/>
      </w:pPr>
      <w:r w:rsidRPr="00A94CB2">
        <w:t>5)</w:t>
      </w:r>
      <w:r>
        <w:tab/>
      </w:r>
      <w:r w:rsidRPr="00A94CB2">
        <w:t>nabywać do portfela inwestycyjnego aktywów od uczestnika funduszu lub jednostki powiązanej w rozumieniu ustawy o rachunkowości z uczestnikiem funduszu.</w:t>
      </w:r>
    </w:p>
    <w:bookmarkEnd w:id="53"/>
    <w:p w14:paraId="3E6817A4" w14:textId="286CE4FD" w:rsidR="00A94CB2" w:rsidRPr="00A94CB2" w:rsidRDefault="00A94CB2" w:rsidP="000549B5">
      <w:pPr>
        <w:pStyle w:val="ZARTzmartartykuempunktem"/>
      </w:pPr>
      <w:r w:rsidRPr="00A94CB2">
        <w:t>Art.</w:t>
      </w:r>
      <w:r w:rsidR="00F324F7">
        <w:t> </w:t>
      </w:r>
      <w:r w:rsidRPr="00A94CB2">
        <w:t>157</w:t>
      </w:r>
      <w:r w:rsidR="009601AE">
        <w:t>k</w:t>
      </w:r>
      <w:r w:rsidRPr="00A94CB2">
        <w:t>.</w:t>
      </w:r>
      <w:r w:rsidR="00F324F7">
        <w:t> </w:t>
      </w:r>
      <w:r w:rsidRPr="00A94CB2">
        <w:t>1.</w:t>
      </w:r>
      <w:r w:rsidR="00F324F7">
        <w:t> </w:t>
      </w:r>
      <w:r w:rsidR="00E41C92">
        <w:t>Zarządzający KFI</w:t>
      </w:r>
      <w:r w:rsidRPr="00A94CB2">
        <w:t xml:space="preserve"> dokonuje wyceny aktywów kwalifikowanego funduszu inwestycyjnego i ustala wartość aktywów netto oraz wartość aktywów netto przypadającą na tytuł inwestycyjny, zgodnie z przepisami o rachunkowości, z częstotliwością określoną w regulacjach wewnętrznych </w:t>
      </w:r>
      <w:r w:rsidR="00F62298">
        <w:t>KFI</w:t>
      </w:r>
      <w:r w:rsidRPr="00A94CB2">
        <w:t xml:space="preserve">, nierzadziej jednak niż raz w roku, a także w każdym dniu wprowadzania kwalifikowanego funduszu inwestycyjnego do obrotu lub wykupu tytułów inwestycyjnych tego funduszu oraz w przypadku zmiany wartości </w:t>
      </w:r>
      <w:r w:rsidR="00170148">
        <w:t>jego</w:t>
      </w:r>
      <w:r w:rsidRPr="00A94CB2">
        <w:t xml:space="preserve"> aktywów. </w:t>
      </w:r>
    </w:p>
    <w:p w14:paraId="3A5FD588" w14:textId="591FFB5B" w:rsidR="00A94CB2" w:rsidRPr="00A94CB2" w:rsidRDefault="00A94CB2" w:rsidP="000549B5">
      <w:pPr>
        <w:pStyle w:val="ZUSTzmustartykuempunktem"/>
      </w:pPr>
      <w:r w:rsidRPr="00A94CB2">
        <w:t>2.</w:t>
      </w:r>
      <w:r w:rsidR="00F324F7">
        <w:t> </w:t>
      </w:r>
      <w:r w:rsidR="00E41C92">
        <w:t>Zarządzający KFI</w:t>
      </w:r>
      <w:r w:rsidRPr="00A94CB2">
        <w:t xml:space="preserve"> opracowuje i wdraża zasady i procedury dokonywania wyceny aktywów kwalifikowanego funduszu inwestycyjnego</w:t>
      </w:r>
      <w:r w:rsidR="00F2602C">
        <w:t>,</w:t>
      </w:r>
      <w:r w:rsidRPr="00A94CB2">
        <w:t xml:space="preserve"> z uwzględnieniem art. 67–72 i art. 74 rozporządzenia 231/2013</w:t>
      </w:r>
      <w:r w:rsidR="00F2602C">
        <w:t>,</w:t>
      </w:r>
      <w:r w:rsidRPr="00A94CB2">
        <w:t xml:space="preserve"> oraz </w:t>
      </w:r>
      <w:r w:rsidR="00170148">
        <w:t xml:space="preserve">informuje </w:t>
      </w:r>
      <w:r w:rsidRPr="00A94CB2">
        <w:t>uczestników kwalifikowanego funduszu inwestycyjnego o dokonanych wycenach zgodnie ze statutem kwalifikowanego funduszu inwestycyjnego.</w:t>
      </w:r>
    </w:p>
    <w:p w14:paraId="098F8BEA" w14:textId="3C43C675" w:rsidR="00A94CB2" w:rsidRPr="00A94CB2" w:rsidRDefault="00A94CB2" w:rsidP="000549B5">
      <w:pPr>
        <w:pStyle w:val="ZUSTzmustartykuempunktem"/>
      </w:pPr>
      <w:r w:rsidRPr="00A94CB2">
        <w:lastRenderedPageBreak/>
        <w:t>3.</w:t>
      </w:r>
      <w:r w:rsidR="00F324F7">
        <w:t> </w:t>
      </w:r>
      <w:r w:rsidR="0089171A">
        <w:t>W</w:t>
      </w:r>
      <w:r w:rsidRPr="00A94CB2">
        <w:t xml:space="preserve">yceny aktywów kwalifikowanego funduszu inwestycyjnego </w:t>
      </w:r>
      <w:r w:rsidR="0089171A">
        <w:t>dokonuje</w:t>
      </w:r>
      <w:r w:rsidRPr="00A94CB2">
        <w:t>:</w:t>
      </w:r>
    </w:p>
    <w:p w14:paraId="62F74AC0" w14:textId="6DAC61BD" w:rsidR="00A94CB2" w:rsidRPr="00A94CB2" w:rsidRDefault="00A94CB2" w:rsidP="000549B5">
      <w:pPr>
        <w:pStyle w:val="ZPKTzmpktartykuempunktem"/>
      </w:pPr>
      <w:r w:rsidRPr="00A94CB2">
        <w:t>1)</w:t>
      </w:r>
      <w:r w:rsidR="00F324F7">
        <w:tab/>
      </w:r>
      <w:r w:rsidR="00E41C92">
        <w:t>zarządzający KFI</w:t>
      </w:r>
      <w:r w:rsidRPr="00A94CB2">
        <w:t xml:space="preserve">, pod warunkiem że </w:t>
      </w:r>
      <w:r w:rsidR="004F4B58">
        <w:t xml:space="preserve">jest </w:t>
      </w:r>
      <w:r w:rsidRPr="00A94CB2">
        <w:t>zapewniona niezależność przeprowadzania wyceny od zarządzania portfelem inwestycyjnym oraz rzetelność jej przeprowadzania, a polityka wynagrodzeń ogranicza występowanie konfliktów interesów, w tym wywieranie wpływu na decyzje pracownika</w:t>
      </w:r>
      <w:r w:rsidR="00170148">
        <w:t xml:space="preserve"> dokonującego wyceny</w:t>
      </w:r>
      <w:r w:rsidRPr="00A94CB2">
        <w:t>;</w:t>
      </w:r>
    </w:p>
    <w:p w14:paraId="43FB912D" w14:textId="708BB30B" w:rsidR="00A94CB2" w:rsidRPr="00A94CB2" w:rsidRDefault="00A94CB2" w:rsidP="000549B5">
      <w:pPr>
        <w:pStyle w:val="ZPKTzmpktartykuempunktem"/>
      </w:pPr>
      <w:r w:rsidRPr="00A94CB2">
        <w:t>2)</w:t>
      </w:r>
      <w:r w:rsidR="00F324F7">
        <w:tab/>
      </w:r>
      <w:r w:rsidRPr="00A94CB2">
        <w:t xml:space="preserve">zewnętrzny podmiot wyceniający wyznaczony przez </w:t>
      </w:r>
      <w:r w:rsidR="00E41C92">
        <w:t>zarządzającego KFI</w:t>
      </w:r>
      <w:r w:rsidRPr="00A94CB2">
        <w:t>, niezależny od kwalifikowanego funduszu inwestycyjnego, zarządzającego</w:t>
      </w:r>
      <w:r w:rsidR="008C6EFC">
        <w:t xml:space="preserve"> </w:t>
      </w:r>
      <w:r w:rsidR="00887558">
        <w:t>KFI</w:t>
      </w:r>
      <w:r w:rsidRPr="00A94CB2">
        <w:t xml:space="preserve"> i podmiotów pozostających z tymi podmiotami w bliskich powiązaniach</w:t>
      </w:r>
      <w:r w:rsidR="00A91D74">
        <w:t>,</w:t>
      </w:r>
      <w:r w:rsidRPr="00A94CB2">
        <w:t xml:space="preserve"> zapewniający prawidłowe i rzetelne wykonanie czynności wyceny.</w:t>
      </w:r>
    </w:p>
    <w:p w14:paraId="448548DB" w14:textId="4D78D20C" w:rsidR="000549B5" w:rsidRPr="00A94CB2" w:rsidRDefault="00A94CB2" w:rsidP="00DD4D76">
      <w:pPr>
        <w:pStyle w:val="ZUSTzmustartykuempunktem"/>
      </w:pPr>
      <w:r w:rsidRPr="00A94CB2">
        <w:t>4.</w:t>
      </w:r>
      <w:r w:rsidR="00F324F7">
        <w:t> </w:t>
      </w:r>
      <w:r w:rsidRPr="00A94CB2">
        <w:t>Zewnętrznym podmiotem wyceniającym</w:t>
      </w:r>
      <w:r w:rsidR="00DE7E72">
        <w:t>, o którym mowa w ust 3 pkt 2</w:t>
      </w:r>
      <w:r w:rsidR="005233F4">
        <w:t>,</w:t>
      </w:r>
      <w:r w:rsidRPr="00A94CB2">
        <w:t xml:space="preserve"> nie może być firma audytorska badająca sprawozdania finansowe kwalifikowanego funduszu inwestycyjnego</w:t>
      </w:r>
      <w:r w:rsidR="00FA5CEB">
        <w:t xml:space="preserve"> ani </w:t>
      </w:r>
      <w:r w:rsidR="00E41C92">
        <w:t>zarządzającego KFI</w:t>
      </w:r>
      <w:r w:rsidRPr="00A94CB2">
        <w:t>, depozytariusz tego funduszu ani inny podmiot, którego interesy mogą być sprzeczne z interesem odpowiednio tego funduszu</w:t>
      </w:r>
      <w:r w:rsidR="00A91D74">
        <w:t xml:space="preserve">, </w:t>
      </w:r>
      <w:r w:rsidRPr="00A94CB2">
        <w:t xml:space="preserve">jego uczestników lub </w:t>
      </w:r>
      <w:r w:rsidR="00E41C92">
        <w:t>zarządzającego KFI</w:t>
      </w:r>
      <w:r w:rsidRPr="00A94CB2">
        <w:t>.</w:t>
      </w:r>
    </w:p>
    <w:p w14:paraId="6FC17B69" w14:textId="77777777" w:rsidR="00DE7E72" w:rsidRDefault="00170148" w:rsidP="000549B5">
      <w:pPr>
        <w:pStyle w:val="ZUSTzmustartykuempunktem"/>
      </w:pPr>
      <w:r>
        <w:t>5</w:t>
      </w:r>
      <w:r w:rsidR="00A94CB2" w:rsidRPr="00A94CB2">
        <w:t>.</w:t>
      </w:r>
      <w:r w:rsidR="00F324F7">
        <w:t> </w:t>
      </w:r>
      <w:r w:rsidR="00A94CB2" w:rsidRPr="00A94CB2">
        <w:t xml:space="preserve">Do zewnętrznego podmiotu wyceniającego oraz do jego wyznaczania stosuje się odpowiednio przepis art. 45a ust. 4. </w:t>
      </w:r>
    </w:p>
    <w:p w14:paraId="20D8D0B1" w14:textId="2D3AF069" w:rsidR="00A94CB2" w:rsidRPr="00A94CB2" w:rsidRDefault="00DE7E72" w:rsidP="000549B5">
      <w:pPr>
        <w:pStyle w:val="ZUSTzmustartykuempunktem"/>
      </w:pPr>
      <w:r>
        <w:t>6.</w:t>
      </w:r>
      <w:r w:rsidR="00590462">
        <w:t> </w:t>
      </w:r>
      <w:r w:rsidR="00A94CB2" w:rsidRPr="00A94CB2">
        <w:t>Zewnętrzny podmiot wyceniający nie może przekazać innemu podmiotowi wykonywania czynności związanych z wyceną aktywów kwalifikowanego funduszu inwestycyjnego.</w:t>
      </w:r>
      <w:r>
        <w:t xml:space="preserve"> Przepisu art. 45a ust. 1 nie stosuje się. </w:t>
      </w:r>
    </w:p>
    <w:p w14:paraId="38CAE5BA" w14:textId="5901473B" w:rsidR="00A94CB2" w:rsidRDefault="009601AE" w:rsidP="000549B5">
      <w:pPr>
        <w:pStyle w:val="ZUSTzmustartykuempunktem"/>
      </w:pPr>
      <w:r>
        <w:t>7</w:t>
      </w:r>
      <w:r w:rsidR="00A94CB2" w:rsidRPr="00A94CB2">
        <w:t>.</w:t>
      </w:r>
      <w:r w:rsidR="00F324F7">
        <w:t> </w:t>
      </w:r>
      <w:r w:rsidR="00E41C92">
        <w:t>Zarządzający KFI</w:t>
      </w:r>
      <w:r w:rsidR="00A94CB2" w:rsidRPr="00A94CB2">
        <w:t xml:space="preserve"> odpowiada wobec kwalifikowanego funduszu inwestycyjnego i jego uczestników za szkody spowodowane niedokonaniem lub nienależytym dokonaniem wyceny aktywów. </w:t>
      </w:r>
      <w:r w:rsidR="00FA5CEB">
        <w:t xml:space="preserve">Przepis </w:t>
      </w:r>
      <w:r w:rsidR="00FA5CEB" w:rsidRPr="00FA5CEB">
        <w:t>art. 70g ust. 16</w:t>
      </w:r>
      <w:r w:rsidR="00FA5CEB">
        <w:t xml:space="preserve"> </w:t>
      </w:r>
      <w:r w:rsidR="00A94CB2" w:rsidRPr="00A94CB2">
        <w:t>stosuje się odpowiednio.</w:t>
      </w:r>
    </w:p>
    <w:p w14:paraId="1838AC2D" w14:textId="45CDACE3" w:rsidR="00170148" w:rsidRPr="00A94CB2" w:rsidRDefault="009601AE" w:rsidP="00170148">
      <w:pPr>
        <w:pStyle w:val="ZUSTzmustartykuempunktem"/>
      </w:pPr>
      <w:r>
        <w:t>8</w:t>
      </w:r>
      <w:r w:rsidR="00170148">
        <w:t>.</w:t>
      </w:r>
      <w:r w:rsidR="00590462">
        <w:t> </w:t>
      </w:r>
      <w:r w:rsidR="00170148">
        <w:t>Zarządzający KFI</w:t>
      </w:r>
      <w:r w:rsidR="00170148" w:rsidRPr="000017C4">
        <w:t xml:space="preserve"> niezwłocznie powiadamia Komisję i depozytariusza o wyznaczeniu zewnętrznego podmiotu wyceniającego. Komisja może nakazać zmianę zewnętrznego podmiotu wyceniającego, jeżeli </w:t>
      </w:r>
      <w:r w:rsidR="002657A3">
        <w:t xml:space="preserve">zewnętrzny podmiot zarządzający </w:t>
      </w:r>
      <w:r w:rsidR="00170148" w:rsidRPr="000017C4">
        <w:t>nie</w:t>
      </w:r>
      <w:r w:rsidR="008C6EFC">
        <w:t xml:space="preserve"> </w:t>
      </w:r>
      <w:r w:rsidR="00170148" w:rsidRPr="000017C4">
        <w:t>spełni</w:t>
      </w:r>
      <w:r w:rsidR="002657A3">
        <w:t>a</w:t>
      </w:r>
      <w:r w:rsidR="00170148" w:rsidRPr="000017C4">
        <w:t xml:space="preserve"> warunk</w:t>
      </w:r>
      <w:r w:rsidR="002657A3">
        <w:t>ów</w:t>
      </w:r>
      <w:r w:rsidR="00170148" w:rsidRPr="000017C4">
        <w:t xml:space="preserve"> o</w:t>
      </w:r>
      <w:r w:rsidR="00170148">
        <w:t>kreślon</w:t>
      </w:r>
      <w:r w:rsidR="002657A3">
        <w:t xml:space="preserve">ych </w:t>
      </w:r>
      <w:r w:rsidR="00170148">
        <w:t>w ust. 3 pkt 2 i ust. 4</w:t>
      </w:r>
      <w:r w:rsidR="00170148" w:rsidRPr="000017C4">
        <w:t xml:space="preserve"> oraz w art. 45a ust. 4, lub zewnętrzny podmiot wyceniający nie zapewnia prawidłowego lub obiektywnego wykonywania czynności wyceny.</w:t>
      </w:r>
    </w:p>
    <w:bookmarkEnd w:id="54"/>
    <w:p w14:paraId="7111CF47" w14:textId="27A3B2A6" w:rsidR="002657A3" w:rsidRDefault="00A94CB2" w:rsidP="004610ED">
      <w:pPr>
        <w:pStyle w:val="ZARTzmartartykuempunktem"/>
      </w:pPr>
      <w:r w:rsidRPr="00A94CB2">
        <w:t>Art.</w:t>
      </w:r>
      <w:r w:rsidR="00F324F7">
        <w:t> </w:t>
      </w:r>
      <w:r w:rsidRPr="00A94CB2">
        <w:t>157</w:t>
      </w:r>
      <w:r w:rsidR="009601AE">
        <w:t>l</w:t>
      </w:r>
      <w:r w:rsidRPr="00A94CB2">
        <w:t>.</w:t>
      </w:r>
      <w:r w:rsidR="000549B5">
        <w:t> </w:t>
      </w:r>
      <w:r w:rsidRPr="00A94CB2">
        <w:t>1</w:t>
      </w:r>
      <w:r w:rsidR="000549B5">
        <w:t>. </w:t>
      </w:r>
      <w:r w:rsidR="00E41C92">
        <w:t>Kwalifikowany f</w:t>
      </w:r>
      <w:r w:rsidRPr="00A94CB2">
        <w:t xml:space="preserve">undusz </w:t>
      </w:r>
      <w:r w:rsidR="00E41C92">
        <w:t xml:space="preserve">inwestycyjny </w:t>
      </w:r>
      <w:r w:rsidRPr="00A94CB2">
        <w:t>emituje tytuły inwestycyjne</w:t>
      </w:r>
      <w:r w:rsidR="004610ED">
        <w:t xml:space="preserve"> </w:t>
      </w:r>
      <w:r w:rsidRPr="00A94CB2">
        <w:t>o wartości nominalnej określonej w statucie funduszu</w:t>
      </w:r>
      <w:r w:rsidR="002657A3">
        <w:t>.</w:t>
      </w:r>
    </w:p>
    <w:p w14:paraId="5ADBD8BA" w14:textId="5515BE18" w:rsidR="00A94CB2" w:rsidRDefault="002657A3" w:rsidP="004610ED">
      <w:pPr>
        <w:pStyle w:val="ZARTzmartartykuempunktem"/>
      </w:pPr>
      <w:r>
        <w:t>2.</w:t>
      </w:r>
      <w:r w:rsidR="00590462">
        <w:t> </w:t>
      </w:r>
      <w:r>
        <w:t>Tytuły inwestycyjne są</w:t>
      </w:r>
      <w:r w:rsidR="00A94CB2" w:rsidRPr="00A94CB2">
        <w:t xml:space="preserve"> prawami majątkowymi niemającymi formy dokumentu</w:t>
      </w:r>
      <w:r w:rsidR="009F1168">
        <w:t xml:space="preserve"> i</w:t>
      </w:r>
      <w:r w:rsidR="00A714DA">
        <w:t xml:space="preserve"> </w:t>
      </w:r>
      <w:r w:rsidR="00A94CB2" w:rsidRPr="00A94CB2">
        <w:t>powstają z chwilą zapisania ich po raz pierwszy w ewidencji inwestorów.</w:t>
      </w:r>
    </w:p>
    <w:p w14:paraId="66B8779D" w14:textId="332096E0" w:rsidR="004610ED" w:rsidRDefault="00590462" w:rsidP="004610ED">
      <w:pPr>
        <w:pStyle w:val="ZUSTzmustartykuempunktem"/>
      </w:pPr>
      <w:r>
        <w:lastRenderedPageBreak/>
        <w:t>3</w:t>
      </w:r>
      <w:r w:rsidR="004610ED">
        <w:t>.</w:t>
      </w:r>
      <w:r>
        <w:t> </w:t>
      </w:r>
      <w:r w:rsidR="004610ED">
        <w:t>Tytuły inwestycyjne są zbywalne.</w:t>
      </w:r>
    </w:p>
    <w:p w14:paraId="7C298ED3" w14:textId="0448E792" w:rsidR="004610ED" w:rsidRPr="00A94CB2" w:rsidRDefault="00D63985" w:rsidP="00590462">
      <w:pPr>
        <w:pStyle w:val="ZUSTzmustartykuempunktem"/>
      </w:pPr>
      <w:r>
        <w:t>4</w:t>
      </w:r>
      <w:r w:rsidR="004610ED">
        <w:t>.</w:t>
      </w:r>
      <w:r w:rsidR="00590462">
        <w:t> </w:t>
      </w:r>
      <w:r w:rsidR="004610ED">
        <w:t>Tytuły inwestycyjne są podzielne.</w:t>
      </w:r>
    </w:p>
    <w:p w14:paraId="01CBE7CD" w14:textId="7BE8777F" w:rsidR="00A94CB2" w:rsidRPr="00A94CB2" w:rsidRDefault="00D63985" w:rsidP="000549B5">
      <w:pPr>
        <w:pStyle w:val="ZUSTzmustartykuempunktem"/>
      </w:pPr>
      <w:r>
        <w:t>5</w:t>
      </w:r>
      <w:r w:rsidR="00A94CB2" w:rsidRPr="00A94CB2">
        <w:t>.</w:t>
      </w:r>
      <w:r w:rsidR="000549B5">
        <w:t> </w:t>
      </w:r>
      <w:r w:rsidR="00A94CB2" w:rsidRPr="00A94CB2">
        <w:t>Tytuły inwestycyjne podlegają dziedziczeniu.</w:t>
      </w:r>
    </w:p>
    <w:p w14:paraId="06886257" w14:textId="722A08C2" w:rsidR="00A94CB2" w:rsidRPr="00A94CB2" w:rsidRDefault="00D63985" w:rsidP="000549B5">
      <w:pPr>
        <w:pStyle w:val="ZUSTzmustartykuempunktem"/>
      </w:pPr>
      <w:bookmarkStart w:id="57" w:name="_Hlk221716984"/>
      <w:r>
        <w:t>6</w:t>
      </w:r>
      <w:r w:rsidR="00A94CB2" w:rsidRPr="00A94CB2">
        <w:t>.</w:t>
      </w:r>
      <w:r w:rsidR="000549B5">
        <w:t> </w:t>
      </w:r>
      <w:r w:rsidR="00A94CB2" w:rsidRPr="00A94CB2">
        <w:t xml:space="preserve">Tytuły inwestycyjne mogą być, za zgodą </w:t>
      </w:r>
      <w:r w:rsidR="00FB4CE4">
        <w:t>zarządzającego KFI</w:t>
      </w:r>
      <w:r w:rsidR="00A94CB2" w:rsidRPr="00A94CB2">
        <w:t>, przedmiotem zastawu</w:t>
      </w:r>
      <w:r w:rsidR="000C61C8">
        <w:t xml:space="preserve">, na zasadach określonych w statucie funduszu, przy czym </w:t>
      </w:r>
      <w:r w:rsidR="00087DEE">
        <w:t xml:space="preserve">do </w:t>
      </w:r>
      <w:r w:rsidR="00087DEE" w:rsidRPr="00087DEE">
        <w:t>nabycia tytułów inwestycyjnych w wyniku realizacji zastawu</w:t>
      </w:r>
      <w:r w:rsidR="000C61C8">
        <w:t xml:space="preserve"> stosuje się przepis art. 157e</w:t>
      </w:r>
      <w:r w:rsidR="00A94CB2" w:rsidRPr="00A94CB2">
        <w:t xml:space="preserve">. </w:t>
      </w:r>
    </w:p>
    <w:bookmarkEnd w:id="57"/>
    <w:p w14:paraId="3931664B" w14:textId="050AD296" w:rsidR="00A94CB2" w:rsidRPr="00A94CB2" w:rsidRDefault="00D63985" w:rsidP="000549B5">
      <w:pPr>
        <w:pStyle w:val="ZUSTzmustartykuempunktem"/>
      </w:pPr>
      <w:r>
        <w:t>7</w:t>
      </w:r>
      <w:r w:rsidR="00A94CB2" w:rsidRPr="00A94CB2">
        <w:t>.</w:t>
      </w:r>
      <w:r w:rsidR="000549B5">
        <w:t> </w:t>
      </w:r>
      <w:r w:rsidR="00A94CB2" w:rsidRPr="00A94CB2">
        <w:t>Ustanowienie zastawu na tytułach inwestycyjnych staje się skuteczne z chwilą dokonania, na wniosek zastawcy lub zastawnika</w:t>
      </w:r>
      <w:r w:rsidR="009F1168">
        <w:t>,</w:t>
      </w:r>
      <w:r w:rsidR="009D2666">
        <w:t xml:space="preserve"> wpisu w</w:t>
      </w:r>
      <w:r w:rsidR="008C6EFC">
        <w:t xml:space="preserve"> </w:t>
      </w:r>
      <w:r w:rsidR="00A94CB2" w:rsidRPr="00A94CB2">
        <w:t>ewidencji inwestorów.</w:t>
      </w:r>
    </w:p>
    <w:p w14:paraId="372E2F0B" w14:textId="4E40335A" w:rsidR="00A94CB2" w:rsidRPr="00A94CB2" w:rsidRDefault="00D63985" w:rsidP="000549B5">
      <w:pPr>
        <w:pStyle w:val="ZUSTzmustartykuempunktem"/>
      </w:pPr>
      <w:bookmarkStart w:id="58" w:name="_Hlk225247841"/>
      <w:r>
        <w:t>8</w:t>
      </w:r>
      <w:r w:rsidR="00A94CB2" w:rsidRPr="00A94CB2">
        <w:t>.</w:t>
      </w:r>
      <w:r w:rsidR="000549B5">
        <w:t> </w:t>
      </w:r>
      <w:r w:rsidR="00A94CB2" w:rsidRPr="00A94CB2">
        <w:t>Tytuły inwestycyjne umarza się</w:t>
      </w:r>
      <w:r w:rsidR="008C6EFC">
        <w:t xml:space="preserve"> </w:t>
      </w:r>
      <w:r w:rsidR="00A94CB2" w:rsidRPr="00A94CB2">
        <w:t>w przypadkach przewidzianych w statucie funduszu.</w:t>
      </w:r>
    </w:p>
    <w:p w14:paraId="7D408079" w14:textId="43F18335" w:rsidR="00E51BDF" w:rsidRDefault="00E51BDF" w:rsidP="00E51BDF">
      <w:pPr>
        <w:pStyle w:val="ZARTzmartartykuempunktem"/>
      </w:pPr>
      <w:bookmarkStart w:id="59" w:name="_Hlk222224635"/>
      <w:bookmarkEnd w:id="58"/>
      <w:r w:rsidRPr="00E51BDF">
        <w:t>Art.</w:t>
      </w:r>
      <w:r w:rsidR="00590462">
        <w:t> </w:t>
      </w:r>
      <w:r w:rsidRPr="00E51BDF">
        <w:t>157</w:t>
      </w:r>
      <w:r w:rsidR="00087DEE">
        <w:t>m</w:t>
      </w:r>
      <w:r w:rsidRPr="00E51BDF">
        <w:t>.</w:t>
      </w:r>
      <w:r w:rsidR="00590462">
        <w:t> </w:t>
      </w:r>
      <w:r w:rsidRPr="00E51BDF">
        <w:t>1.</w:t>
      </w:r>
      <w:r w:rsidR="00590462">
        <w:t> </w:t>
      </w:r>
      <w:r w:rsidRPr="00E51BDF">
        <w:t>Kwalifikowany fundusz inwestycyjny nie może różnicować praw uczestników funduszu posiadających tytuły uczestnictwa tej samej serii</w:t>
      </w:r>
      <w:r w:rsidR="009F1168">
        <w:t>,</w:t>
      </w:r>
      <w:r w:rsidR="009D2666">
        <w:t xml:space="preserve"> z wyjątkiem podporządkowanych tytułów inwestycyjnych</w:t>
      </w:r>
      <w:r w:rsidRPr="00E51BDF">
        <w:t>.</w:t>
      </w:r>
    </w:p>
    <w:p w14:paraId="5AFEE4FF" w14:textId="519EFAD4" w:rsidR="00387959" w:rsidRDefault="00A94CB2" w:rsidP="00F71E69">
      <w:pPr>
        <w:pStyle w:val="ZUSTzmustartykuempunktem"/>
      </w:pPr>
      <w:bookmarkStart w:id="60" w:name="_Hlk221718766"/>
      <w:r w:rsidRPr="00A94CB2">
        <w:t>2.</w:t>
      </w:r>
      <w:r w:rsidR="00590462">
        <w:t> </w:t>
      </w:r>
      <w:r w:rsidR="00A74F46">
        <w:t>P</w:t>
      </w:r>
      <w:r w:rsidRPr="00A94CB2">
        <w:t xml:space="preserve">odporządkowane tytuły inwestycyjne przeznaczone do objęcia przez kluczowy personel, </w:t>
      </w:r>
      <w:r w:rsidR="00FB4CE4">
        <w:t>zarządzającego KFI</w:t>
      </w:r>
      <w:r w:rsidRPr="00A94CB2">
        <w:t xml:space="preserve"> lub jednostki powiązane w rozumieniu ustawy o rachunkowości z </w:t>
      </w:r>
      <w:r w:rsidR="00FB4CE4">
        <w:t>tym zarządzającym</w:t>
      </w:r>
      <w:r w:rsidR="009F1168">
        <w:t xml:space="preserve"> KFI</w:t>
      </w:r>
      <w:r w:rsidRPr="00A94CB2">
        <w:t xml:space="preserve"> </w:t>
      </w:r>
      <w:r w:rsidR="0099173A" w:rsidRPr="0099173A">
        <w:t xml:space="preserve">są </w:t>
      </w:r>
      <w:r w:rsidR="00A74F46">
        <w:t>emitowane w</w:t>
      </w:r>
      <w:r w:rsidR="00A74F46" w:rsidRPr="0098015F">
        <w:t xml:space="preserve"> ram</w:t>
      </w:r>
      <w:r w:rsidR="00A74F46">
        <w:t>ach tej samej serii,</w:t>
      </w:r>
      <w:r w:rsidR="00A74F46" w:rsidRPr="0098015F">
        <w:t xml:space="preserve"> </w:t>
      </w:r>
      <w:r w:rsidRPr="00A94CB2">
        <w:t>na zasadach i do poziomu określonych w statucie funduszu</w:t>
      </w:r>
      <w:bookmarkEnd w:id="60"/>
      <w:r w:rsidRPr="00A94CB2">
        <w:t xml:space="preserve">. </w:t>
      </w:r>
      <w:bookmarkEnd w:id="59"/>
    </w:p>
    <w:p w14:paraId="0F33A35E" w14:textId="1AD0B473" w:rsidR="00F71E69" w:rsidRDefault="00387959" w:rsidP="00F71E69">
      <w:pPr>
        <w:pStyle w:val="ZUSTzmustartykuempunktem"/>
      </w:pPr>
      <w:bookmarkStart w:id="61" w:name="_Hlk225248271"/>
      <w:r w:rsidRPr="00387959">
        <w:t>3. Podporządkowane tytuły inwestycyjne</w:t>
      </w:r>
      <w:r w:rsidR="009D2666">
        <w:t xml:space="preserve"> mogą się</w:t>
      </w:r>
      <w:r w:rsidR="008C6EFC">
        <w:t xml:space="preserve"> </w:t>
      </w:r>
      <w:r w:rsidR="004C5539" w:rsidRPr="00387959">
        <w:t>różni</w:t>
      </w:r>
      <w:r w:rsidR="004C5539">
        <w:t>ć</w:t>
      </w:r>
      <w:r w:rsidR="004C5539" w:rsidRPr="00387959">
        <w:t xml:space="preserve"> </w:t>
      </w:r>
      <w:r w:rsidRPr="00387959">
        <w:t>w szczególności możliwością wykonywania prawa głosu na zebraniu inwestorów lub kolejnością zaspokajania roszczeń majątkowych z tytułu uczestnictwa w kwalifikowanym funduszu inwestycyjnym</w:t>
      </w:r>
      <w:r w:rsidR="0004317B">
        <w:t xml:space="preserve">, przy czym </w:t>
      </w:r>
      <w:bookmarkStart w:id="62" w:name="_Hlk223685997"/>
      <w:r w:rsidR="0004317B">
        <w:t>r</w:t>
      </w:r>
      <w:r w:rsidR="00F71E69" w:rsidRPr="00A94CB2">
        <w:t xml:space="preserve">oszczenia </w:t>
      </w:r>
      <w:r w:rsidR="0004317B">
        <w:t xml:space="preserve">te </w:t>
      </w:r>
      <w:r w:rsidR="00F71E69" w:rsidRPr="00A94CB2">
        <w:t>mogą być zaspokojone wyłącznie po zaspokojeniu przez fundusz w całości roszczeń pozostałych uczestników z tytułu wpłaconego przez nich kapitału oraz minimalnych stóp zwrotu z kapitału</w:t>
      </w:r>
      <w:r w:rsidR="00F71E69" w:rsidRPr="00387959">
        <w:t>, do wysokości odpowiadającej wniesionym przez nich wkładom</w:t>
      </w:r>
      <w:r w:rsidR="00F71E69" w:rsidRPr="00A94CB2">
        <w:t>.</w:t>
      </w:r>
    </w:p>
    <w:bookmarkEnd w:id="61"/>
    <w:bookmarkEnd w:id="62"/>
    <w:p w14:paraId="3C14F919" w14:textId="357AE366" w:rsidR="00A94CB2" w:rsidRPr="00A94CB2" w:rsidRDefault="00A94CB2" w:rsidP="000549B5">
      <w:pPr>
        <w:pStyle w:val="ZUSTzmustartykuempunktem"/>
        <w:rPr>
          <w:highlight w:val="cyan"/>
        </w:rPr>
      </w:pPr>
      <w:r w:rsidRPr="00A94CB2">
        <w:t>4.</w:t>
      </w:r>
      <w:r w:rsidR="000549B5">
        <w:t> </w:t>
      </w:r>
      <w:r w:rsidR="00C965ED">
        <w:t>T</w:t>
      </w:r>
      <w:r w:rsidRPr="00A94CB2">
        <w:t xml:space="preserve">ytuł inwestycyjny daje prawo do jednego głosu na zebraniu inwestorów. </w:t>
      </w:r>
    </w:p>
    <w:p w14:paraId="0BA509F4" w14:textId="6BE4578D" w:rsidR="00A94CB2" w:rsidRPr="00A94CB2" w:rsidRDefault="00A94CB2" w:rsidP="000549B5">
      <w:pPr>
        <w:pStyle w:val="ZUSTzmustartykuempunktem"/>
      </w:pPr>
      <w:r w:rsidRPr="00A94CB2">
        <w:t>5.</w:t>
      </w:r>
      <w:r w:rsidR="000549B5">
        <w:t> </w:t>
      </w:r>
      <w:r w:rsidRPr="00A94CB2">
        <w:t xml:space="preserve">Prawo głosu </w:t>
      </w:r>
      <w:r w:rsidR="00ED7B61">
        <w:t xml:space="preserve">wynikające </w:t>
      </w:r>
      <w:r w:rsidRPr="00A94CB2">
        <w:t>z tytułów inwestycyjnych posiadanych przez kluczowy personel, zarządzając</w:t>
      </w:r>
      <w:r w:rsidR="00A74F46">
        <w:t>ego</w:t>
      </w:r>
      <w:r w:rsidRPr="00A94CB2">
        <w:t xml:space="preserve"> </w:t>
      </w:r>
      <w:r w:rsidR="00A74F46">
        <w:t>KFI</w:t>
      </w:r>
      <w:r w:rsidRPr="00A94CB2">
        <w:t xml:space="preserve"> lub jednostki powiązane w rozumieniu ustawy o rachunkowości z </w:t>
      </w:r>
      <w:r w:rsidR="00534E6F">
        <w:t>zarządzającym KFI</w:t>
      </w:r>
      <w:r w:rsidRPr="00A94CB2">
        <w:t xml:space="preserve">, nie przysługuje. </w:t>
      </w:r>
    </w:p>
    <w:p w14:paraId="557B8F42" w14:textId="26114013" w:rsidR="00A94CB2" w:rsidRPr="00A94CB2" w:rsidRDefault="00A94CB2" w:rsidP="000549B5">
      <w:pPr>
        <w:pStyle w:val="ZUSTzmustartykuempunktem"/>
      </w:pPr>
      <w:r w:rsidRPr="00A94CB2">
        <w:t>6.</w:t>
      </w:r>
      <w:r w:rsidR="000549B5">
        <w:t> </w:t>
      </w:r>
      <w:r w:rsidRPr="00A94CB2">
        <w:t>W przypadku gdy uczestnik</w:t>
      </w:r>
      <w:r w:rsidR="00370197">
        <w:t xml:space="preserve"> </w:t>
      </w:r>
      <w:r w:rsidRPr="00A94CB2">
        <w:t xml:space="preserve">nie </w:t>
      </w:r>
      <w:bookmarkStart w:id="63" w:name="_Hlk198476250"/>
      <w:r w:rsidRPr="00A94CB2">
        <w:t xml:space="preserve">wykona zobowiązania inwestorskiego </w:t>
      </w:r>
      <w:bookmarkEnd w:id="63"/>
      <w:r w:rsidRPr="00A94CB2">
        <w:t>zgodnie z wezwani</w:t>
      </w:r>
      <w:r w:rsidR="00370197">
        <w:t>em kapitałowym</w:t>
      </w:r>
      <w:r w:rsidR="00737828">
        <w:t xml:space="preserve"> </w:t>
      </w:r>
      <w:r w:rsidRPr="00A94CB2">
        <w:t xml:space="preserve">uprawnienie do wykonywania prawa głosu </w:t>
      </w:r>
      <w:r w:rsidR="00ED7B61">
        <w:t xml:space="preserve">wynikającego </w:t>
      </w:r>
      <w:r w:rsidRPr="00A94CB2">
        <w:t>z tytułów inwestycyjnych</w:t>
      </w:r>
      <w:r w:rsidR="00737828">
        <w:t>,</w:t>
      </w:r>
      <w:r w:rsidRPr="00A94CB2">
        <w:t xml:space="preserve"> </w:t>
      </w:r>
      <w:r w:rsidR="00737828" w:rsidRPr="00A94CB2">
        <w:t>od dnia upływ</w:t>
      </w:r>
      <w:r w:rsidR="00737828">
        <w:t>u</w:t>
      </w:r>
      <w:r w:rsidR="00737828" w:rsidRPr="00A94CB2">
        <w:t xml:space="preserve"> terminu jego wykonani</w:t>
      </w:r>
      <w:r w:rsidR="00737828">
        <w:t>a,</w:t>
      </w:r>
      <w:r w:rsidR="00737828" w:rsidRPr="00A94CB2">
        <w:t xml:space="preserve"> </w:t>
      </w:r>
      <w:r w:rsidRPr="00A94CB2">
        <w:t xml:space="preserve">ulega zawieszeniu. Statut </w:t>
      </w:r>
      <w:r w:rsidR="00F71E69">
        <w:t xml:space="preserve">kwalifikowanego </w:t>
      </w:r>
      <w:r w:rsidRPr="00A94CB2">
        <w:t xml:space="preserve">funduszu </w:t>
      </w:r>
      <w:r w:rsidR="00F71E69">
        <w:t xml:space="preserve">inwestycyjnego </w:t>
      </w:r>
      <w:r w:rsidRPr="00A94CB2">
        <w:t>może przewidywać dodatkowe skutki niewykonania zobowiązania inwestorskiego.</w:t>
      </w:r>
    </w:p>
    <w:p w14:paraId="0033CAF8" w14:textId="2D122814" w:rsidR="00A94CB2" w:rsidRPr="00A94CB2" w:rsidRDefault="00A94CB2" w:rsidP="000549B5">
      <w:pPr>
        <w:pStyle w:val="ZUSTzmustartykuempunktem"/>
      </w:pPr>
      <w:bookmarkStart w:id="64" w:name="_Hlk225248548"/>
      <w:r w:rsidRPr="00A94CB2">
        <w:lastRenderedPageBreak/>
        <w:t>7.</w:t>
      </w:r>
      <w:r w:rsidR="000549B5">
        <w:t> </w:t>
      </w:r>
      <w:r w:rsidRPr="00A94CB2">
        <w:t xml:space="preserve">Przepisu ust. 6 nie stosuje się w przypadkach, w których zgodnie ze statutem </w:t>
      </w:r>
      <w:r w:rsidR="00A53CF2">
        <w:t xml:space="preserve">kwalifikowanego </w:t>
      </w:r>
      <w:r w:rsidRPr="00A94CB2">
        <w:t>funduszu</w:t>
      </w:r>
      <w:r w:rsidR="00370197">
        <w:t xml:space="preserve"> </w:t>
      </w:r>
      <w:r w:rsidR="00A53CF2">
        <w:t xml:space="preserve">inwestycyjnego </w:t>
      </w:r>
      <w:r w:rsidR="00370197">
        <w:t>nie</w:t>
      </w:r>
      <w:r w:rsidRPr="00A94CB2">
        <w:t>wykonani</w:t>
      </w:r>
      <w:r w:rsidR="00370197">
        <w:t>e</w:t>
      </w:r>
      <w:r w:rsidRPr="00A94CB2">
        <w:t xml:space="preserve"> zobowiązania inwestorskiego </w:t>
      </w:r>
      <w:r w:rsidR="00B37E85">
        <w:t>jest następstwem</w:t>
      </w:r>
      <w:r w:rsidR="008C6EFC">
        <w:t xml:space="preserve"> </w:t>
      </w:r>
      <w:r w:rsidRPr="00A94CB2">
        <w:t xml:space="preserve">naruszenia przez </w:t>
      </w:r>
      <w:r w:rsidR="00737828">
        <w:t xml:space="preserve">zarządzającego KFI jego </w:t>
      </w:r>
      <w:r w:rsidRPr="00A94CB2">
        <w:t xml:space="preserve">obowiązków określonych w statucie funduszu lub umowie uczestnictwa. </w:t>
      </w:r>
    </w:p>
    <w:bookmarkEnd w:id="64"/>
    <w:p w14:paraId="5DFE4676" w14:textId="75911254" w:rsidR="00A94CB2" w:rsidRPr="00A94CB2" w:rsidRDefault="00A94CB2" w:rsidP="000549B5">
      <w:pPr>
        <w:pStyle w:val="ZUSTzmustartykuempunktem"/>
      </w:pPr>
      <w:r w:rsidRPr="00A94CB2">
        <w:t>8.</w:t>
      </w:r>
      <w:r w:rsidR="000549B5">
        <w:t> </w:t>
      </w:r>
      <w:r w:rsidRPr="00A94CB2">
        <w:t>Uchwała zebrania inwestorów podjęta z naruszeniem ust. 5 lub 6 jest nieważna, chyba że spełnia wymogi kworum oraz większości głosów bez uwzględnienia głosów nieważnych.</w:t>
      </w:r>
    </w:p>
    <w:p w14:paraId="7EE209D0" w14:textId="2D9BE458" w:rsidR="00A94CB2" w:rsidRPr="00A94CB2" w:rsidRDefault="00A94CB2" w:rsidP="000549B5">
      <w:pPr>
        <w:pStyle w:val="ZARTzmartartykuempunktem"/>
      </w:pPr>
      <w:bookmarkStart w:id="65" w:name="_Hlk221719940"/>
      <w:r w:rsidRPr="00A94CB2">
        <w:t>Art.</w:t>
      </w:r>
      <w:r w:rsidR="00F324F7">
        <w:t> </w:t>
      </w:r>
      <w:r w:rsidRPr="00A94CB2">
        <w:t>157</w:t>
      </w:r>
      <w:r w:rsidR="00087DEE">
        <w:t>n</w:t>
      </w:r>
      <w:r w:rsidR="007561CE">
        <w:t>.</w:t>
      </w:r>
      <w:r w:rsidR="000549B5">
        <w:t> </w:t>
      </w:r>
      <w:r w:rsidRPr="00A94CB2">
        <w:t>1. </w:t>
      </w:r>
      <w:r w:rsidR="00870A5E">
        <w:t xml:space="preserve">Emisja </w:t>
      </w:r>
      <w:r w:rsidRPr="00A94CB2">
        <w:t xml:space="preserve">tytułów inwestycyjnych w ramach poszczególnych serii odbywa się w miarę </w:t>
      </w:r>
      <w:r w:rsidR="00B37E85">
        <w:t xml:space="preserve">wpłat </w:t>
      </w:r>
      <w:r w:rsidRPr="00A94CB2">
        <w:t>wnoszonych przez uczestników</w:t>
      </w:r>
      <w:r w:rsidR="00790DC8">
        <w:t xml:space="preserve"> kwalifikowanego funduszu inwestycyjnego</w:t>
      </w:r>
      <w:r w:rsidRPr="00A94CB2">
        <w:t xml:space="preserve">, </w:t>
      </w:r>
      <w:r w:rsidR="00B37E85">
        <w:t>przy czym</w:t>
      </w:r>
      <w:r w:rsidRPr="00A94CB2">
        <w:t xml:space="preserve"> w przypadku emisji pierwszej serii przydział i wydanie tytułów inwestycyjnych następuje </w:t>
      </w:r>
      <w:r w:rsidR="001E49FB">
        <w:t>niewcześniej</w:t>
      </w:r>
      <w:r w:rsidRPr="00A94CB2">
        <w:t xml:space="preserve"> </w:t>
      </w:r>
      <w:r w:rsidR="00B06D7D">
        <w:t xml:space="preserve">niż </w:t>
      </w:r>
      <w:r w:rsidRPr="00A94CB2">
        <w:t xml:space="preserve">z chwilą zawarcia umów uczestnictwa zawierających zobowiązania inwestorskie o łącznej wartości nie </w:t>
      </w:r>
      <w:r w:rsidR="00B77894">
        <w:t>niższej</w:t>
      </w:r>
      <w:r w:rsidR="008C6EFC">
        <w:t xml:space="preserve"> </w:t>
      </w:r>
      <w:r w:rsidRPr="00A94CB2">
        <w:t>niż minimalna w</w:t>
      </w:r>
      <w:r w:rsidR="00B77894">
        <w:t>artość k</w:t>
      </w:r>
      <w:r w:rsidRPr="00A94CB2">
        <w:t>apitału deklarowanego określona w statucie</w:t>
      </w:r>
      <w:r w:rsidR="00790DC8">
        <w:t xml:space="preserve"> kwalifikowanego funduszu inwestycyjnego</w:t>
      </w:r>
      <w:r w:rsidRPr="00A94CB2">
        <w:t>.</w:t>
      </w:r>
    </w:p>
    <w:p w14:paraId="409F5CD6" w14:textId="51F0B40C" w:rsidR="00A94CB2" w:rsidRPr="00A94CB2" w:rsidRDefault="00A94CB2" w:rsidP="000549B5">
      <w:pPr>
        <w:pStyle w:val="ZUSTzmustartykuempunktem"/>
      </w:pPr>
      <w:bookmarkStart w:id="66" w:name="_Hlk225249554"/>
      <w:bookmarkEnd w:id="65"/>
      <w:r w:rsidRPr="00A94CB2">
        <w:t>2.</w:t>
      </w:r>
      <w:r w:rsidR="000549B5">
        <w:t> </w:t>
      </w:r>
      <w:r w:rsidRPr="00A94CB2">
        <w:t>W przypadku gdy po wydaniu uczestnikom tytułów inwestycyjnych</w:t>
      </w:r>
      <w:r w:rsidR="0031307D">
        <w:t>,</w:t>
      </w:r>
      <w:r w:rsidRPr="00A94CB2">
        <w:t xml:space="preserve"> przed ostatecznym zamknięciem</w:t>
      </w:r>
      <w:r w:rsidR="0031307D">
        <w:t>,</w:t>
      </w:r>
      <w:r w:rsidRPr="00A94CB2">
        <w:t xml:space="preserve"> dojdzie do zawarcia kolejnej umowy uczestnictwa z uczestnikiem </w:t>
      </w:r>
      <w:r w:rsidR="00790DC8">
        <w:t xml:space="preserve">kwalifikowanego funduszu inwestycyjnego </w:t>
      </w:r>
      <w:r w:rsidRPr="00A94CB2">
        <w:t>i opłacenia przez niego tytułów inwestycyjnych w ramach pierwszej emisji, wpłaty na tytuły inwestycyjne dokonane uprzednio przez uczestników wyrówn</w:t>
      </w:r>
      <w:r w:rsidR="00036200">
        <w:t xml:space="preserve">uje się </w:t>
      </w:r>
      <w:r w:rsidRPr="00A94CB2">
        <w:t xml:space="preserve">tak, aby według stanu na ostateczne zamknięcie poziom wykonania zobowiązań inwestorskich poszczególnych uczestników </w:t>
      </w:r>
      <w:r w:rsidR="00790DC8">
        <w:t xml:space="preserve">kwalifikowanego </w:t>
      </w:r>
      <w:r w:rsidRPr="00A94CB2">
        <w:t xml:space="preserve">funduszu </w:t>
      </w:r>
      <w:r w:rsidR="00790DC8">
        <w:t xml:space="preserve">inwestycyjnego </w:t>
      </w:r>
      <w:r w:rsidRPr="00A94CB2">
        <w:t xml:space="preserve">był równy w ujęciu procentowym. Sposób postępowania w </w:t>
      </w:r>
      <w:r w:rsidR="00B06D7D">
        <w:t xml:space="preserve">takim </w:t>
      </w:r>
      <w:r w:rsidRPr="00A94CB2">
        <w:t>przypadku określa statut funduszu.</w:t>
      </w:r>
    </w:p>
    <w:bookmarkEnd w:id="66"/>
    <w:p w14:paraId="2A59A3B8" w14:textId="0FFEEAE0" w:rsidR="00A94CB2" w:rsidRPr="00A94CB2" w:rsidRDefault="00535A35" w:rsidP="00535A35">
      <w:pPr>
        <w:pStyle w:val="ZUSTzmustartykuempunktem"/>
      </w:pPr>
      <w:r>
        <w:t>3</w:t>
      </w:r>
      <w:r w:rsidR="00A94CB2" w:rsidRPr="00A94CB2">
        <w:t>.</w:t>
      </w:r>
      <w:r w:rsidR="000549B5">
        <w:t> </w:t>
      </w:r>
      <w:r w:rsidR="00A94CB2" w:rsidRPr="00A94CB2">
        <w:t xml:space="preserve">W przypadku pierwszej emisji tytułów </w:t>
      </w:r>
      <w:r>
        <w:t>inwestycyjnych</w:t>
      </w:r>
      <w:r w:rsidR="00A94CB2" w:rsidRPr="00A94CB2">
        <w:t xml:space="preserve"> wpłaty są dokonywane na wydzielony rachunek bankowy </w:t>
      </w:r>
      <w:r w:rsidR="00B06D7D">
        <w:t>zarządzającego KFI</w:t>
      </w:r>
      <w:r w:rsidR="00A94CB2" w:rsidRPr="00A94CB2">
        <w:t xml:space="preserve">, a w przypadku </w:t>
      </w:r>
      <w:r w:rsidR="00B06D7D">
        <w:t xml:space="preserve">kwalifikowanego </w:t>
      </w:r>
      <w:r w:rsidR="00A94CB2" w:rsidRPr="00A94CB2">
        <w:t>funduszu</w:t>
      </w:r>
      <w:r w:rsidR="00B06D7D">
        <w:t xml:space="preserve"> inwestycyjnego</w:t>
      </w:r>
      <w:r w:rsidR="00A94CB2" w:rsidRPr="00A94CB2">
        <w:t xml:space="preserve">, dla którego </w:t>
      </w:r>
      <w:r w:rsidR="00F378C4">
        <w:t xml:space="preserve">został </w:t>
      </w:r>
      <w:r w:rsidR="00A94CB2" w:rsidRPr="00A94CB2">
        <w:t xml:space="preserve">ustanowiony depozytariusz – na wydzielony rachunek bankowy </w:t>
      </w:r>
      <w:r w:rsidR="00B06D7D">
        <w:t xml:space="preserve">zarządzającego KFI </w:t>
      </w:r>
      <w:r w:rsidR="00A94CB2" w:rsidRPr="00A94CB2">
        <w:t>prowadzony przez depozytariusza.</w:t>
      </w:r>
      <w:r w:rsidRPr="00535A35">
        <w:t xml:space="preserve"> </w:t>
      </w:r>
      <w:r>
        <w:t>W przypadku kolejnych emisji wpłaty są dokonywane na wydzielony rachunek bankowy funduszu.</w:t>
      </w:r>
    </w:p>
    <w:p w14:paraId="3959F69F" w14:textId="30113DAB" w:rsidR="00F378C4" w:rsidRDefault="00535A35" w:rsidP="000549B5">
      <w:pPr>
        <w:pStyle w:val="ZUSTzmustartykuempunktem"/>
      </w:pPr>
      <w:r>
        <w:t>4</w:t>
      </w:r>
      <w:r w:rsidR="00A94CB2" w:rsidRPr="00A94CB2">
        <w:t>.</w:t>
      </w:r>
      <w:r w:rsidR="000549B5">
        <w:t> </w:t>
      </w:r>
      <w:r w:rsidR="00B06D7D">
        <w:t>Zarządzający KFI</w:t>
      </w:r>
      <w:r w:rsidR="00A94CB2" w:rsidRPr="00A94CB2">
        <w:t xml:space="preserve"> nie może rozporządzać</w:t>
      </w:r>
      <w:r w:rsidR="00E11EEE">
        <w:t>,</w:t>
      </w:r>
      <w:r w:rsidR="004064D0">
        <w:t xml:space="preserve"> </w:t>
      </w:r>
      <w:r w:rsidR="00A94CB2" w:rsidRPr="00A94CB2">
        <w:t xml:space="preserve">przed zarejestrowaniem </w:t>
      </w:r>
      <w:r w:rsidR="00B06D7D">
        <w:t xml:space="preserve">kwalifikowanego </w:t>
      </w:r>
      <w:r w:rsidR="00A94CB2" w:rsidRPr="00A94CB2">
        <w:t>funduszu</w:t>
      </w:r>
      <w:r w:rsidR="00B06D7D">
        <w:t xml:space="preserve"> inwestycyjnego</w:t>
      </w:r>
      <w:r w:rsidR="001635E1">
        <w:t>,</w:t>
      </w:r>
      <w:r w:rsidR="00A94CB2" w:rsidRPr="00A94CB2">
        <w:t xml:space="preserve"> wpłatami do </w:t>
      </w:r>
      <w:r w:rsidR="00B06D7D">
        <w:t xml:space="preserve">tego </w:t>
      </w:r>
      <w:r w:rsidR="00A94CB2" w:rsidRPr="00A94CB2">
        <w:t>funduszu</w:t>
      </w:r>
      <w:r w:rsidR="00E11EEE">
        <w:t>,</w:t>
      </w:r>
      <w:r w:rsidR="00A94CB2" w:rsidRPr="00A94CB2">
        <w:t xml:space="preserve"> </w:t>
      </w:r>
      <w:r w:rsidR="00F378C4">
        <w:t>odsetkami od</w:t>
      </w:r>
      <w:r w:rsidR="00E11EEE">
        <w:t xml:space="preserve"> </w:t>
      </w:r>
      <w:r w:rsidR="00A94CB2" w:rsidRPr="00A94CB2">
        <w:t>tych wpłat</w:t>
      </w:r>
      <w:r w:rsidR="00F378C4">
        <w:t xml:space="preserve"> ani pobranymi </w:t>
      </w:r>
      <w:r w:rsidR="00F378C4" w:rsidRPr="00A94CB2">
        <w:t>opłatami manipulacyjnymi</w:t>
      </w:r>
      <w:r w:rsidR="00A94CB2" w:rsidRPr="00A94CB2">
        <w:t xml:space="preserve">. </w:t>
      </w:r>
    </w:p>
    <w:p w14:paraId="4BEAA362" w14:textId="7EB333DE" w:rsidR="00A94CB2" w:rsidRPr="00A94CB2" w:rsidRDefault="00535A35" w:rsidP="000549B5">
      <w:pPr>
        <w:pStyle w:val="ZUSTzmustartykuempunktem"/>
      </w:pPr>
      <w:bookmarkStart w:id="67" w:name="_Hlk221722150"/>
      <w:r>
        <w:t>5</w:t>
      </w:r>
      <w:r w:rsidR="00F378C4">
        <w:t>.</w:t>
      </w:r>
      <w:r w:rsidR="00590462">
        <w:t> </w:t>
      </w:r>
      <w:r w:rsidR="00A94CB2" w:rsidRPr="00A94CB2">
        <w:t xml:space="preserve">Wpłaty do </w:t>
      </w:r>
      <w:r w:rsidR="00B06D7D">
        <w:t xml:space="preserve">kwalifikowanego </w:t>
      </w:r>
      <w:r w:rsidR="00A94CB2" w:rsidRPr="00A94CB2">
        <w:t xml:space="preserve">funduszu </w:t>
      </w:r>
      <w:r w:rsidR="00B06D7D">
        <w:t xml:space="preserve">inwestycyjnego </w:t>
      </w:r>
      <w:r w:rsidR="00A94CB2" w:rsidRPr="00A94CB2">
        <w:t xml:space="preserve">nie mogą być przedmiotem egzekucji kierowanej przeciwko </w:t>
      </w:r>
      <w:r w:rsidR="00B06D7D">
        <w:t>zarządzającemu KFI</w:t>
      </w:r>
      <w:r w:rsidR="00F378C4">
        <w:t>,</w:t>
      </w:r>
      <w:r w:rsidR="008C6EFC">
        <w:t xml:space="preserve"> </w:t>
      </w:r>
      <w:r w:rsidR="00A94CB2" w:rsidRPr="00A94CB2">
        <w:t xml:space="preserve">nie wchodzą do masy </w:t>
      </w:r>
      <w:r w:rsidR="00A94CB2" w:rsidRPr="00A94CB2">
        <w:lastRenderedPageBreak/>
        <w:t xml:space="preserve">upadłości </w:t>
      </w:r>
      <w:r w:rsidR="00B06D7D">
        <w:t>zarządzającego KFI</w:t>
      </w:r>
      <w:r w:rsidR="00A94CB2" w:rsidRPr="00A94CB2">
        <w:t xml:space="preserve"> </w:t>
      </w:r>
      <w:r w:rsidR="002818D4">
        <w:t>i</w:t>
      </w:r>
      <w:r w:rsidR="00A714DA">
        <w:t xml:space="preserve"> </w:t>
      </w:r>
      <w:r w:rsidR="00A94CB2" w:rsidRPr="00A94CB2">
        <w:t>nie mogą być objęte postępowaniem restrukturyzacyjnym.</w:t>
      </w:r>
    </w:p>
    <w:bookmarkEnd w:id="67"/>
    <w:p w14:paraId="038AC2C4" w14:textId="41854B6C" w:rsidR="00A94CB2" w:rsidRPr="00A94CB2" w:rsidRDefault="00535A35" w:rsidP="000549B5">
      <w:pPr>
        <w:pStyle w:val="ZUSTzmustartykuempunktem"/>
      </w:pPr>
      <w:r>
        <w:t>6</w:t>
      </w:r>
      <w:r w:rsidR="00A94CB2" w:rsidRPr="00A94CB2">
        <w:t>.</w:t>
      </w:r>
      <w:r w:rsidR="000549B5">
        <w:t> </w:t>
      </w:r>
      <w:r w:rsidR="00A94CB2" w:rsidRPr="00A94CB2">
        <w:t>Z</w:t>
      </w:r>
      <w:r>
        <w:t xml:space="preserve">obowiązanie do dokonania wpłat na tytuły inwestycyjne </w:t>
      </w:r>
      <w:r w:rsidR="002C52C8">
        <w:t xml:space="preserve">kwalifikowanego </w:t>
      </w:r>
      <w:r>
        <w:t xml:space="preserve">funduszu </w:t>
      </w:r>
      <w:r w:rsidR="002C52C8">
        <w:t xml:space="preserve">inwestycyjnego </w:t>
      </w:r>
      <w:r>
        <w:t>wynikające z umowy uczestnictwa</w:t>
      </w:r>
      <w:r w:rsidR="00A94CB2" w:rsidRPr="00A94CB2">
        <w:t xml:space="preserve"> jest nieodwołaln</w:t>
      </w:r>
      <w:r>
        <w:t>e</w:t>
      </w:r>
      <w:r w:rsidR="00A94CB2" w:rsidRPr="00A94CB2">
        <w:t xml:space="preserve"> i bezwarunkow</w:t>
      </w:r>
      <w:r>
        <w:t>e</w:t>
      </w:r>
      <w:r w:rsidR="00A94CB2" w:rsidRPr="00A94CB2">
        <w:t xml:space="preserve"> </w:t>
      </w:r>
      <w:r>
        <w:t xml:space="preserve">i </w:t>
      </w:r>
      <w:r w:rsidR="00A94CB2" w:rsidRPr="00A94CB2">
        <w:t>nie może być złożon</w:t>
      </w:r>
      <w:r>
        <w:t>e</w:t>
      </w:r>
      <w:r w:rsidR="00A94CB2" w:rsidRPr="00A94CB2">
        <w:t xml:space="preserve"> z zastrzeżeniem terminu.</w:t>
      </w:r>
    </w:p>
    <w:p w14:paraId="7D5E9CB6" w14:textId="3490518D" w:rsidR="00A94CB2" w:rsidRPr="00A94CB2" w:rsidRDefault="00A94CB2" w:rsidP="000549B5">
      <w:pPr>
        <w:pStyle w:val="ZUSTzmustartykuempunktem"/>
      </w:pPr>
      <w:r w:rsidRPr="00A94CB2">
        <w:t>7.</w:t>
      </w:r>
      <w:r w:rsidR="000549B5">
        <w:t> </w:t>
      </w:r>
      <w:r w:rsidR="00834FAD">
        <w:t>Jeżeli w terminach i w wysokości określonych w umowie uczestnictwa dokonano wpłat</w:t>
      </w:r>
      <w:r w:rsidR="008C6EFC">
        <w:t xml:space="preserve"> </w:t>
      </w:r>
      <w:r w:rsidR="00834FAD">
        <w:t>na tytuły inwestycyjne</w:t>
      </w:r>
      <w:r w:rsidR="002C52C8">
        <w:t xml:space="preserve"> kwalifikowanego</w:t>
      </w:r>
      <w:r w:rsidR="00834FAD">
        <w:t xml:space="preserve"> funduszu</w:t>
      </w:r>
      <w:r w:rsidR="002C52C8">
        <w:t xml:space="preserve"> inwestycyjnego</w:t>
      </w:r>
      <w:r w:rsidR="00834FAD">
        <w:t>, zarządzający KFI przydziela tytuły inwestycyjne uczestnikowi funduszu. W przypadku drugiej i następnych emisji przydziału tytułów inwestycyjnych dokonuje fundusz.</w:t>
      </w:r>
    </w:p>
    <w:p w14:paraId="31AEE535" w14:textId="5E64A93C" w:rsidR="00A94CB2" w:rsidRPr="00A94CB2" w:rsidRDefault="00A94CB2" w:rsidP="000549B5">
      <w:pPr>
        <w:pStyle w:val="ZUSTzmustartykuempunktem"/>
      </w:pPr>
      <w:r w:rsidRPr="00A94CB2">
        <w:t>8.</w:t>
      </w:r>
      <w:r w:rsidR="00590462">
        <w:t> </w:t>
      </w:r>
      <w:r w:rsidRPr="00A94CB2">
        <w:t xml:space="preserve">Wydanie </w:t>
      </w:r>
      <w:r w:rsidR="00834FAD">
        <w:t>tytułów inwestycyjnych</w:t>
      </w:r>
      <w:r w:rsidR="00834FAD" w:rsidRPr="00A94CB2">
        <w:t xml:space="preserve"> </w:t>
      </w:r>
      <w:r w:rsidR="002818D4">
        <w:t>przydzielonych uczestnikom kwalifikowanego funduszu inwestycyjnego</w:t>
      </w:r>
      <w:r w:rsidR="002818D4" w:rsidRPr="00A94CB2">
        <w:t xml:space="preserve"> </w:t>
      </w:r>
      <w:r w:rsidRPr="00A94CB2">
        <w:t>następuje w chwili dokonania wpisu w ewidencji inwestorów.</w:t>
      </w:r>
    </w:p>
    <w:p w14:paraId="1D9BFC18" w14:textId="78D9C7F4" w:rsidR="00A94CB2" w:rsidRPr="00A94CB2" w:rsidRDefault="00A94CB2" w:rsidP="000549B5">
      <w:pPr>
        <w:pStyle w:val="ZUSTzmustartykuempunktem"/>
      </w:pPr>
      <w:bookmarkStart w:id="68" w:name="_Hlk225249967"/>
      <w:r w:rsidRPr="00A94CB2">
        <w:t>9.</w:t>
      </w:r>
      <w:r w:rsidR="000549B5">
        <w:t> </w:t>
      </w:r>
      <w:r w:rsidRPr="00A94CB2">
        <w:t xml:space="preserve">Propozycja objęcia tytułów inwestycyjnych kolejnych emisji </w:t>
      </w:r>
      <w:r w:rsidR="00530304">
        <w:t xml:space="preserve">jest </w:t>
      </w:r>
      <w:r w:rsidRPr="00A94CB2">
        <w:t>kierowana w drodze wezwania kapitałowego do uczestników</w:t>
      </w:r>
      <w:r w:rsidR="00834FAD">
        <w:t xml:space="preserve"> kwalifikowanego funduszu inwestycyjnego</w:t>
      </w:r>
      <w:r w:rsidRPr="00A94CB2">
        <w:t xml:space="preserve"> wpisanych do ewidencji inwestorów </w:t>
      </w:r>
      <w:r w:rsidR="006E6D9B">
        <w:t xml:space="preserve">z </w:t>
      </w:r>
      <w:r w:rsidR="003A2922">
        <w:t>chwilą jej</w:t>
      </w:r>
      <w:r w:rsidRPr="00A94CB2">
        <w:t xml:space="preserve"> dokonywania</w:t>
      </w:r>
      <w:r w:rsidR="00530304">
        <w:t>. L</w:t>
      </w:r>
      <w:r w:rsidRPr="00A94CB2">
        <w:t xml:space="preserve">iczba tytułów inwestycyjnych wskazana w wezwaniu kapitałowym </w:t>
      </w:r>
      <w:r w:rsidR="00530304">
        <w:t xml:space="preserve">jest </w:t>
      </w:r>
      <w:r w:rsidRPr="00A94CB2">
        <w:t xml:space="preserve">ustalana </w:t>
      </w:r>
      <w:r w:rsidR="0063243B" w:rsidRPr="00A94CB2">
        <w:t xml:space="preserve">w szczególności </w:t>
      </w:r>
      <w:r w:rsidRPr="00A94CB2">
        <w:t xml:space="preserve">z uwzględnieniem wartości emisji oraz zobowiązania inwestorskiego danego uczestnika. Liczba tytułów inwestycyjnych może uwzględniać rozliczenia, o których mowa w ust. 2, </w:t>
      </w:r>
      <w:r w:rsidR="00530304">
        <w:t xml:space="preserve">w przypadku gdy </w:t>
      </w:r>
      <w:r w:rsidR="0063243B">
        <w:t xml:space="preserve">taka możliwość </w:t>
      </w:r>
      <w:r w:rsidRPr="00A94CB2">
        <w:t xml:space="preserve">wynika ze statutu funduszu. </w:t>
      </w:r>
    </w:p>
    <w:bookmarkEnd w:id="68"/>
    <w:p w14:paraId="0422F665" w14:textId="64468276" w:rsidR="00A94CB2" w:rsidRPr="00A94CB2" w:rsidRDefault="00A94CB2" w:rsidP="000549B5">
      <w:pPr>
        <w:pStyle w:val="ZUSTzmustartykuempunktem"/>
      </w:pPr>
      <w:r w:rsidRPr="00A94CB2">
        <w:t>10.</w:t>
      </w:r>
      <w:r w:rsidR="000549B5">
        <w:t> </w:t>
      </w:r>
      <w:r w:rsidRPr="00A94CB2">
        <w:t xml:space="preserve">Statut </w:t>
      </w:r>
      <w:r w:rsidR="002818D4">
        <w:t xml:space="preserve">kwalifikowanego </w:t>
      </w:r>
      <w:r w:rsidRPr="00A94CB2">
        <w:t xml:space="preserve">funduszu </w:t>
      </w:r>
      <w:r w:rsidR="002818D4">
        <w:t xml:space="preserve">inwestycyjnego </w:t>
      </w:r>
      <w:r w:rsidRPr="00A94CB2">
        <w:t xml:space="preserve">określa skutki niewykonania przez uczestnika zobowiązania inwestorskiego w odpowiedzi na wezwanie kapitałowe. </w:t>
      </w:r>
    </w:p>
    <w:p w14:paraId="2EF3E812" w14:textId="086BAA52" w:rsidR="00A94CB2" w:rsidRPr="00A94CB2" w:rsidRDefault="00E51BDF" w:rsidP="0063243B">
      <w:pPr>
        <w:pStyle w:val="ZARTzmartartykuempunktem"/>
      </w:pPr>
      <w:r w:rsidRPr="00E51BDF">
        <w:t>Art.</w:t>
      </w:r>
      <w:r w:rsidR="00590462">
        <w:t> </w:t>
      </w:r>
      <w:r w:rsidRPr="00E51BDF">
        <w:t>157</w:t>
      </w:r>
      <w:r w:rsidR="00087DEE">
        <w:t>o</w:t>
      </w:r>
      <w:r w:rsidRPr="00E51BDF">
        <w:t>.</w:t>
      </w:r>
      <w:r w:rsidR="00590462">
        <w:t> </w:t>
      </w:r>
      <w:r w:rsidR="0063243B">
        <w:t>1</w:t>
      </w:r>
      <w:r w:rsidR="00A94CB2" w:rsidRPr="00A94CB2">
        <w:t>. Niezwłocznie po dokonaniu przydziału</w:t>
      </w:r>
      <w:r w:rsidR="00A53E2B">
        <w:t xml:space="preserve"> tytułów inwestycyjnych </w:t>
      </w:r>
      <w:r w:rsidR="004D6652">
        <w:t>zarządzający KFI</w:t>
      </w:r>
      <w:r w:rsidR="00A94CB2" w:rsidRPr="00A94CB2">
        <w:t xml:space="preserve"> składa do sądu rejestrowego wniosek o wpisanie </w:t>
      </w:r>
      <w:r w:rsidR="004D6652">
        <w:t>k</w:t>
      </w:r>
      <w:r w:rsidR="00834FAD">
        <w:t>walifikowanego</w:t>
      </w:r>
      <w:r w:rsidR="004D6652">
        <w:t xml:space="preserve"> </w:t>
      </w:r>
      <w:r w:rsidR="00A94CB2" w:rsidRPr="00A94CB2">
        <w:t xml:space="preserve">funduszu </w:t>
      </w:r>
      <w:r w:rsidR="004D6652">
        <w:t xml:space="preserve">inwestycyjnego </w:t>
      </w:r>
      <w:r w:rsidR="00A94CB2" w:rsidRPr="00A94CB2">
        <w:t>do rejestru funduszy inwestycyjnych.</w:t>
      </w:r>
    </w:p>
    <w:p w14:paraId="5E1AC64A" w14:textId="17F7230D" w:rsidR="00A94CB2" w:rsidRPr="00A94CB2" w:rsidRDefault="0063243B" w:rsidP="000549B5">
      <w:pPr>
        <w:pStyle w:val="ZUSTzmustartykuempunktem"/>
      </w:pPr>
      <w:r>
        <w:t>2</w:t>
      </w:r>
      <w:r w:rsidR="00A94CB2" w:rsidRPr="00A94CB2">
        <w:t>.</w:t>
      </w:r>
      <w:r w:rsidR="000549B5">
        <w:t> </w:t>
      </w:r>
      <w:r w:rsidR="00A94CB2" w:rsidRPr="00A94CB2">
        <w:t xml:space="preserve">Do wniosku, o którym mowa w ust. </w:t>
      </w:r>
      <w:r>
        <w:t>1</w:t>
      </w:r>
      <w:r w:rsidR="00A94CB2" w:rsidRPr="00A94CB2">
        <w:t>, dołącz</w:t>
      </w:r>
      <w:r w:rsidR="00530304">
        <w:t>a się</w:t>
      </w:r>
      <w:r w:rsidR="00A94CB2" w:rsidRPr="00A94CB2">
        <w:t>:</w:t>
      </w:r>
    </w:p>
    <w:p w14:paraId="4435F739" w14:textId="0155B4F9" w:rsidR="00A94CB2" w:rsidRPr="00A94CB2" w:rsidRDefault="00A94CB2" w:rsidP="000549B5">
      <w:pPr>
        <w:pStyle w:val="ZPKTzmpktartykuempunktem"/>
      </w:pPr>
      <w:r w:rsidRPr="00A94CB2">
        <w:t>1)</w:t>
      </w:r>
      <w:r w:rsidR="000549B5">
        <w:tab/>
      </w:r>
      <w:r w:rsidRPr="00A94CB2">
        <w:t>statut funduszu;</w:t>
      </w:r>
    </w:p>
    <w:p w14:paraId="655A2696" w14:textId="789F4673" w:rsidR="00A94CB2" w:rsidRPr="00A94CB2" w:rsidRDefault="000549B5" w:rsidP="000549B5">
      <w:pPr>
        <w:pStyle w:val="ZPKTzmpktartykuempunktem"/>
      </w:pPr>
      <w:r>
        <w:t>2</w:t>
      </w:r>
      <w:r w:rsidR="00A94CB2" w:rsidRPr="00A94CB2">
        <w:t>)</w:t>
      </w:r>
      <w:r>
        <w:tab/>
      </w:r>
      <w:r w:rsidR="00A94CB2" w:rsidRPr="00A94CB2">
        <w:t xml:space="preserve">statut </w:t>
      </w:r>
      <w:r w:rsidR="00834FAD">
        <w:t xml:space="preserve">lub umowę </w:t>
      </w:r>
      <w:r w:rsidR="004D6652">
        <w:t>zarządzającego KFI</w:t>
      </w:r>
      <w:r w:rsidR="00A94CB2" w:rsidRPr="00A94CB2">
        <w:t xml:space="preserve"> tworzącego fundusz oraz </w:t>
      </w:r>
      <w:r w:rsidR="00834FAD" w:rsidRPr="00531D76">
        <w:t>odpis z rejestru przedsiębiorców</w:t>
      </w:r>
      <w:r w:rsidR="00A94CB2" w:rsidRPr="00A94CB2">
        <w:t>;</w:t>
      </w:r>
    </w:p>
    <w:p w14:paraId="4E874360" w14:textId="42EB4354" w:rsidR="00A94CB2" w:rsidRPr="00A94CB2" w:rsidRDefault="00A94CB2" w:rsidP="000549B5">
      <w:pPr>
        <w:pStyle w:val="ZPKTzmpktartykuempunktem"/>
      </w:pPr>
      <w:r w:rsidRPr="00A94CB2">
        <w:t>3)</w:t>
      </w:r>
      <w:r w:rsidR="000549B5">
        <w:tab/>
      </w:r>
      <w:r w:rsidRPr="00A94CB2">
        <w:t xml:space="preserve">listę członków zarządu </w:t>
      </w:r>
      <w:r w:rsidR="004D6652">
        <w:t>zarządzającego KFI</w:t>
      </w:r>
      <w:r w:rsidRPr="00A94CB2">
        <w:t xml:space="preserve"> zawierającą ich imiona i nazwiska oraz pełnioną funkcję;</w:t>
      </w:r>
    </w:p>
    <w:p w14:paraId="36308F85" w14:textId="7F085F4B" w:rsidR="00A94CB2" w:rsidRPr="00A94CB2" w:rsidRDefault="00A94CB2" w:rsidP="000549B5">
      <w:pPr>
        <w:pStyle w:val="ZPKTzmpktartykuempunktem"/>
      </w:pPr>
      <w:r w:rsidRPr="00A94CB2">
        <w:t>4)</w:t>
      </w:r>
      <w:r w:rsidR="000549B5">
        <w:tab/>
      </w:r>
      <w:r w:rsidRPr="00A94CB2">
        <w:t xml:space="preserve">oświadczenie </w:t>
      </w:r>
      <w:r w:rsidR="00A53E2B" w:rsidRPr="00A94CB2">
        <w:t>depozytariusza</w:t>
      </w:r>
      <w:r w:rsidR="00A53E2B">
        <w:t>, a w przypadku gdy depozytariusz nie został ustanowiony</w:t>
      </w:r>
      <w:r w:rsidR="006D24CC">
        <w:t xml:space="preserve"> </w:t>
      </w:r>
      <w:r w:rsidR="006D24CC" w:rsidRPr="00A94CB2">
        <w:t xml:space="preserve">– </w:t>
      </w:r>
      <w:r w:rsidR="00A53E2B">
        <w:t>zarządzającego KFI</w:t>
      </w:r>
      <w:r w:rsidR="00A53E2B" w:rsidRPr="00A94CB2">
        <w:t xml:space="preserve">, </w:t>
      </w:r>
      <w:r w:rsidRPr="00A94CB2">
        <w:t xml:space="preserve">o zebraniu wymaganych statutem funduszu </w:t>
      </w:r>
      <w:r w:rsidR="00834FAD">
        <w:t>oraz umową uczestnictwa</w:t>
      </w:r>
      <w:r w:rsidR="00834FAD" w:rsidRPr="00A94CB2">
        <w:t xml:space="preserve"> </w:t>
      </w:r>
      <w:r w:rsidRPr="00A94CB2">
        <w:t>wpłat na minimalny kapitał deklarowany oraz o zgodności sposobu ich zebrania z ustawą i statutem funduszu.</w:t>
      </w:r>
    </w:p>
    <w:p w14:paraId="7FFEAC64" w14:textId="51AF2C51" w:rsidR="00A94CB2" w:rsidRPr="00A94CB2" w:rsidRDefault="0063243B" w:rsidP="000549B5">
      <w:pPr>
        <w:pStyle w:val="ZUSTzmustartykuempunktem"/>
      </w:pPr>
      <w:r>
        <w:lastRenderedPageBreak/>
        <w:t>3</w:t>
      </w:r>
      <w:r w:rsidR="00A94CB2" w:rsidRPr="00A94CB2">
        <w:t>.</w:t>
      </w:r>
      <w:r w:rsidR="000549B5">
        <w:t> </w:t>
      </w:r>
      <w:r w:rsidR="00A94CB2" w:rsidRPr="00A94CB2">
        <w:t xml:space="preserve">Oświadczenie, o którym mowa w ust. </w:t>
      </w:r>
      <w:r>
        <w:t>2</w:t>
      </w:r>
      <w:r w:rsidR="00A94CB2" w:rsidRPr="00A94CB2">
        <w:t xml:space="preserve"> pkt 4, składa się pod rygorem odpowiedzialności karnej za składanie fałszywych zeznań. Składający oświadczenie jest obowiązany do zawarcia w nim klauzuli następującej treści: </w:t>
      </w:r>
      <w:r w:rsidR="002A1EBC" w:rsidRPr="00AB6192">
        <w:t>„</w:t>
      </w:r>
      <w:r w:rsidR="00A94CB2" w:rsidRPr="00A94CB2">
        <w:t>Jestem świadomy odpowiedzialności karnej za złożenie fałszywego oświadczenia.</w:t>
      </w:r>
      <w:r w:rsidR="002A1EBC" w:rsidRPr="00A94CB2">
        <w:t>”</w:t>
      </w:r>
      <w:r w:rsidR="00A94CB2" w:rsidRPr="00A94CB2">
        <w:t>. Klauzula ta zastępuje pouczenie organu o odpowiedzialności karnej za składanie fałszywych zeznań.</w:t>
      </w:r>
    </w:p>
    <w:p w14:paraId="682878AE" w14:textId="797E247F" w:rsidR="00A94CB2" w:rsidRPr="00A94CB2" w:rsidRDefault="0063243B" w:rsidP="000549B5">
      <w:pPr>
        <w:pStyle w:val="ZUSTzmustartykuempunktem"/>
      </w:pPr>
      <w:r>
        <w:t>4</w:t>
      </w:r>
      <w:r w:rsidR="00A94CB2" w:rsidRPr="00A94CB2">
        <w:t>.</w:t>
      </w:r>
      <w:r w:rsidR="000549B5">
        <w:t> </w:t>
      </w:r>
      <w:r w:rsidR="00A94CB2" w:rsidRPr="00A94CB2">
        <w:t xml:space="preserve">Do postępowania w sprawie wpisu </w:t>
      </w:r>
      <w:r w:rsidR="004A5084">
        <w:t xml:space="preserve">kwalifikowanego </w:t>
      </w:r>
      <w:r w:rsidR="00A94CB2" w:rsidRPr="00A94CB2">
        <w:t xml:space="preserve">funduszu </w:t>
      </w:r>
      <w:r w:rsidR="004A5084">
        <w:t xml:space="preserve">inwestycyjnego </w:t>
      </w:r>
      <w:r w:rsidR="00A94CB2" w:rsidRPr="00A94CB2">
        <w:t>do rejestru funduszy</w:t>
      </w:r>
      <w:r w:rsidR="004A5084">
        <w:t xml:space="preserve"> inwestycyjnych</w:t>
      </w:r>
      <w:r w:rsidR="006D24CC" w:rsidRPr="006D24CC">
        <w:t xml:space="preserve"> </w:t>
      </w:r>
      <w:r w:rsidR="006D24CC" w:rsidRPr="00A94CB2">
        <w:t>stosuje się odpowiednio</w:t>
      </w:r>
      <w:r w:rsidR="00FE58AC">
        <w:t xml:space="preserve"> </w:t>
      </w:r>
      <w:r w:rsidR="006D24CC">
        <w:t>p</w:t>
      </w:r>
      <w:r w:rsidR="00A94CB2" w:rsidRPr="00A94CB2">
        <w:t xml:space="preserve">rzepisy art. 29 ust. 8 i 9. </w:t>
      </w:r>
    </w:p>
    <w:p w14:paraId="73AA8AE4" w14:textId="774B1225" w:rsidR="00A94CB2" w:rsidRPr="00A94CB2" w:rsidRDefault="0063243B" w:rsidP="000549B5">
      <w:pPr>
        <w:pStyle w:val="ZUSTzmustartykuempunktem"/>
      </w:pPr>
      <w:r>
        <w:t>5</w:t>
      </w:r>
      <w:r w:rsidR="00A94CB2" w:rsidRPr="00A94CB2">
        <w:t>.</w:t>
      </w:r>
      <w:r w:rsidR="000549B5">
        <w:t> </w:t>
      </w:r>
      <w:r w:rsidR="004D6652">
        <w:t>Zarządzający KFI</w:t>
      </w:r>
      <w:r w:rsidR="00A94CB2" w:rsidRPr="00A94CB2">
        <w:t>, w terminie 14 dni od dnia:</w:t>
      </w:r>
    </w:p>
    <w:p w14:paraId="709F4B4E" w14:textId="5FEB1F49" w:rsidR="00A94CB2" w:rsidRPr="00A94CB2" w:rsidRDefault="00A94CB2" w:rsidP="000549B5">
      <w:pPr>
        <w:pStyle w:val="ZPKTzmpktartykuempunktem"/>
      </w:pPr>
      <w:r w:rsidRPr="00A94CB2">
        <w:t>1)</w:t>
      </w:r>
      <w:r w:rsidR="000549B5">
        <w:tab/>
      </w:r>
      <w:r w:rsidRPr="00A94CB2">
        <w:t xml:space="preserve">w którym postanowienie sądu o odmowie wpisu </w:t>
      </w:r>
      <w:r w:rsidR="004D6652">
        <w:t>k</w:t>
      </w:r>
      <w:r w:rsidR="004A5084">
        <w:t>walifikowanego</w:t>
      </w:r>
      <w:r w:rsidR="004D6652">
        <w:t xml:space="preserve"> </w:t>
      </w:r>
      <w:r w:rsidRPr="00A94CB2">
        <w:t xml:space="preserve">funduszu </w:t>
      </w:r>
      <w:r w:rsidR="004D6652">
        <w:t xml:space="preserve">inwestycyjnego </w:t>
      </w:r>
      <w:r w:rsidRPr="00A94CB2">
        <w:t>do rejestru funduszy inwestycyjnych stało się prawomocne</w:t>
      </w:r>
      <w:r w:rsidR="006D24CC">
        <w:t>,</w:t>
      </w:r>
      <w:r w:rsidRPr="00A94CB2">
        <w:t xml:space="preserve"> </w:t>
      </w:r>
      <w:r w:rsidR="00A53E2B">
        <w:t xml:space="preserve">albo </w:t>
      </w:r>
    </w:p>
    <w:p w14:paraId="2A18E08E" w14:textId="160418F2" w:rsidR="00A94CB2" w:rsidRPr="00A94CB2" w:rsidRDefault="00A94CB2" w:rsidP="000549B5">
      <w:pPr>
        <w:pStyle w:val="ZPKTzmpktartykuempunktem"/>
      </w:pPr>
      <w:r w:rsidRPr="00A94CB2">
        <w:t>2)</w:t>
      </w:r>
      <w:r w:rsidR="000549B5">
        <w:tab/>
      </w:r>
      <w:r w:rsidRPr="00A94CB2">
        <w:t>upływu terminu określonego w statucie funduszu na zebranie wpłat na tytuły inwestycyjne</w:t>
      </w:r>
      <w:r w:rsidR="006D24CC">
        <w:t xml:space="preserve"> – </w:t>
      </w:r>
      <w:r w:rsidR="0028682E">
        <w:t xml:space="preserve">w przypadku gdy </w:t>
      </w:r>
      <w:r w:rsidR="00FB6711">
        <w:t>wysokość</w:t>
      </w:r>
      <w:r w:rsidR="008C6EFC">
        <w:t xml:space="preserve"> </w:t>
      </w:r>
      <w:r w:rsidRPr="00A94CB2">
        <w:t xml:space="preserve">wpłat </w:t>
      </w:r>
      <w:r w:rsidR="00FB6711">
        <w:t xml:space="preserve">jest niższa niż </w:t>
      </w:r>
      <w:r w:rsidRPr="00A94CB2">
        <w:t xml:space="preserve">minimalny kapitał deklarowany funduszu </w:t>
      </w:r>
    </w:p>
    <w:p w14:paraId="176B6CBF" w14:textId="363DA700" w:rsidR="00A94CB2" w:rsidRPr="00A94CB2" w:rsidRDefault="000549B5" w:rsidP="00256B05">
      <w:pPr>
        <w:pStyle w:val="ZCZWSPPKTzmczciwsppktartykuempunktem"/>
      </w:pPr>
      <w:r>
        <w:t>–</w:t>
      </w:r>
      <w:r w:rsidR="00FE58AC">
        <w:t xml:space="preserve"> </w:t>
      </w:r>
      <w:r w:rsidR="00A94CB2" w:rsidRPr="00A94CB2">
        <w:t xml:space="preserve">zwraca wpłaty wraz z odsetkami za okres od dnia wpłaty na rachunek </w:t>
      </w:r>
      <w:r w:rsidR="004D6652">
        <w:t>zarządzającego KFI</w:t>
      </w:r>
      <w:r w:rsidR="00A94CB2" w:rsidRPr="00A94CB2">
        <w:t xml:space="preserve"> lub depozytariusza, do dnia wystąpienia jednej z przesłanek </w:t>
      </w:r>
      <w:r w:rsidR="00FB6711">
        <w:t>określonych</w:t>
      </w:r>
      <w:r w:rsidR="008C6EFC">
        <w:t xml:space="preserve"> </w:t>
      </w:r>
      <w:r w:rsidR="00A94CB2" w:rsidRPr="00A94CB2">
        <w:t>w pkt 1 lub 2</w:t>
      </w:r>
      <w:r w:rsidR="00FB6711">
        <w:t>, a także</w:t>
      </w:r>
      <w:r w:rsidR="00A94CB2" w:rsidRPr="00A94CB2">
        <w:t xml:space="preserve"> </w:t>
      </w:r>
      <w:r w:rsidR="00A94CB2" w:rsidRPr="00AE4C7A">
        <w:t>pobrane opłaty manipulacyjne</w:t>
      </w:r>
      <w:r w:rsidR="00A94CB2" w:rsidRPr="00A94CB2">
        <w:t>.</w:t>
      </w:r>
    </w:p>
    <w:p w14:paraId="65337AA2" w14:textId="763C6F7B" w:rsidR="00A94CB2" w:rsidRPr="00A94CB2" w:rsidRDefault="0063243B" w:rsidP="00256B05">
      <w:pPr>
        <w:pStyle w:val="ZUSTzmustartykuempunktem"/>
      </w:pPr>
      <w:bookmarkStart w:id="69" w:name="_Hlk221724863"/>
      <w:r>
        <w:t>6</w:t>
      </w:r>
      <w:r w:rsidR="00A94CB2" w:rsidRPr="00A94CB2">
        <w:t>.</w:t>
      </w:r>
      <w:r w:rsidR="00256B05">
        <w:t> </w:t>
      </w:r>
      <w:r w:rsidR="00A94CB2" w:rsidRPr="00A94CB2">
        <w:t xml:space="preserve">Z chwilą wpisania </w:t>
      </w:r>
      <w:r w:rsidR="00AE4C7A">
        <w:t>k</w:t>
      </w:r>
      <w:r w:rsidR="004A5084">
        <w:t>walifikowanego</w:t>
      </w:r>
      <w:r w:rsidR="00AE4C7A">
        <w:t xml:space="preserve"> </w:t>
      </w:r>
      <w:r w:rsidR="00A94CB2" w:rsidRPr="00A94CB2">
        <w:t xml:space="preserve">funduszu </w:t>
      </w:r>
      <w:r w:rsidR="00AE4C7A">
        <w:t xml:space="preserve">inwestycyjnego </w:t>
      </w:r>
      <w:r w:rsidR="00A94CB2" w:rsidRPr="00A94CB2">
        <w:t>do rejestru fundusz wstępuje w prawa i obowiązki z tytułu:</w:t>
      </w:r>
    </w:p>
    <w:p w14:paraId="02F472C5" w14:textId="0A024D80" w:rsidR="00A94CB2" w:rsidRPr="00A94CB2" w:rsidRDefault="00A94CB2" w:rsidP="00256B05">
      <w:pPr>
        <w:pStyle w:val="ZPKTzmpktartykuempunktem"/>
      </w:pPr>
      <w:r w:rsidRPr="00A94CB2">
        <w:t>1)</w:t>
      </w:r>
      <w:r w:rsidR="00256B05">
        <w:tab/>
      </w:r>
      <w:r w:rsidRPr="00A94CB2">
        <w:t>wpłat;</w:t>
      </w:r>
    </w:p>
    <w:p w14:paraId="76E3A1D7" w14:textId="34FF4189" w:rsidR="00A94CB2" w:rsidRPr="00A94CB2" w:rsidRDefault="00A94CB2" w:rsidP="00256B05">
      <w:pPr>
        <w:pStyle w:val="ZPKTzmpktartykuempunktem"/>
      </w:pPr>
      <w:r w:rsidRPr="00A94CB2">
        <w:t>2)</w:t>
      </w:r>
      <w:r w:rsidR="00256B05">
        <w:tab/>
      </w:r>
      <w:r w:rsidRPr="00A94CB2">
        <w:t>umów uczestnictwa;</w:t>
      </w:r>
    </w:p>
    <w:p w14:paraId="15C4B0BE" w14:textId="105871D7" w:rsidR="00A94CB2" w:rsidRPr="00A94CB2" w:rsidRDefault="00A94CB2" w:rsidP="00256B05">
      <w:pPr>
        <w:pStyle w:val="ZPKTzmpktartykuempunktem"/>
      </w:pPr>
      <w:r w:rsidRPr="00A94CB2">
        <w:t>3)</w:t>
      </w:r>
      <w:r w:rsidR="00256B05">
        <w:tab/>
      </w:r>
      <w:r w:rsidRPr="00A94CB2">
        <w:t>umowy z depozytariuszem o wykonywanie funkcji depozytariusza kwalifikowanego funduszu inwestycyjnego;</w:t>
      </w:r>
    </w:p>
    <w:p w14:paraId="35BD2857" w14:textId="58C38EAB" w:rsidR="00A94CB2" w:rsidRDefault="00A94CB2" w:rsidP="00256B05">
      <w:pPr>
        <w:pStyle w:val="ZPKTzmpktartykuempunktem"/>
      </w:pPr>
      <w:r w:rsidRPr="00A94CB2">
        <w:t>4)</w:t>
      </w:r>
      <w:r w:rsidR="00256B05">
        <w:tab/>
      </w:r>
      <w:r w:rsidRPr="00A94CB2">
        <w:t>umowy z podmiotem prowadzącym ewidencję inwestorów.</w:t>
      </w:r>
    </w:p>
    <w:p w14:paraId="61450F5C" w14:textId="48520C1B" w:rsidR="0063243B" w:rsidRPr="00A94CB2" w:rsidRDefault="0063243B" w:rsidP="00FE58AC">
      <w:pPr>
        <w:pStyle w:val="ZARTzmartartykuempunktem"/>
      </w:pPr>
      <w:r>
        <w:t xml:space="preserve">7. </w:t>
      </w:r>
      <w:r w:rsidR="00FE58AC">
        <w:t>Z</w:t>
      </w:r>
      <w:r w:rsidR="00FE58AC" w:rsidRPr="0063243B">
        <w:t xml:space="preserve"> chwilą wpisania kwalifikowanego funduszu inwestycyjnego do rejestru funduszy inwestycyjnych </w:t>
      </w:r>
      <w:r w:rsidR="00FE58AC">
        <w:t>w</w:t>
      </w:r>
      <w:r w:rsidRPr="0063243B">
        <w:t>pis tytułów inwestycyjnych pierwszej emisji do ewidencji inwestorów wywołuje skutki prawne.</w:t>
      </w:r>
    </w:p>
    <w:bookmarkEnd w:id="69"/>
    <w:p w14:paraId="5D7D8793" w14:textId="05A6F042" w:rsidR="00191E35" w:rsidRDefault="00A94CB2" w:rsidP="00590462">
      <w:pPr>
        <w:pStyle w:val="ZARTzmartartykuempunktem"/>
      </w:pPr>
      <w:r w:rsidRPr="00A94CB2">
        <w:t>Art.</w:t>
      </w:r>
      <w:r w:rsidR="00F324F7">
        <w:t> </w:t>
      </w:r>
      <w:r w:rsidRPr="00A94CB2">
        <w:t>157</w:t>
      </w:r>
      <w:r w:rsidR="00087DEE">
        <w:t>p</w:t>
      </w:r>
      <w:r w:rsidRPr="00A94CB2">
        <w:t>.</w:t>
      </w:r>
      <w:r w:rsidR="00256B05">
        <w:t> </w:t>
      </w:r>
      <w:r w:rsidRPr="00A94CB2">
        <w:t>1.</w:t>
      </w:r>
      <w:r w:rsidR="00256B05">
        <w:t> </w:t>
      </w:r>
      <w:r w:rsidRPr="00A94CB2">
        <w:t>W przypadku sprzedaży tytułów inwestycyjnych przez</w:t>
      </w:r>
      <w:r w:rsidR="008C6EFC">
        <w:t xml:space="preserve"> </w:t>
      </w:r>
      <w:r w:rsidRPr="00A94CB2">
        <w:t>uczestnik</w:t>
      </w:r>
      <w:r w:rsidR="00FB6711">
        <w:t>a</w:t>
      </w:r>
      <w:r w:rsidRPr="00A94CB2">
        <w:t xml:space="preserve"> </w:t>
      </w:r>
      <w:r w:rsidR="00FB6711">
        <w:t xml:space="preserve">kwalifikowanego </w:t>
      </w:r>
      <w:r w:rsidRPr="00A94CB2">
        <w:t xml:space="preserve">funduszu </w:t>
      </w:r>
      <w:r w:rsidR="00FB6711">
        <w:t xml:space="preserve">inwestycyjnego </w:t>
      </w:r>
      <w:r w:rsidRPr="00A94CB2">
        <w:t>pozostałym uczestnikom przysługuje prawo pierwokupu</w:t>
      </w:r>
      <w:r w:rsidR="004064D0">
        <w:t>,</w:t>
      </w:r>
      <w:r w:rsidRPr="00A94CB2">
        <w:t xml:space="preserve"> chyba że sprzedaż </w:t>
      </w:r>
      <w:r w:rsidR="00542940">
        <w:t xml:space="preserve">jest </w:t>
      </w:r>
      <w:r w:rsidRPr="00A94CB2">
        <w:t xml:space="preserve">dokonywana na rzecz innego uczestnika </w:t>
      </w:r>
      <w:r w:rsidR="00FB6711">
        <w:t xml:space="preserve">tego </w:t>
      </w:r>
      <w:r w:rsidRPr="00A94CB2">
        <w:t>funduszu.</w:t>
      </w:r>
    </w:p>
    <w:p w14:paraId="27BC4A24" w14:textId="2CBBE802" w:rsidR="00A94CB2" w:rsidRPr="00A94CB2" w:rsidRDefault="00981AC6" w:rsidP="00256B05">
      <w:pPr>
        <w:pStyle w:val="ZUSTzmustartykuempunktem"/>
      </w:pPr>
      <w:r>
        <w:t>2</w:t>
      </w:r>
      <w:r w:rsidR="00A94CB2" w:rsidRPr="00A94CB2">
        <w:t>.</w:t>
      </w:r>
      <w:r w:rsidR="00256B05">
        <w:t> </w:t>
      </w:r>
      <w:r w:rsidR="00A94CB2" w:rsidRPr="00A94CB2">
        <w:t>Prawo pierwokupu może być wykonane w terminie miesiąca od dnia otrzymania przez uczestnik</w:t>
      </w:r>
      <w:r w:rsidR="00FC0A2E">
        <w:t>ów</w:t>
      </w:r>
      <w:r w:rsidR="00A94CB2" w:rsidRPr="00A94CB2">
        <w:t xml:space="preserve"> zawiadomienia o treści umowy sprzedaży tytułów inwestycyjnych.</w:t>
      </w:r>
    </w:p>
    <w:p w14:paraId="7D74FFA5" w14:textId="378863ED" w:rsidR="00A94CB2" w:rsidRPr="00A94CB2" w:rsidRDefault="00981AC6" w:rsidP="00256B05">
      <w:pPr>
        <w:pStyle w:val="ZUSTzmustartykuempunktem"/>
      </w:pPr>
      <w:r>
        <w:lastRenderedPageBreak/>
        <w:t>3</w:t>
      </w:r>
      <w:r w:rsidR="00A94CB2" w:rsidRPr="00A94CB2">
        <w:t>.</w:t>
      </w:r>
      <w:r w:rsidR="00256B05">
        <w:t> </w:t>
      </w:r>
      <w:r w:rsidR="00A94CB2" w:rsidRPr="00A94CB2">
        <w:t xml:space="preserve">Uczestnik </w:t>
      </w:r>
      <w:r w:rsidR="004A5084">
        <w:t xml:space="preserve">kwalifikowanego funduszu inwestycyjnego </w:t>
      </w:r>
      <w:r w:rsidR="00A94CB2" w:rsidRPr="00A94CB2">
        <w:t>wykonuje prawo pierwokupu przez złożenie sprzedającemu</w:t>
      </w:r>
      <w:r w:rsidR="00FC0A2E">
        <w:t xml:space="preserve"> uczestnikowi</w:t>
      </w:r>
      <w:r w:rsidR="008C6EFC">
        <w:t xml:space="preserve"> </w:t>
      </w:r>
      <w:r w:rsidR="00A94CB2" w:rsidRPr="00A94CB2">
        <w:t xml:space="preserve">oświadczenia o jego wykonaniu w formie określonej w statucie funduszu. Z chwilą złożenia </w:t>
      </w:r>
      <w:r w:rsidR="00FB6711">
        <w:t xml:space="preserve">tego </w:t>
      </w:r>
      <w:r w:rsidR="00A94CB2" w:rsidRPr="00A94CB2">
        <w:t xml:space="preserve">oświadczenia </w:t>
      </w:r>
      <w:r w:rsidR="00FB6711">
        <w:t>następuje</w:t>
      </w:r>
      <w:r w:rsidR="008C6EFC">
        <w:t xml:space="preserve"> </w:t>
      </w:r>
      <w:r w:rsidR="00A94CB2" w:rsidRPr="00A94CB2">
        <w:t>zawarci</w:t>
      </w:r>
      <w:r w:rsidR="00FB6711">
        <w:t>e</w:t>
      </w:r>
      <w:r w:rsidR="00A94CB2" w:rsidRPr="00A94CB2">
        <w:t xml:space="preserve"> umowy sprzedaży tytułów inwestycyjnych na warunkach</w:t>
      </w:r>
      <w:r w:rsidR="00FB6711">
        <w:t xml:space="preserve"> określonych </w:t>
      </w:r>
      <w:r w:rsidR="00A94CB2" w:rsidRPr="00A94CB2">
        <w:t>w zawiadomieniu</w:t>
      </w:r>
      <w:r w:rsidR="00FC0A2E" w:rsidRPr="00FC0A2E">
        <w:t xml:space="preserve"> </w:t>
      </w:r>
      <w:r w:rsidR="00FC0A2E" w:rsidRPr="00A94CB2">
        <w:t>o treści umowy sprzedaży tytułów inwestycyjnych</w:t>
      </w:r>
      <w:r w:rsidR="00FB6711">
        <w:t>, o którym mowa w ust. 2</w:t>
      </w:r>
      <w:r w:rsidR="00A94CB2" w:rsidRPr="00A94CB2">
        <w:t>.</w:t>
      </w:r>
    </w:p>
    <w:p w14:paraId="0C806278" w14:textId="6B83AE53" w:rsidR="00A94CB2" w:rsidRPr="00A94CB2" w:rsidRDefault="00981AC6" w:rsidP="00256B05">
      <w:pPr>
        <w:pStyle w:val="ZUSTzmustartykuempunktem"/>
      </w:pPr>
      <w:r>
        <w:t>4</w:t>
      </w:r>
      <w:r w:rsidR="00A94CB2" w:rsidRPr="00A94CB2">
        <w:t>.</w:t>
      </w:r>
      <w:r w:rsidR="00256B05">
        <w:t> </w:t>
      </w:r>
      <w:r w:rsidR="00A94CB2" w:rsidRPr="00A94CB2">
        <w:t>Sprzedaż tytułów inwestycyjnych z naruszeniem prawa pierwokupu jest nieważna.</w:t>
      </w:r>
    </w:p>
    <w:p w14:paraId="344E3D15" w14:textId="078DC2A4" w:rsidR="00A94CB2" w:rsidRPr="00A94CB2" w:rsidRDefault="00794109" w:rsidP="00256B05">
      <w:pPr>
        <w:pStyle w:val="ZUSTzmustartykuempunktem"/>
      </w:pPr>
      <w:r>
        <w:t>5</w:t>
      </w:r>
      <w:r w:rsidR="00A94CB2" w:rsidRPr="00A94CB2">
        <w:t>.</w:t>
      </w:r>
      <w:r w:rsidR="00256B05">
        <w:t> </w:t>
      </w:r>
      <w:r w:rsidR="00A94CB2" w:rsidRPr="00A94CB2">
        <w:t xml:space="preserve">W przypadku </w:t>
      </w:r>
      <w:r w:rsidR="00FC0A2E">
        <w:t xml:space="preserve">wykonania </w:t>
      </w:r>
      <w:r w:rsidR="00A94CB2" w:rsidRPr="00A94CB2">
        <w:t xml:space="preserve">przez uczestnika z prawa pierwokupu strony </w:t>
      </w:r>
      <w:r w:rsidR="00FB6711">
        <w:t xml:space="preserve">dokonują </w:t>
      </w:r>
      <w:r w:rsidR="00A94CB2" w:rsidRPr="00A94CB2">
        <w:t>zmi</w:t>
      </w:r>
      <w:r w:rsidR="00FB6711">
        <w:t>any</w:t>
      </w:r>
      <w:r w:rsidR="00FC0A2E">
        <w:t xml:space="preserve"> pierwszej</w:t>
      </w:r>
      <w:r w:rsidR="008C6EFC">
        <w:t xml:space="preserve"> </w:t>
      </w:r>
      <w:r w:rsidR="00A94CB2" w:rsidRPr="00A94CB2">
        <w:t>umow</w:t>
      </w:r>
      <w:r w:rsidR="00FB6711">
        <w:t>y</w:t>
      </w:r>
      <w:r w:rsidR="00A94CB2" w:rsidRPr="00A94CB2">
        <w:t xml:space="preserve"> uczestnictwa </w:t>
      </w:r>
      <w:r w:rsidR="00FB6711">
        <w:t>zawartej przez uczestnika</w:t>
      </w:r>
      <w:r w:rsidR="00981AC6">
        <w:t xml:space="preserve"> kwalifikowanego funduszu inwestycyjnego</w:t>
      </w:r>
      <w:r w:rsidR="00FB6711">
        <w:t xml:space="preserve"> </w:t>
      </w:r>
      <w:r w:rsidR="00FC0A2E">
        <w:t>kupującego</w:t>
      </w:r>
      <w:r w:rsidR="008C6EFC">
        <w:t xml:space="preserve"> </w:t>
      </w:r>
      <w:r w:rsidR="00850947">
        <w:t xml:space="preserve">tytuły uczestnictwa </w:t>
      </w:r>
      <w:r w:rsidR="00A94CB2" w:rsidRPr="00A94CB2">
        <w:t xml:space="preserve">w zakresie </w:t>
      </w:r>
      <w:r w:rsidR="00FB6711">
        <w:t xml:space="preserve">określenia </w:t>
      </w:r>
      <w:r w:rsidR="00A94CB2" w:rsidRPr="00A94CB2">
        <w:t xml:space="preserve">wartości zobowiązania inwestorskiego tak, aby uwzględniała liczbę </w:t>
      </w:r>
      <w:r w:rsidR="00850947">
        <w:t>naby</w:t>
      </w:r>
      <w:r w:rsidR="000C5DAF">
        <w:t>wany</w:t>
      </w:r>
      <w:r w:rsidR="00850947">
        <w:t xml:space="preserve">ch </w:t>
      </w:r>
      <w:r w:rsidR="00A94CB2" w:rsidRPr="00A94CB2">
        <w:t>tytułów inwestycyjnych oraz poziom wykonania zobowiązania inwestorskiego przez uczestnika</w:t>
      </w:r>
      <w:r w:rsidR="003A2922">
        <w:t xml:space="preserve"> sprzedającego</w:t>
      </w:r>
      <w:r w:rsidR="00A94CB2" w:rsidRPr="00A94CB2">
        <w:t>.</w:t>
      </w:r>
    </w:p>
    <w:p w14:paraId="388A1DE7" w14:textId="6470B1EB" w:rsidR="00A94CB2" w:rsidRPr="00A94CB2" w:rsidRDefault="00794109" w:rsidP="00256B05">
      <w:pPr>
        <w:pStyle w:val="ZUSTzmustartykuempunktem"/>
      </w:pPr>
      <w:r>
        <w:t>6</w:t>
      </w:r>
      <w:r w:rsidR="00A94CB2" w:rsidRPr="00A94CB2">
        <w:t>.</w:t>
      </w:r>
      <w:r w:rsidR="00256B05">
        <w:t> </w:t>
      </w:r>
      <w:r w:rsidR="00A94CB2" w:rsidRPr="00A94CB2">
        <w:t xml:space="preserve">Zmiana wpisu w ewidencji inwestorów w związku z wykonaniem prawa pierwokupu następuje po zawarciu umowy, o której mowa w ust. </w:t>
      </w:r>
      <w:r w:rsidR="002C6971">
        <w:t>5</w:t>
      </w:r>
      <w:r w:rsidR="00A94CB2" w:rsidRPr="00A94CB2">
        <w:t>.</w:t>
      </w:r>
    </w:p>
    <w:p w14:paraId="25AA0781" w14:textId="53DC73C6" w:rsidR="00A94CB2" w:rsidRPr="00A94CB2" w:rsidRDefault="00A94CB2" w:rsidP="00256B05">
      <w:pPr>
        <w:pStyle w:val="ZARTzmartartykuempunktem"/>
      </w:pPr>
      <w:r w:rsidRPr="00A94CB2">
        <w:t>Art.</w:t>
      </w:r>
      <w:r w:rsidR="00F324F7">
        <w:t> </w:t>
      </w:r>
      <w:r w:rsidR="00406C9B" w:rsidRPr="00A94CB2">
        <w:t>157</w:t>
      </w:r>
      <w:r w:rsidR="00794109">
        <w:t>q</w:t>
      </w:r>
      <w:r w:rsidR="00256B05">
        <w:t> </w:t>
      </w:r>
      <w:r w:rsidRPr="00A94CB2">
        <w:t>1.</w:t>
      </w:r>
      <w:r w:rsidR="00256B05">
        <w:t> </w:t>
      </w:r>
      <w:r w:rsidRPr="00A94CB2">
        <w:t xml:space="preserve">Zbycie tytułów inwestycyjnych na rzecz osoby trzeciej wymaga zgody </w:t>
      </w:r>
      <w:r w:rsidR="00AE4C7A">
        <w:t>zarządzającego KFI</w:t>
      </w:r>
      <w:r w:rsidRPr="00A94CB2">
        <w:t xml:space="preserve">, z wyjątkiem przypadku gdy nabywcą jest inny uczestnik </w:t>
      </w:r>
      <w:r w:rsidR="00F04347">
        <w:t xml:space="preserve">kwalifikowanego </w:t>
      </w:r>
      <w:r w:rsidRPr="00A94CB2">
        <w:t>funduszu</w:t>
      </w:r>
      <w:r w:rsidR="00F04347">
        <w:t xml:space="preserve"> inwestycyjnego</w:t>
      </w:r>
      <w:r w:rsidRPr="00A94CB2">
        <w:t xml:space="preserve">. </w:t>
      </w:r>
    </w:p>
    <w:p w14:paraId="06EE9883" w14:textId="526661E1" w:rsidR="00A94CB2" w:rsidRPr="00A94CB2" w:rsidRDefault="00A94CB2" w:rsidP="00256B05">
      <w:pPr>
        <w:pStyle w:val="ZUSTzmustartykuempunktem"/>
      </w:pPr>
      <w:r w:rsidRPr="00A94CB2">
        <w:t>2.</w:t>
      </w:r>
      <w:r w:rsidR="00256B05">
        <w:t> </w:t>
      </w:r>
      <w:r w:rsidR="006D24CC">
        <w:t>T</w:t>
      </w:r>
      <w:r w:rsidRPr="00A94CB2">
        <w:t xml:space="preserve">ryb udzielania zgody, o której mowa w ust. 1, </w:t>
      </w:r>
      <w:r w:rsidR="000C5DAF">
        <w:t>oraz</w:t>
      </w:r>
      <w:r w:rsidR="008C6EFC">
        <w:t xml:space="preserve"> </w:t>
      </w:r>
      <w:r w:rsidRPr="00A94CB2">
        <w:t xml:space="preserve">sposób postępowania </w:t>
      </w:r>
      <w:r w:rsidR="00C157C1">
        <w:t xml:space="preserve">zarządzającego KFI </w:t>
      </w:r>
      <w:r w:rsidRPr="00A94CB2">
        <w:t>w przypadku jej nieudzielenia</w:t>
      </w:r>
      <w:r w:rsidR="006D24CC" w:rsidRPr="006D24CC">
        <w:t xml:space="preserve"> </w:t>
      </w:r>
      <w:r w:rsidR="006D24CC">
        <w:t>określa s</w:t>
      </w:r>
      <w:r w:rsidR="006D24CC" w:rsidRPr="00A94CB2">
        <w:t>tatut funduszu</w:t>
      </w:r>
      <w:r w:rsidRPr="00A94CB2">
        <w:t xml:space="preserve">. </w:t>
      </w:r>
    </w:p>
    <w:p w14:paraId="0A5D995C" w14:textId="7D27C7E1" w:rsidR="00A94CB2" w:rsidRPr="00A94CB2" w:rsidRDefault="00A94CB2" w:rsidP="00256B05">
      <w:pPr>
        <w:pStyle w:val="ZUSTzmustartykuempunktem"/>
      </w:pPr>
      <w:r w:rsidRPr="00A94CB2">
        <w:t>3.</w:t>
      </w:r>
      <w:r w:rsidR="00256B05">
        <w:t> </w:t>
      </w:r>
      <w:r w:rsidRPr="00A94CB2">
        <w:t xml:space="preserve">Zbycie tytułów inwestycyjnych z naruszeniem ust. 1 jest nieważne. </w:t>
      </w:r>
    </w:p>
    <w:p w14:paraId="43D101A3" w14:textId="2F525C7A" w:rsidR="00A94CB2" w:rsidRPr="00A94CB2" w:rsidRDefault="00A94CB2" w:rsidP="00256B05">
      <w:pPr>
        <w:pStyle w:val="ZUSTzmustartykuempunktem"/>
      </w:pPr>
      <w:r w:rsidRPr="00A94CB2">
        <w:t>4.</w:t>
      </w:r>
      <w:r w:rsidR="00256B05">
        <w:t> </w:t>
      </w:r>
      <w:r w:rsidRPr="00A94CB2">
        <w:t xml:space="preserve">Nabywca tytułów inwestycyjnych </w:t>
      </w:r>
      <w:r w:rsidR="000C5DAF">
        <w:t>zawiera</w:t>
      </w:r>
      <w:r w:rsidR="008C6EFC">
        <w:t xml:space="preserve"> </w:t>
      </w:r>
      <w:r w:rsidRPr="00A94CB2">
        <w:t xml:space="preserve">umowę uczestnictwa, która </w:t>
      </w:r>
      <w:r w:rsidR="000C5DAF">
        <w:t xml:space="preserve">określa </w:t>
      </w:r>
      <w:r w:rsidRPr="00A94CB2">
        <w:t xml:space="preserve">zobowiązanie inwestorskie o łącznej maksymalnej wartości </w:t>
      </w:r>
      <w:bookmarkStart w:id="70" w:name="_Hlk198805732"/>
      <w:r w:rsidRPr="00A94CB2">
        <w:t xml:space="preserve">uwzględniającej liczbę nabywanych tytułów inwestycyjnych oraz poziom wykonania zobowiązania inwestorskiego przez </w:t>
      </w:r>
      <w:bookmarkEnd w:id="70"/>
      <w:r w:rsidR="00F04347">
        <w:t>uczestnika</w:t>
      </w:r>
      <w:r w:rsidR="00F04347" w:rsidRPr="00A94CB2">
        <w:t xml:space="preserve"> zbywającego</w:t>
      </w:r>
      <w:r w:rsidRPr="00A94CB2">
        <w:t>.</w:t>
      </w:r>
    </w:p>
    <w:p w14:paraId="4438B24A" w14:textId="43E5B22B" w:rsidR="00A94CB2" w:rsidRDefault="00A94CB2" w:rsidP="00256B05">
      <w:pPr>
        <w:pStyle w:val="ZUSTzmustartykuempunktem"/>
      </w:pPr>
      <w:r w:rsidRPr="00A94CB2">
        <w:t>5.</w:t>
      </w:r>
      <w:r w:rsidR="00256B05">
        <w:t> </w:t>
      </w:r>
      <w:r w:rsidRPr="00A94CB2">
        <w:t xml:space="preserve">Wpis nabywcy tytułów inwestycyjnych w ewidencji inwestorów następuje po zawarciu umowy, o której mowa w ust. 4. </w:t>
      </w:r>
    </w:p>
    <w:p w14:paraId="4196CA9A" w14:textId="7A62DC39" w:rsidR="00A94CB2" w:rsidRPr="00A94CB2" w:rsidRDefault="00A94CB2" w:rsidP="00256B05">
      <w:pPr>
        <w:pStyle w:val="ZARTzmartartykuempunktem"/>
      </w:pPr>
      <w:r w:rsidRPr="00A94CB2">
        <w:t>Art.</w:t>
      </w:r>
      <w:r w:rsidR="00F324F7">
        <w:t> </w:t>
      </w:r>
      <w:r w:rsidR="00E36D4D" w:rsidRPr="00A94CB2">
        <w:t>157</w:t>
      </w:r>
      <w:r w:rsidR="00794109">
        <w:t>r</w:t>
      </w:r>
      <w:r w:rsidRPr="00A94CB2">
        <w:t>.</w:t>
      </w:r>
      <w:r w:rsidR="00256B05">
        <w:t> </w:t>
      </w:r>
      <w:r w:rsidRPr="00A94CB2">
        <w:t>1.</w:t>
      </w:r>
      <w:r w:rsidR="00256B05">
        <w:t> </w:t>
      </w:r>
      <w:r w:rsidRPr="00A94CB2">
        <w:t>Tytuły inwestycyjne nie podlegają wykupowi na żądanie uczestnika</w:t>
      </w:r>
      <w:r w:rsidR="00427C40">
        <w:t xml:space="preserve"> kwalifikowanego funduszu inwestycyjnego</w:t>
      </w:r>
      <w:r w:rsidRPr="00A94CB2">
        <w:t xml:space="preserve">. Decyzję o wykupie tytułów inwestycyjnych podejmuje </w:t>
      </w:r>
      <w:r w:rsidR="00AE4C7A">
        <w:t>zarządzający KFI</w:t>
      </w:r>
      <w:r w:rsidRPr="00A94CB2">
        <w:t xml:space="preserve"> na zasadach </w:t>
      </w:r>
      <w:r w:rsidR="00181168">
        <w:t xml:space="preserve">i w przypadkach </w:t>
      </w:r>
      <w:r w:rsidRPr="00A94CB2">
        <w:t>określonych w statucie funduszu</w:t>
      </w:r>
      <w:r w:rsidR="00427C40" w:rsidRPr="00427C40">
        <w:t xml:space="preserve"> </w:t>
      </w:r>
      <w:r w:rsidR="00427C40">
        <w:t>oraz w umowie uczestnictwa</w:t>
      </w:r>
      <w:r w:rsidRPr="00A94CB2">
        <w:t>.</w:t>
      </w:r>
    </w:p>
    <w:p w14:paraId="50E75C39" w14:textId="3BE49C97" w:rsidR="00A94CB2" w:rsidRDefault="00A94CB2" w:rsidP="00181168">
      <w:pPr>
        <w:pStyle w:val="ZUSTzmustartykuempunktem"/>
      </w:pPr>
      <w:r w:rsidRPr="00A94CB2">
        <w:lastRenderedPageBreak/>
        <w:t>2.</w:t>
      </w:r>
      <w:r w:rsidR="00256B05">
        <w:t> </w:t>
      </w:r>
      <w:r w:rsidRPr="00A94CB2">
        <w:t>Zasady wykupu tytułów inwestycyjnych nie mogą różnicować praw poszczególnych</w:t>
      </w:r>
      <w:r w:rsidR="00181168">
        <w:t xml:space="preserve"> </w:t>
      </w:r>
      <w:r w:rsidR="00C2208F">
        <w:t>posiadaczy tytułów inwestycyjnych</w:t>
      </w:r>
      <w:r w:rsidR="00227861">
        <w:t xml:space="preserve"> niebędących podporządkowanymi tytułami inwestycyjnymi</w:t>
      </w:r>
      <w:r w:rsidR="00C2208F" w:rsidRPr="00A94CB2">
        <w:t>.</w:t>
      </w:r>
    </w:p>
    <w:p w14:paraId="74FE0381" w14:textId="7C7A9799" w:rsidR="00C2208F" w:rsidRDefault="00C2208F" w:rsidP="00C2208F">
      <w:pPr>
        <w:pStyle w:val="ZUSTzmustartykuempunktem"/>
      </w:pPr>
      <w:r w:rsidRPr="00A94CB2">
        <w:t>3.</w:t>
      </w:r>
      <w:r w:rsidR="00590462">
        <w:t> </w:t>
      </w:r>
      <w:r w:rsidR="00181168">
        <w:t>W</w:t>
      </w:r>
      <w:r w:rsidRPr="001E67BB">
        <w:t xml:space="preserve">ykup </w:t>
      </w:r>
      <w:r w:rsidR="00181168" w:rsidRPr="00A94CB2">
        <w:t xml:space="preserve">tytułów inwestycyjnych </w:t>
      </w:r>
      <w:r>
        <w:t>następuje</w:t>
      </w:r>
      <w:r w:rsidR="00181168">
        <w:t xml:space="preserve"> </w:t>
      </w:r>
      <w:r w:rsidR="001E49FB">
        <w:t>niewcześniej</w:t>
      </w:r>
      <w:r w:rsidR="00181168">
        <w:t xml:space="preserve"> niż</w:t>
      </w:r>
      <w:r w:rsidRPr="00A94CB2">
        <w:t xml:space="preserve"> po zakończeniu inwestycji </w:t>
      </w:r>
      <w:r w:rsidRPr="00847718">
        <w:t xml:space="preserve">w </w:t>
      </w:r>
      <w:r>
        <w:t>kwalifikowanego</w:t>
      </w:r>
      <w:r w:rsidRPr="00847718">
        <w:t xml:space="preserve"> przedsiębiorcę portfelowego</w:t>
      </w:r>
      <w:r w:rsidRPr="00A94CB2">
        <w:t xml:space="preserve"> </w:t>
      </w:r>
      <w:r w:rsidRPr="004D79CC">
        <w:t xml:space="preserve">i jest finansowany </w:t>
      </w:r>
      <w:r w:rsidR="0069063F">
        <w:t xml:space="preserve">w pierwszej kolejności </w:t>
      </w:r>
      <w:r w:rsidRPr="00A94CB2">
        <w:t xml:space="preserve">ze środków </w:t>
      </w:r>
      <w:r>
        <w:t xml:space="preserve">pozyskanych </w:t>
      </w:r>
      <w:r w:rsidRPr="00B1175F">
        <w:t>w związku z zakończeniem tej inwestycji</w:t>
      </w:r>
      <w:r w:rsidRPr="00D76A51">
        <w:t xml:space="preserve">. </w:t>
      </w:r>
      <w:r w:rsidRPr="00B1175F">
        <w:t>Zarządzający KFI, podejmując decyzję o wykupie tytułów inwestycyjnych, jest obowiązany działać z należytą starannością, dążąc do maksymalizacji środków przeznaczonych na wykup, z uwzględnieniem interesu uczestników funduszu.</w:t>
      </w:r>
    </w:p>
    <w:p w14:paraId="4B2482CC" w14:textId="0616C9B0" w:rsidR="00427C40" w:rsidRDefault="00427C40" w:rsidP="00590462">
      <w:pPr>
        <w:pStyle w:val="ZUSTzmustartykuempunktem"/>
      </w:pPr>
      <w:r>
        <w:t>4.</w:t>
      </w:r>
      <w:bookmarkStart w:id="71" w:name="_Hlk223686368"/>
      <w:r w:rsidR="00590462">
        <w:t> </w:t>
      </w:r>
      <w:r>
        <w:t>Wykup tytułów inwestycyjnych następuje</w:t>
      </w:r>
      <w:r w:rsidRPr="00A94CB2">
        <w:t xml:space="preserve"> po cenie ustalonej </w:t>
      </w:r>
      <w:r>
        <w:t xml:space="preserve">na podstawie wartości aktywów netto przypadających na tytuł inwestycyjny </w:t>
      </w:r>
      <w:r w:rsidR="00181168">
        <w:t xml:space="preserve">kwalifikowanego </w:t>
      </w:r>
      <w:r>
        <w:t xml:space="preserve">funduszu </w:t>
      </w:r>
      <w:r w:rsidR="00181168">
        <w:t xml:space="preserve">inwestycyjnego </w:t>
      </w:r>
      <w:r w:rsidRPr="00A94CB2">
        <w:t>zgodnie ze statutem</w:t>
      </w:r>
      <w:r>
        <w:t xml:space="preserve"> funduszu oraz umową uczestnictwa</w:t>
      </w:r>
      <w:bookmarkEnd w:id="71"/>
      <w:r w:rsidRPr="00A94CB2">
        <w:t xml:space="preserve">. </w:t>
      </w:r>
    </w:p>
    <w:p w14:paraId="52BAB815" w14:textId="30287CB7" w:rsidR="00427C40" w:rsidRPr="00A94CB2" w:rsidRDefault="00427C40" w:rsidP="00590462">
      <w:pPr>
        <w:pStyle w:val="ZUSTzmustartykuempunktem"/>
      </w:pPr>
      <w:r>
        <w:t>5</w:t>
      </w:r>
      <w:r w:rsidRPr="00A94CB2">
        <w:t>.</w:t>
      </w:r>
      <w:r w:rsidR="00590462">
        <w:t> </w:t>
      </w:r>
      <w:r w:rsidRPr="00A94CB2">
        <w:t xml:space="preserve">Wykup tytułów inwestycyjnych </w:t>
      </w:r>
      <w:r>
        <w:t xml:space="preserve">kwalifikowanego </w:t>
      </w:r>
      <w:r w:rsidRPr="00A94CB2">
        <w:t xml:space="preserve">funduszu </w:t>
      </w:r>
      <w:r>
        <w:t xml:space="preserve">inwestycyjnego </w:t>
      </w:r>
      <w:r w:rsidR="006C1154">
        <w:t xml:space="preserve">jest </w:t>
      </w:r>
      <w:r w:rsidRPr="00A94CB2">
        <w:t>dokonywany w środkach pieniężnych.</w:t>
      </w:r>
    </w:p>
    <w:p w14:paraId="572FF64E" w14:textId="26D92EFA" w:rsidR="00E30A5C" w:rsidRDefault="00427C40" w:rsidP="00590462">
      <w:pPr>
        <w:pStyle w:val="ZUSTzmustartykuempunktem"/>
      </w:pPr>
      <w:r>
        <w:t>6.</w:t>
      </w:r>
      <w:r w:rsidR="00590462">
        <w:t> </w:t>
      </w:r>
      <w:r>
        <w:t>Umorzenie tytułów inwestycyjnych następuje z chwilą wykreślenia z ewidencji inwestorów</w:t>
      </w:r>
      <w:r w:rsidR="00E11EEE">
        <w:t xml:space="preserve">. </w:t>
      </w:r>
      <w:bookmarkStart w:id="72" w:name="_Hlk214372919"/>
    </w:p>
    <w:p w14:paraId="23108487" w14:textId="50FC38B5" w:rsidR="00E66F61" w:rsidRPr="00A94CB2" w:rsidRDefault="00A94CB2" w:rsidP="00590462">
      <w:pPr>
        <w:pStyle w:val="ZARTzmartartykuempunktem"/>
      </w:pPr>
      <w:r w:rsidRPr="00A94CB2">
        <w:t>Art.</w:t>
      </w:r>
      <w:r w:rsidR="00F324F7">
        <w:t> </w:t>
      </w:r>
      <w:r w:rsidR="00E36D4D" w:rsidRPr="00A94CB2">
        <w:t>157</w:t>
      </w:r>
      <w:r w:rsidR="007561CE">
        <w:t>s</w:t>
      </w:r>
      <w:r w:rsidRPr="00A94CB2">
        <w:t>.</w:t>
      </w:r>
      <w:bookmarkEnd w:id="72"/>
      <w:r w:rsidR="00256B05">
        <w:t> </w:t>
      </w:r>
      <w:r w:rsidRPr="00A94CB2">
        <w:t>1.</w:t>
      </w:r>
      <w:r w:rsidR="00256B05">
        <w:t> </w:t>
      </w:r>
      <w:r w:rsidR="00AE4C7A">
        <w:t xml:space="preserve">Zarządzający KFI </w:t>
      </w:r>
      <w:r w:rsidRPr="00A94CB2">
        <w:t xml:space="preserve">będący towarzystwem albo zarządzającym ASI prowadzącym działalność na podstawie zezwolenia może utworzyć i zarządzać </w:t>
      </w:r>
      <w:r w:rsidR="00AE4C7A">
        <w:t>k</w:t>
      </w:r>
      <w:r w:rsidR="004D58AA">
        <w:t>walifikowanym</w:t>
      </w:r>
      <w:r w:rsidR="008C6EFC">
        <w:t xml:space="preserve"> </w:t>
      </w:r>
      <w:r w:rsidRPr="00A94CB2">
        <w:t>funduszem</w:t>
      </w:r>
      <w:r w:rsidR="00AE4C7A">
        <w:t xml:space="preserve"> </w:t>
      </w:r>
      <w:r w:rsidR="007335D7">
        <w:t>inwestycyjnym,</w:t>
      </w:r>
      <w:r w:rsidRPr="00A94CB2">
        <w:t xml:space="preserve"> </w:t>
      </w:r>
      <w:r w:rsidR="00C0496E" w:rsidRPr="00A94CB2">
        <w:t>którego</w:t>
      </w:r>
      <w:r w:rsidR="00C0496E">
        <w:t xml:space="preserve"> minimalna</w:t>
      </w:r>
      <w:r w:rsidR="00A6365A">
        <w:t xml:space="preserve"> wartość kapitału deklarowanego wynosi co najmniej 50 000 000 euro</w:t>
      </w:r>
      <w:r w:rsidR="0069063F">
        <w:t>, przy czym r</w:t>
      </w:r>
      <w:r w:rsidR="00E66F61" w:rsidRPr="00E51BDF">
        <w:t xml:space="preserve">ównowartość w złotych </w:t>
      </w:r>
      <w:r w:rsidR="0069063F">
        <w:t xml:space="preserve">tej </w:t>
      </w:r>
      <w:r w:rsidR="00E66F61" w:rsidRPr="00E51BDF">
        <w:t>kwoty</w:t>
      </w:r>
      <w:r w:rsidR="0069063F">
        <w:t xml:space="preserve"> </w:t>
      </w:r>
      <w:r w:rsidR="00E66F61" w:rsidRPr="00E51BDF">
        <w:t>jest obliczana przy zastosowaniu średniego kursu euro ogłoszonego przez Narodowy Bank Polski na dzień nadania funduszowi statutu.</w:t>
      </w:r>
    </w:p>
    <w:p w14:paraId="740D628E" w14:textId="3FB177D6" w:rsidR="00E66F61" w:rsidRPr="00A94CB2" w:rsidRDefault="00E66F61" w:rsidP="00E66F61">
      <w:pPr>
        <w:pStyle w:val="ZUSTzmustartykuempunktem"/>
      </w:pPr>
      <w:r>
        <w:t>2</w:t>
      </w:r>
      <w:r w:rsidRPr="00E51BDF">
        <w:t>.</w:t>
      </w:r>
      <w:r w:rsidR="00590462">
        <w:t> </w:t>
      </w:r>
      <w:r w:rsidRPr="00E51BDF">
        <w:t>Uczestnikiem funduszu, o którym mowa w ust. 1, może być wyłącznie:</w:t>
      </w:r>
    </w:p>
    <w:p w14:paraId="408ADBA5" w14:textId="771867FE" w:rsidR="00E66F61" w:rsidRPr="00A94CB2" w:rsidRDefault="00E66F61" w:rsidP="00E66F61">
      <w:pPr>
        <w:pStyle w:val="ZPKTzmpktartykuempunktem"/>
      </w:pPr>
      <w:r>
        <w:t>1)</w:t>
      </w:r>
      <w:r>
        <w:tab/>
      </w:r>
      <w:r w:rsidRPr="00A94CB2">
        <w:t>klient profesjonalny, o którym mowa w art. 2 pkt 13a lit. a–c, e lub l</w:t>
      </w:r>
      <w:r w:rsidR="0069063F">
        <w:t>,</w:t>
      </w:r>
    </w:p>
    <w:p w14:paraId="2A191EBC" w14:textId="7E5A7F38" w:rsidR="00E66F61" w:rsidRPr="00A94CB2" w:rsidRDefault="00E66F61" w:rsidP="00E66F61">
      <w:pPr>
        <w:pStyle w:val="ZPKTzmpktartykuempunktem"/>
      </w:pPr>
      <w:r w:rsidRPr="00E51BDF">
        <w:t>2)</w:t>
      </w:r>
      <w:r w:rsidRPr="00E51BDF">
        <w:tab/>
        <w:t xml:space="preserve">fundusz inwestycyjny </w:t>
      </w:r>
      <w:r>
        <w:t xml:space="preserve">zamknięty </w:t>
      </w:r>
      <w:r w:rsidRPr="00E51BDF">
        <w:t>lub specjalistyczny fundusz inwestycyjny otwarty, o którym mowa w art. 116</w:t>
      </w:r>
      <w:r>
        <w:t>c</w:t>
      </w:r>
      <w:r w:rsidRPr="00E51BDF">
        <w:t>, stosujący zasady i ograniczenia inwestycyjne określone dla funduszu inwestycyjnego zamkniętego</w:t>
      </w:r>
      <w:r w:rsidR="0069063F">
        <w:t>,</w:t>
      </w:r>
    </w:p>
    <w:p w14:paraId="20BCEB50" w14:textId="77777777" w:rsidR="00E66F61" w:rsidRPr="00A94CB2" w:rsidRDefault="00E66F61" w:rsidP="00E66F61">
      <w:pPr>
        <w:pStyle w:val="ZPKTzmpktartykuempunktem"/>
      </w:pPr>
      <w:r>
        <w:t>3)</w:t>
      </w:r>
      <w:r>
        <w:tab/>
      </w:r>
      <w:r w:rsidRPr="00A94CB2">
        <w:t xml:space="preserve">przedsiębiorca, którego wartość zobowiązania inwestorskiego jest nieniższa niż 5 000 000 euro i </w:t>
      </w:r>
      <w:r>
        <w:t xml:space="preserve">który </w:t>
      </w:r>
      <w:r w:rsidRPr="00A94CB2">
        <w:t>spełnia co najmniej dwa z poniższych wymogów:</w:t>
      </w:r>
    </w:p>
    <w:p w14:paraId="0A9C2DD0" w14:textId="77777777" w:rsidR="00E66F61" w:rsidRPr="00A94CB2" w:rsidRDefault="00E66F61" w:rsidP="00E66F61">
      <w:pPr>
        <w:pStyle w:val="ZLITwPKTzmlitwpktartykuempunktem"/>
      </w:pPr>
      <w:r>
        <w:t>a)</w:t>
      </w:r>
      <w:r>
        <w:tab/>
      </w:r>
      <w:r w:rsidRPr="00A94CB2">
        <w:t>suma bilansowa wynosi co najmniej równowartość w złotych 20 000 000 euro,</w:t>
      </w:r>
    </w:p>
    <w:p w14:paraId="24963E8F" w14:textId="77777777" w:rsidR="00E66F61" w:rsidRPr="00A94CB2" w:rsidRDefault="00E66F61" w:rsidP="00E66F61">
      <w:pPr>
        <w:pStyle w:val="ZLITwPKTzmlitwpktartykuempunktem"/>
      </w:pPr>
      <w:r>
        <w:t>b)</w:t>
      </w:r>
      <w:r>
        <w:tab/>
      </w:r>
      <w:r w:rsidRPr="00A94CB2">
        <w:t>roczna wartość przychodów ze sprzedaży wynosi co najmniej równowartość w złotych 40 000 000 euro,</w:t>
      </w:r>
    </w:p>
    <w:p w14:paraId="32EABE0E" w14:textId="76DBDAD4" w:rsidR="00E66F61" w:rsidRPr="00A94CB2" w:rsidRDefault="00E66F61" w:rsidP="00E66F61">
      <w:pPr>
        <w:pStyle w:val="ZLITwPKTzmlitwpktartykuempunktem"/>
      </w:pPr>
      <w:r>
        <w:lastRenderedPageBreak/>
        <w:t>c)</w:t>
      </w:r>
      <w:r>
        <w:tab/>
      </w:r>
      <w:r w:rsidRPr="00A94CB2">
        <w:t>kapitał własny lub fundusz własny wynosi co najmniej równowartość w złotych 2 000 000 euro</w:t>
      </w:r>
      <w:r w:rsidR="0069063F">
        <w:t>,</w:t>
      </w:r>
    </w:p>
    <w:p w14:paraId="128C3207" w14:textId="413AEE07" w:rsidR="00A6365A" w:rsidRDefault="00E66F61" w:rsidP="00590462">
      <w:pPr>
        <w:pStyle w:val="ZPKTzmpktartykuempunktem"/>
      </w:pPr>
      <w:r>
        <w:t>4)</w:t>
      </w:r>
      <w:r>
        <w:tab/>
      </w:r>
      <w:r w:rsidRPr="00A94CB2">
        <w:t xml:space="preserve">podmiot uznany za klienta profesjonalnego, </w:t>
      </w:r>
      <w:r>
        <w:t xml:space="preserve">przy czym </w:t>
      </w:r>
      <w:r w:rsidRPr="00A94CB2">
        <w:t>wartość deklarowanego zobowiązania inwestorskiego tego podmiotu nie może być niższa niż równowartość w złotych 5 000 000 euro</w:t>
      </w:r>
    </w:p>
    <w:p w14:paraId="13EAFC16" w14:textId="58613ECB" w:rsidR="0069063F" w:rsidRPr="00A94CB2" w:rsidRDefault="0069063F" w:rsidP="0069063F">
      <w:pPr>
        <w:pStyle w:val="ZCZWSPPKTzmczciwsppktartykuempunktem"/>
      </w:pPr>
      <w:r>
        <w:t xml:space="preserve">– </w:t>
      </w:r>
      <w:r w:rsidRPr="00A94CB2">
        <w:t xml:space="preserve">przy czym równowartość w złotych kwot </w:t>
      </w:r>
      <w:r>
        <w:t xml:space="preserve">wyrażonych w euro </w:t>
      </w:r>
      <w:r w:rsidRPr="00A94CB2">
        <w:t>jest obliczana przy zastosowaniu średniego kursu euro ogłoszonego przez Narodowy Bank Polski na dzień sporządzenia przez przedsiębiorcę sprawozdania finansowego</w:t>
      </w:r>
      <w:r>
        <w:t>.</w:t>
      </w:r>
    </w:p>
    <w:p w14:paraId="732DD42F" w14:textId="79951CA3" w:rsidR="00A94CB2" w:rsidRPr="00A94CB2" w:rsidRDefault="00E66F61" w:rsidP="00256B05">
      <w:pPr>
        <w:pStyle w:val="ZUSTzmustartykuempunktem"/>
      </w:pPr>
      <w:r>
        <w:t>3</w:t>
      </w:r>
      <w:r w:rsidR="00A94CB2" w:rsidRPr="00A94CB2">
        <w:t>.</w:t>
      </w:r>
      <w:r w:rsidR="00256B05">
        <w:t> </w:t>
      </w:r>
      <w:r w:rsidR="00A94CB2" w:rsidRPr="00A94CB2">
        <w:t>Fundusz, o którym mowa w ust. 1, może lokować aktywa wyłącznie w:</w:t>
      </w:r>
    </w:p>
    <w:p w14:paraId="4031F80D" w14:textId="04FD6828" w:rsidR="00A94CB2" w:rsidRPr="00A94CB2" w:rsidRDefault="00256B05" w:rsidP="00256B05">
      <w:pPr>
        <w:pStyle w:val="ZPKTzmpktartykuempunktem"/>
      </w:pPr>
      <w:r>
        <w:t>1)</w:t>
      </w:r>
      <w:r>
        <w:tab/>
      </w:r>
      <w:r w:rsidR="00AE4C7A">
        <w:t>instrumenty udziałowe</w:t>
      </w:r>
      <w:r w:rsidR="00A94CB2" w:rsidRPr="00A94CB2">
        <w:t>;</w:t>
      </w:r>
    </w:p>
    <w:p w14:paraId="5805D0A1" w14:textId="0CCA51E5" w:rsidR="00A94CB2" w:rsidRPr="00A94CB2" w:rsidRDefault="00256B05" w:rsidP="00256B05">
      <w:pPr>
        <w:pStyle w:val="ZPKTzmpktartykuempunktem"/>
      </w:pPr>
      <w:r>
        <w:t>2)</w:t>
      </w:r>
      <w:r>
        <w:tab/>
      </w:r>
      <w:r w:rsidR="00A94CB2" w:rsidRPr="00A94CB2">
        <w:t>instrumenty quasi</w:t>
      </w:r>
      <w:r w:rsidR="00165753">
        <w:t>-</w:t>
      </w:r>
      <w:r w:rsidR="00A94CB2" w:rsidRPr="00A94CB2">
        <w:t>udziałowe;</w:t>
      </w:r>
    </w:p>
    <w:p w14:paraId="72219C62" w14:textId="3D90D290" w:rsidR="00A94CB2" w:rsidRPr="00A94CB2" w:rsidRDefault="00256B05" w:rsidP="00256B05">
      <w:pPr>
        <w:pStyle w:val="ZPKTzmpktartykuempunktem"/>
      </w:pPr>
      <w:r>
        <w:t>3)</w:t>
      </w:r>
      <w:r>
        <w:tab/>
      </w:r>
      <w:r w:rsidR="00A94CB2" w:rsidRPr="00A94CB2">
        <w:t>dłużne</w:t>
      </w:r>
      <w:r w:rsidR="00C0496E">
        <w:t xml:space="preserve"> papiery wartościowe</w:t>
      </w:r>
      <w:r w:rsidR="00A94CB2" w:rsidRPr="00A94CB2">
        <w:t>;</w:t>
      </w:r>
    </w:p>
    <w:p w14:paraId="3B4E5BDB" w14:textId="7DC783A4" w:rsidR="00EA18B3" w:rsidRDefault="00256B05" w:rsidP="00256B05">
      <w:pPr>
        <w:pStyle w:val="ZPKTzmpktartykuempunktem"/>
      </w:pPr>
      <w:r>
        <w:t>4)</w:t>
      </w:r>
      <w:r>
        <w:tab/>
      </w:r>
      <w:r w:rsidR="00A94CB2" w:rsidRPr="00A94CB2">
        <w:t>depozyty w bankach krajowych lub instytucjach kredytowych</w:t>
      </w:r>
      <w:r w:rsidR="001635E1">
        <w:t>;</w:t>
      </w:r>
    </w:p>
    <w:p w14:paraId="0E794B06" w14:textId="48B47F61" w:rsidR="00A94CB2" w:rsidRPr="00A94CB2" w:rsidRDefault="00EA18B3" w:rsidP="00C0496E">
      <w:pPr>
        <w:pStyle w:val="ZPKTzmpktartykuempunktem"/>
      </w:pPr>
      <w:r>
        <w:t>5)</w:t>
      </w:r>
      <w:r>
        <w:tab/>
      </w:r>
      <w:r w:rsidRPr="003776EF">
        <w:t>jednostki uczestnictwa lub certyfikaty inwestycyjne jednego funduszu inwestycyjnego lub w tytuły uczestnictwa emitowane przez jedną instytucję wspólnego inwestowania mającą siedzibę za granicą</w:t>
      </w:r>
      <w:r w:rsidR="00C0496E">
        <w:t>;</w:t>
      </w:r>
    </w:p>
    <w:p w14:paraId="12C0ADA2" w14:textId="5AF880F8" w:rsidR="00E51BDF" w:rsidRDefault="00EA18B3" w:rsidP="00C0496E">
      <w:pPr>
        <w:pStyle w:val="ZPKTzmpktartykuempunktem"/>
      </w:pPr>
      <w:r>
        <w:t>6</w:t>
      </w:r>
      <w:r w:rsidR="00256B05">
        <w:t>)</w:t>
      </w:r>
      <w:r w:rsidR="00256B05">
        <w:tab/>
      </w:r>
      <w:r w:rsidR="00A94CB2" w:rsidRPr="00A94CB2">
        <w:t>instrumenty rynku pieniężnego.</w:t>
      </w:r>
    </w:p>
    <w:p w14:paraId="5010A021" w14:textId="296F882C" w:rsidR="00A94CB2" w:rsidRPr="00A94CB2" w:rsidRDefault="00AA7039" w:rsidP="00256B05">
      <w:pPr>
        <w:pStyle w:val="ZUSTzmustartykuempunktem"/>
      </w:pPr>
      <w:r>
        <w:t>4</w:t>
      </w:r>
      <w:r w:rsidR="00A94CB2" w:rsidRPr="00A94CB2">
        <w:t>.</w:t>
      </w:r>
      <w:r w:rsidR="00256B05">
        <w:t> </w:t>
      </w:r>
      <w:r w:rsidR="0069063F">
        <w:t>Poziom ł</w:t>
      </w:r>
      <w:r w:rsidR="00A94CB2" w:rsidRPr="00A94CB2">
        <w:t>ączne</w:t>
      </w:r>
      <w:r w:rsidR="0069063F">
        <w:t>go</w:t>
      </w:r>
      <w:r w:rsidR="00A94CB2" w:rsidRPr="00A94CB2">
        <w:t xml:space="preserve"> zaangażowani</w:t>
      </w:r>
      <w:r w:rsidR="0069063F">
        <w:t>a</w:t>
      </w:r>
      <w:r w:rsidR="00A94CB2" w:rsidRPr="00A94CB2">
        <w:t xml:space="preserve"> w fundusz, o którym mowa w ust. 1</w:t>
      </w:r>
      <w:r w:rsidR="001635E1">
        <w:t>,</w:t>
      </w:r>
      <w:r w:rsidR="00A94CB2" w:rsidRPr="00A94CB2">
        <w:t xml:space="preserve"> kluczowego personelu, zarządzającego</w:t>
      </w:r>
      <w:r w:rsidR="00EA18B3">
        <w:t xml:space="preserve"> KFI</w:t>
      </w:r>
      <w:r w:rsidR="00A94CB2" w:rsidRPr="00A94CB2">
        <w:t xml:space="preserve"> i jednostek powiązanych w rozumieniu ustawy o rachunkowości</w:t>
      </w:r>
      <w:r w:rsidR="00165753" w:rsidRPr="00165753">
        <w:t xml:space="preserve"> </w:t>
      </w:r>
      <w:r w:rsidR="00165753" w:rsidRPr="00A94CB2">
        <w:t>z podmiotem zarządzającym</w:t>
      </w:r>
      <w:r w:rsidR="00A94CB2" w:rsidRPr="00A94CB2">
        <w:t xml:space="preserve"> określ</w:t>
      </w:r>
      <w:r w:rsidR="0069063F">
        <w:t xml:space="preserve">a </w:t>
      </w:r>
      <w:r w:rsidR="00A94CB2" w:rsidRPr="00A94CB2">
        <w:t>statu</w:t>
      </w:r>
      <w:r w:rsidR="0069063F">
        <w:t>t</w:t>
      </w:r>
      <w:r w:rsidR="00A94CB2" w:rsidRPr="00A94CB2">
        <w:t xml:space="preserve"> </w:t>
      </w:r>
      <w:r w:rsidR="00C0496E">
        <w:t xml:space="preserve">kwalifikowanego </w:t>
      </w:r>
      <w:r w:rsidR="00A94CB2" w:rsidRPr="00A94CB2">
        <w:t>funduszu</w:t>
      </w:r>
      <w:r w:rsidR="00C0496E">
        <w:t xml:space="preserve"> inwestycyjnego</w:t>
      </w:r>
      <w:r w:rsidR="00A94CB2" w:rsidRPr="00A94CB2">
        <w:t>.”;</w:t>
      </w:r>
    </w:p>
    <w:p w14:paraId="28DBF56B" w14:textId="23FF0A3B" w:rsidR="00A94CB2" w:rsidRPr="00A94CB2" w:rsidRDefault="00AA7039" w:rsidP="00627E9E">
      <w:pPr>
        <w:pStyle w:val="PKTpunkt"/>
      </w:pPr>
      <w:r>
        <w:t>79</w:t>
      </w:r>
      <w:r w:rsidR="00A94CB2" w:rsidRPr="00A94CB2">
        <w:t>)</w:t>
      </w:r>
      <w:r w:rsidR="00627E9E">
        <w:tab/>
      </w:r>
      <w:r w:rsidR="00A94CB2" w:rsidRPr="00A94CB2">
        <w:t>w art. 159:</w:t>
      </w:r>
    </w:p>
    <w:p w14:paraId="01FD2C56" w14:textId="48E20E05" w:rsidR="00A94CB2" w:rsidRPr="00A94CB2" w:rsidRDefault="00A94CB2" w:rsidP="00687664">
      <w:pPr>
        <w:pStyle w:val="LITlitera"/>
      </w:pPr>
      <w:r w:rsidRPr="00A94CB2">
        <w:t>a)</w:t>
      </w:r>
      <w:r w:rsidR="00627E9E">
        <w:tab/>
      </w:r>
      <w:r w:rsidR="00324CA9">
        <w:t xml:space="preserve">w </w:t>
      </w:r>
      <w:r w:rsidRPr="00A94CB2">
        <w:t xml:space="preserve">ust. 1 </w:t>
      </w:r>
      <w:r w:rsidR="0014318B">
        <w:t>po wyrazach</w:t>
      </w:r>
      <w:r w:rsidR="00324CA9" w:rsidRPr="0060470E">
        <w:t xml:space="preserve"> </w:t>
      </w:r>
      <w:r w:rsidR="00324CA9" w:rsidRPr="00A94CB2">
        <w:t>„Fundusz inwestycyjny”</w:t>
      </w:r>
      <w:r w:rsidR="00324CA9">
        <w:t xml:space="preserve"> dodaje się </w:t>
      </w:r>
      <w:r w:rsidR="0014318B">
        <w:t>wyrazy</w:t>
      </w:r>
      <w:r w:rsidR="00324CA9">
        <w:t xml:space="preserve"> </w:t>
      </w:r>
      <w:r w:rsidR="00324CA9" w:rsidRPr="00A94CB2">
        <w:t>„</w:t>
      </w:r>
      <w:r w:rsidR="00CA58CD">
        <w:t xml:space="preserve"> , </w:t>
      </w:r>
      <w:r w:rsidR="00324CA9" w:rsidRPr="00A94CB2">
        <w:t>z wyłączeniem kwalifikowanego funduszu inwestycyjnego</w:t>
      </w:r>
      <w:r w:rsidR="00CA58CD">
        <w:t>,</w:t>
      </w:r>
      <w:r w:rsidR="00324CA9" w:rsidRPr="00A94CB2">
        <w:t>”</w:t>
      </w:r>
      <w:r w:rsidR="00324CA9">
        <w:t>,</w:t>
      </w:r>
    </w:p>
    <w:p w14:paraId="689A90B1" w14:textId="21832BF1" w:rsidR="00A94CB2" w:rsidRPr="00A94CB2" w:rsidRDefault="00A94CB2" w:rsidP="00627E9E">
      <w:pPr>
        <w:pStyle w:val="LITlitera"/>
      </w:pPr>
      <w:r w:rsidRPr="00A94CB2">
        <w:t>b)</w:t>
      </w:r>
      <w:r w:rsidR="00627E9E">
        <w:tab/>
      </w:r>
      <w:r w:rsidRPr="00A94CB2">
        <w:t>po ust. 1 dodaje się ust. 1</w:t>
      </w:r>
      <w:r w:rsidR="007746E1">
        <w:t>a</w:t>
      </w:r>
      <w:r w:rsidRPr="00A94CB2">
        <w:t xml:space="preserve"> w brzmieniu</w:t>
      </w:r>
      <w:r w:rsidR="007C1759">
        <w:t>:</w:t>
      </w:r>
    </w:p>
    <w:p w14:paraId="0CADD203" w14:textId="36C7DB19" w:rsidR="00A94CB2" w:rsidRDefault="00A94CB2" w:rsidP="00627E9E">
      <w:pPr>
        <w:pStyle w:val="ZLITUSTzmustliter"/>
      </w:pPr>
      <w:r>
        <w:t>„</w:t>
      </w:r>
      <w:r w:rsidRPr="00A94CB2">
        <w:t>1a.</w:t>
      </w:r>
      <w:r w:rsidR="00627E9E">
        <w:t> </w:t>
      </w:r>
      <w:r w:rsidRPr="00A94CB2">
        <w:t xml:space="preserve">Fundusz inwestycyjny </w:t>
      </w:r>
      <w:r w:rsidR="00324CA9">
        <w:t>otwarty i specjalistyczny fundusz inwestycyjny otwarty</w:t>
      </w:r>
      <w:r w:rsidR="00324CA9" w:rsidRPr="00A94CB2">
        <w:t xml:space="preserve"> </w:t>
      </w:r>
      <w:bookmarkStart w:id="73" w:name="_Hlk223620206"/>
      <w:r w:rsidR="00982390">
        <w:t>mogą</w:t>
      </w:r>
      <w:r w:rsidR="00982390" w:rsidRPr="00A94CB2">
        <w:t xml:space="preserve"> </w:t>
      </w:r>
      <w:r w:rsidRPr="00A94CB2">
        <w:t>wydzielić subfundusz, który będzie zbywał jednostki uczestnictwa ETF</w:t>
      </w:r>
      <w:bookmarkEnd w:id="73"/>
      <w:r w:rsidRPr="00A94CB2">
        <w:t xml:space="preserve">, </w:t>
      </w:r>
      <w:r w:rsidR="003A2922" w:rsidRPr="00A94CB2">
        <w:t>które będą</w:t>
      </w:r>
      <w:r w:rsidRPr="00A94CB2">
        <w:t xml:space="preserve"> dopuszczone do obrotu na rynku regulowanym lub wprowadzone do alternatywnego systemu obrotu. </w:t>
      </w:r>
      <w:r w:rsidR="007C1759">
        <w:t>P</w:t>
      </w:r>
      <w:r w:rsidRPr="00A94CB2">
        <w:t xml:space="preserve">rzepisy </w:t>
      </w:r>
      <w:r w:rsidR="007C1759">
        <w:t>d</w:t>
      </w:r>
      <w:r w:rsidRPr="00A94CB2">
        <w:t xml:space="preserve">ziału VII </w:t>
      </w:r>
      <w:r w:rsidR="007C1759">
        <w:t>r</w:t>
      </w:r>
      <w:r w:rsidRPr="00A94CB2">
        <w:t>ozdział</w:t>
      </w:r>
      <w:r w:rsidR="007C1759">
        <w:t>u</w:t>
      </w:r>
      <w:r w:rsidRPr="00A94CB2">
        <w:t xml:space="preserve"> 1a</w:t>
      </w:r>
      <w:r w:rsidR="008C6EFC">
        <w:t xml:space="preserve"> </w:t>
      </w:r>
      <w:r w:rsidR="007C1759">
        <w:t>stosuje się odpowiednio</w:t>
      </w:r>
      <w:r w:rsidR="002F7214">
        <w:t>.</w:t>
      </w:r>
      <w:r w:rsidR="00627E9E" w:rsidRPr="00A94CB2">
        <w:t>”;</w:t>
      </w:r>
    </w:p>
    <w:p w14:paraId="2E26557C" w14:textId="0A382E30" w:rsidR="001635E1" w:rsidRPr="00A94CB2" w:rsidRDefault="00191E35" w:rsidP="00044D15">
      <w:pPr>
        <w:pStyle w:val="PKTpunkt"/>
      </w:pPr>
      <w:r>
        <w:t>8</w:t>
      </w:r>
      <w:r w:rsidR="00F631AB">
        <w:t>0</w:t>
      </w:r>
      <w:r w:rsidR="001635E1" w:rsidRPr="00A94CB2">
        <w:t>)</w:t>
      </w:r>
      <w:r w:rsidR="001635E1">
        <w:tab/>
      </w:r>
      <w:r w:rsidR="001635E1" w:rsidRPr="00A94CB2">
        <w:t xml:space="preserve">w art. 160 </w:t>
      </w:r>
      <w:r w:rsidR="001635E1">
        <w:t xml:space="preserve">w </w:t>
      </w:r>
      <w:r w:rsidR="001635E1" w:rsidRPr="00A94CB2">
        <w:t xml:space="preserve">ust. </w:t>
      </w:r>
      <w:r w:rsidR="001635E1">
        <w:t xml:space="preserve">1 </w:t>
      </w:r>
      <w:r w:rsidR="0014318B">
        <w:t>po wyrazach</w:t>
      </w:r>
      <w:r w:rsidR="001635E1">
        <w:t xml:space="preserve"> </w:t>
      </w:r>
      <w:r w:rsidR="001635E1" w:rsidRPr="00A94CB2">
        <w:t>„</w:t>
      </w:r>
      <w:r w:rsidR="001635E1" w:rsidRPr="00E375A3">
        <w:t>w odniesieniu do każdego subfunduszu oddzielnie</w:t>
      </w:r>
      <w:r w:rsidR="001635E1" w:rsidRPr="00A94CB2">
        <w:t>”</w:t>
      </w:r>
      <w:r w:rsidR="001635E1">
        <w:t xml:space="preserve"> dodaje się </w:t>
      </w:r>
      <w:r w:rsidR="0014318B">
        <w:t>wyrazy</w:t>
      </w:r>
      <w:r w:rsidR="001635E1">
        <w:t xml:space="preserve"> </w:t>
      </w:r>
      <w:r w:rsidR="001635E1" w:rsidRPr="00A94CB2">
        <w:t>„</w:t>
      </w:r>
      <w:r w:rsidR="001635E1">
        <w:t xml:space="preserve"> ,</w:t>
      </w:r>
      <w:r w:rsidR="00CA58CD">
        <w:t xml:space="preserve"> </w:t>
      </w:r>
      <w:r w:rsidR="001635E1">
        <w:t>chyba że informacje te są jednakowe w odniesieniu do wszystkich subfunduszy</w:t>
      </w:r>
      <w:r w:rsidR="001635E1" w:rsidRPr="00A94CB2">
        <w:t>”</w:t>
      </w:r>
      <w:r w:rsidR="001635E1">
        <w:t>;</w:t>
      </w:r>
    </w:p>
    <w:p w14:paraId="36086463" w14:textId="2850961F" w:rsidR="00A94CB2" w:rsidRPr="00A94CB2" w:rsidRDefault="00A94CB2" w:rsidP="00627E9E">
      <w:pPr>
        <w:pStyle w:val="PKTpunkt"/>
      </w:pPr>
      <w:r w:rsidRPr="00A94CB2">
        <w:lastRenderedPageBreak/>
        <w:t>8</w:t>
      </w:r>
      <w:r w:rsidR="00F631AB">
        <w:t>1</w:t>
      </w:r>
      <w:r w:rsidRPr="00A94CB2">
        <w:t>)</w:t>
      </w:r>
      <w:r w:rsidR="00627E9E">
        <w:tab/>
      </w:r>
      <w:r w:rsidR="003A2922">
        <w:t xml:space="preserve">w </w:t>
      </w:r>
      <w:r w:rsidRPr="00A94CB2">
        <w:t>art. 162 po ust. 2 dodaje się ust. 2a w brzmieniu:</w:t>
      </w:r>
    </w:p>
    <w:p w14:paraId="1DFCFD3D" w14:textId="3BD9C6FB" w:rsidR="00982390" w:rsidRDefault="00A94CB2" w:rsidP="00627E9E">
      <w:pPr>
        <w:pStyle w:val="ZUSTzmustartykuempunktem"/>
      </w:pPr>
      <w:r w:rsidRPr="00A94CB2">
        <w:t>„2a.</w:t>
      </w:r>
      <w:r w:rsidR="00627E9E">
        <w:t> </w:t>
      </w:r>
      <w:r w:rsidR="00982390">
        <w:t>D</w:t>
      </w:r>
      <w:r w:rsidRPr="00A94CB2">
        <w:t>o subfunduszu</w:t>
      </w:r>
      <w:r w:rsidR="00EF089C">
        <w:t>,</w:t>
      </w:r>
      <w:r w:rsidR="00EF089C" w:rsidRPr="00EF089C">
        <w:t xml:space="preserve"> o którym mowa</w:t>
      </w:r>
      <w:r w:rsidRPr="00A94CB2">
        <w:t xml:space="preserve"> w art. 159 ust. 1a</w:t>
      </w:r>
      <w:r w:rsidR="00982390">
        <w:t>:</w:t>
      </w:r>
    </w:p>
    <w:p w14:paraId="2EE4C602" w14:textId="3517A468" w:rsidR="00982390" w:rsidRDefault="00982390" w:rsidP="00982390">
      <w:pPr>
        <w:pStyle w:val="ZPKTzmpktartykuempunktem"/>
      </w:pPr>
      <w:r>
        <w:t>1)</w:t>
      </w:r>
      <w:r>
        <w:tab/>
        <w:t>p</w:t>
      </w:r>
      <w:r w:rsidRPr="00A94CB2">
        <w:t>rzepisów ust. 1 pkt 1</w:t>
      </w:r>
      <w:r>
        <w:t xml:space="preserve"> i 3</w:t>
      </w:r>
      <w:r w:rsidRPr="00A94CB2">
        <w:t>–</w:t>
      </w:r>
      <w:r>
        <w:t>7</w:t>
      </w:r>
      <w:r w:rsidRPr="00A94CB2">
        <w:t xml:space="preserve"> nie stosuje się</w:t>
      </w:r>
      <w:r>
        <w:t>;</w:t>
      </w:r>
    </w:p>
    <w:p w14:paraId="7B00091F" w14:textId="7C2D0827" w:rsidR="00A94CB2" w:rsidRPr="00A94CB2" w:rsidRDefault="00982390" w:rsidP="00982390">
      <w:pPr>
        <w:pStyle w:val="ZPKTzmpktartykuempunktem"/>
      </w:pPr>
      <w:r>
        <w:t>2)</w:t>
      </w:r>
      <w:r>
        <w:tab/>
        <w:t>p</w:t>
      </w:r>
      <w:r w:rsidR="00324CA9">
        <w:t>rzepis ust. 1 pkt 2 stosuje się odpowiednio.</w:t>
      </w:r>
      <w:r w:rsidR="00A94CB2" w:rsidRPr="00A94CB2">
        <w:t>”;</w:t>
      </w:r>
    </w:p>
    <w:p w14:paraId="4B6ADE53" w14:textId="369BDCF5" w:rsidR="00A94CB2" w:rsidRPr="00A94CB2" w:rsidRDefault="00A94CB2" w:rsidP="00627E9E">
      <w:pPr>
        <w:pStyle w:val="PKTpunkt"/>
      </w:pPr>
      <w:r>
        <w:t>8</w:t>
      </w:r>
      <w:r w:rsidR="00F631AB">
        <w:t>2</w:t>
      </w:r>
      <w:r w:rsidRPr="00A94CB2">
        <w:t>)</w:t>
      </w:r>
      <w:r w:rsidR="00627E9E">
        <w:tab/>
      </w:r>
      <w:r w:rsidRPr="00A94CB2">
        <w:t xml:space="preserve">w art. 164 dodaje się ust. 6 </w:t>
      </w:r>
      <w:r w:rsidR="00AC330C">
        <w:t xml:space="preserve">i 7 </w:t>
      </w:r>
      <w:r w:rsidRPr="00A94CB2">
        <w:t>w brzmieniu:</w:t>
      </w:r>
    </w:p>
    <w:p w14:paraId="5299D77C" w14:textId="292F3CCE" w:rsidR="00AC330C" w:rsidRDefault="00A94CB2" w:rsidP="001218D7">
      <w:pPr>
        <w:pStyle w:val="ZUSTzmustartykuempunktem"/>
      </w:pPr>
      <w:r>
        <w:t>„6</w:t>
      </w:r>
      <w:r w:rsidRPr="00A94CB2">
        <w:t>.</w:t>
      </w:r>
      <w:r w:rsidR="00627E9E">
        <w:t> </w:t>
      </w:r>
      <w:bookmarkStart w:id="74" w:name="_Hlk223620081"/>
      <w:r w:rsidRPr="00A94CB2">
        <w:t>Fundusz inwestycyjny</w:t>
      </w:r>
      <w:r w:rsidR="00165753">
        <w:t>,</w:t>
      </w:r>
      <w:r w:rsidR="00AC330C">
        <w:t xml:space="preserve"> przed złożeniem wniosku</w:t>
      </w:r>
      <w:r w:rsidR="00AC330C" w:rsidRPr="00AC330C">
        <w:t xml:space="preserve"> </w:t>
      </w:r>
      <w:r w:rsidR="00AC330C" w:rsidRPr="00A94CB2">
        <w:t xml:space="preserve">o dopuszczenie jednostek uczestnictwa ETF </w:t>
      </w:r>
      <w:r w:rsidR="00AC330C">
        <w:t>emitowanych przez subfundusz, o którym mowa w art. 159a</w:t>
      </w:r>
      <w:r w:rsidR="007746E1">
        <w:t>,</w:t>
      </w:r>
      <w:r w:rsidR="00AC330C">
        <w:t xml:space="preserve"> </w:t>
      </w:r>
      <w:r w:rsidR="00AC330C" w:rsidRPr="00A94CB2">
        <w:t xml:space="preserve">do obrotu na rynku regulowanym </w:t>
      </w:r>
      <w:r w:rsidR="00AC330C" w:rsidRPr="00ED03ED">
        <w:t xml:space="preserve">lub o </w:t>
      </w:r>
      <w:r w:rsidR="00522809">
        <w:t xml:space="preserve">ich </w:t>
      </w:r>
      <w:r w:rsidR="00AC330C" w:rsidRPr="00ED03ED">
        <w:t>wprowadzenie do alternatywnego systemu obrotu</w:t>
      </w:r>
      <w:r w:rsidR="00165753">
        <w:t>,</w:t>
      </w:r>
      <w:r w:rsidR="008C6EFC">
        <w:t xml:space="preserve"> </w:t>
      </w:r>
      <w:r w:rsidR="00AC330C" w:rsidRPr="00A94CB2">
        <w:t>zaw</w:t>
      </w:r>
      <w:r w:rsidR="00AC330C">
        <w:t>iera</w:t>
      </w:r>
      <w:r w:rsidR="008C6EFC">
        <w:t xml:space="preserve"> </w:t>
      </w:r>
      <w:r w:rsidR="00AC330C" w:rsidRPr="00A94CB2">
        <w:t xml:space="preserve">z Krajowym Depozytem </w:t>
      </w:r>
      <w:r w:rsidR="00AC330C">
        <w:t>Papierów Wartościowych umowę</w:t>
      </w:r>
      <w:r w:rsidR="00AC330C" w:rsidRPr="00A94CB2">
        <w:t>, której przedmiotem jest</w:t>
      </w:r>
      <w:r w:rsidR="008C6EFC">
        <w:t xml:space="preserve"> </w:t>
      </w:r>
      <w:r w:rsidR="00AC330C" w:rsidRPr="00A94CB2">
        <w:t xml:space="preserve">rejestracja </w:t>
      </w:r>
      <w:r w:rsidR="007746E1">
        <w:t xml:space="preserve">tych </w:t>
      </w:r>
      <w:r w:rsidR="007746E1" w:rsidRPr="00A94CB2">
        <w:t xml:space="preserve">jednostek uczestnictwa ETF </w:t>
      </w:r>
      <w:r w:rsidR="00AC330C" w:rsidRPr="00A94CB2">
        <w:t>w depozycie papierów wartościowych</w:t>
      </w:r>
      <w:r w:rsidR="00AC330C">
        <w:t xml:space="preserve">. </w:t>
      </w:r>
    </w:p>
    <w:p w14:paraId="31B5080B" w14:textId="143C63B6" w:rsidR="001218D7" w:rsidRDefault="00AC330C" w:rsidP="001218D7">
      <w:pPr>
        <w:pStyle w:val="ZUSTzmustartykuempunktem"/>
      </w:pPr>
      <w:r>
        <w:t>7. </w:t>
      </w:r>
      <w:r w:rsidRPr="00A94CB2">
        <w:t>Fundusz inwestycyjny</w:t>
      </w:r>
      <w:r w:rsidR="00165753">
        <w:t>,</w:t>
      </w:r>
      <w:r>
        <w:t xml:space="preserve"> </w:t>
      </w:r>
      <w:r w:rsidRPr="00A94CB2">
        <w:t>w terminie 7 dni od dnia utworzenia subfunduszu</w:t>
      </w:r>
      <w:r w:rsidR="001635E1">
        <w:t>,</w:t>
      </w:r>
      <w:r w:rsidRPr="00A94CB2">
        <w:t xml:space="preserve"> o którym mowa w art. 159 ust. 1a</w:t>
      </w:r>
      <w:r w:rsidR="001635E1">
        <w:t xml:space="preserve">, </w:t>
      </w:r>
      <w:r>
        <w:t xml:space="preserve">składa </w:t>
      </w:r>
      <w:r w:rsidRPr="00A94CB2">
        <w:t>wnios</w:t>
      </w:r>
      <w:r>
        <w:t>e</w:t>
      </w:r>
      <w:r w:rsidRPr="00A94CB2">
        <w:t xml:space="preserve">k o dopuszczenie jednostek uczestnictwa ETF do obrotu na rynku regulowanym </w:t>
      </w:r>
      <w:r w:rsidRPr="00ED03ED">
        <w:t xml:space="preserve">lub o </w:t>
      </w:r>
      <w:r w:rsidR="00522809">
        <w:t xml:space="preserve">ich </w:t>
      </w:r>
      <w:r w:rsidRPr="00ED03ED">
        <w:t>wprowadzenie do alternatywnego systemu obrotu</w:t>
      </w:r>
      <w:r w:rsidR="00191E35">
        <w:t>.</w:t>
      </w:r>
      <w:r w:rsidR="00191E35" w:rsidRPr="00A94CB2">
        <w:t>”;</w:t>
      </w:r>
    </w:p>
    <w:bookmarkEnd w:id="74"/>
    <w:p w14:paraId="000EDF18" w14:textId="1478779A" w:rsidR="000F50A7" w:rsidRDefault="000F50A7" w:rsidP="00590462">
      <w:pPr>
        <w:pStyle w:val="PKTpunkt"/>
      </w:pPr>
      <w:r>
        <w:t>8</w:t>
      </w:r>
      <w:r w:rsidR="00F631AB">
        <w:t>3</w:t>
      </w:r>
      <w:r w:rsidR="00590462">
        <w:t>)</w:t>
      </w:r>
      <w:r w:rsidR="00590462">
        <w:tab/>
      </w:r>
      <w:r>
        <w:t>w art. 171 ust. 1 otrzymuje brzmienie:</w:t>
      </w:r>
    </w:p>
    <w:p w14:paraId="3E669F06" w14:textId="74E12603" w:rsidR="000F50A7" w:rsidRDefault="000F50A7" w:rsidP="001218D7">
      <w:pPr>
        <w:pStyle w:val="ZUSTzmustartykuempunktem"/>
      </w:pPr>
      <w:r w:rsidRPr="00980ACD">
        <w:t>„</w:t>
      </w:r>
      <w:r>
        <w:t>1</w:t>
      </w:r>
      <w:r w:rsidRPr="00A94CB2">
        <w:t>.</w:t>
      </w:r>
      <w:r w:rsidR="001311A5">
        <w:t> </w:t>
      </w:r>
      <w:r w:rsidRPr="000F50A7">
        <w:t>Fundusz podstawowy lub fundusz powiązany, tworzon</w:t>
      </w:r>
      <w:r w:rsidR="00B86923">
        <w:t>e</w:t>
      </w:r>
      <w:r w:rsidRPr="000F50A7">
        <w:t xml:space="preserve"> na podstawie przepisów niniejszego rozdziału, mo</w:t>
      </w:r>
      <w:r w:rsidR="00B86923">
        <w:t>gą</w:t>
      </w:r>
      <w:r w:rsidRPr="000F50A7">
        <w:t xml:space="preserve"> być utworzon</w:t>
      </w:r>
      <w:r w:rsidR="00B86923">
        <w:t>e</w:t>
      </w:r>
      <w:r w:rsidRPr="000F50A7">
        <w:t xml:space="preserve"> jako jeden z funduszy inwestycyjnych, o których mowa w art. 14 ust. 3a</w:t>
      </w:r>
      <w:r w:rsidR="00C4714D">
        <w:t>,</w:t>
      </w:r>
      <w:r>
        <w:t xml:space="preserve"> z wyłączeniem funduszu, o którym mowa w art. 14 ust. </w:t>
      </w:r>
      <w:r w:rsidR="00A96D59">
        <w:t>3</w:t>
      </w:r>
      <w:r>
        <w:t xml:space="preserve"> pkt 4</w:t>
      </w:r>
      <w:r w:rsidRPr="00A94CB2">
        <w:t>.”;</w:t>
      </w:r>
    </w:p>
    <w:p w14:paraId="3AD7A15A" w14:textId="6C910531" w:rsidR="00A94CB2" w:rsidRPr="00A94CB2" w:rsidRDefault="00A94CB2" w:rsidP="00627E9E">
      <w:pPr>
        <w:pStyle w:val="PKTpunkt"/>
      </w:pPr>
      <w:r w:rsidRPr="00A94CB2">
        <w:t>8</w:t>
      </w:r>
      <w:r w:rsidR="00F631AB">
        <w:t>4</w:t>
      </w:r>
      <w:r w:rsidRPr="00A94CB2">
        <w:t>)</w:t>
      </w:r>
      <w:r w:rsidR="00627E9E">
        <w:tab/>
      </w:r>
      <w:r w:rsidR="00CA58CD">
        <w:t xml:space="preserve">w dziale VII </w:t>
      </w:r>
      <w:r w:rsidRPr="00A94CB2">
        <w:t xml:space="preserve">po </w:t>
      </w:r>
      <w:r w:rsidR="00E36D4D">
        <w:t>rozdziale 1</w:t>
      </w:r>
      <w:r w:rsidRPr="00A94CB2">
        <w:t xml:space="preserve"> dodaje się rozdział 1a w brzmieniu: </w:t>
      </w:r>
    </w:p>
    <w:p w14:paraId="7D55C991" w14:textId="77777777" w:rsidR="00A94CB2" w:rsidRPr="00A94CB2" w:rsidRDefault="00A94CB2" w:rsidP="00627E9E">
      <w:pPr>
        <w:pStyle w:val="ZROZDZODDZOZNzmoznrozdzoddzartykuempunktem"/>
      </w:pPr>
      <w:r w:rsidRPr="00A94CB2">
        <w:t>„Rozdział 1a</w:t>
      </w:r>
    </w:p>
    <w:p w14:paraId="5F22C8A5" w14:textId="6D8122E5" w:rsidR="00A94CB2" w:rsidRPr="00A94CB2" w:rsidRDefault="00A94CB2" w:rsidP="00627E9E">
      <w:pPr>
        <w:pStyle w:val="ZROZDZODDZPRZEDMzmprzedmrozdzoddzartykuempunktem"/>
      </w:pPr>
      <w:r w:rsidRPr="00A94CB2">
        <w:t>Fundusz</w:t>
      </w:r>
      <w:r w:rsidR="008C6EFC">
        <w:t xml:space="preserve"> </w:t>
      </w:r>
      <w:r w:rsidRPr="00A94CB2">
        <w:t>ETF</w:t>
      </w:r>
    </w:p>
    <w:p w14:paraId="54783D47" w14:textId="163E198E" w:rsidR="00A94CB2" w:rsidRPr="00A94CB2" w:rsidRDefault="00A94CB2" w:rsidP="00627E9E">
      <w:pPr>
        <w:pStyle w:val="ZARTzmartartykuempunktem"/>
      </w:pPr>
      <w:r w:rsidRPr="00A94CB2">
        <w:t>Art.</w:t>
      </w:r>
      <w:r w:rsidR="00627E9E">
        <w:t> </w:t>
      </w:r>
      <w:r w:rsidRPr="00A94CB2">
        <w:t>178a.</w:t>
      </w:r>
      <w:r w:rsidR="00627E9E">
        <w:t> </w:t>
      </w:r>
      <w:r w:rsidRPr="00A94CB2">
        <w:t>1.</w:t>
      </w:r>
      <w:r w:rsidR="00627E9E">
        <w:t> </w:t>
      </w:r>
      <w:r w:rsidRPr="00A94CB2">
        <w:t xml:space="preserve">Fundusz inwestycyjny otwarty, specjalistyczny fundusz inwestycyjny otwarty </w:t>
      </w:r>
      <w:r w:rsidR="003C7AF9">
        <w:t xml:space="preserve">oraz subfundusze </w:t>
      </w:r>
      <w:r w:rsidR="003C7AF9" w:rsidRPr="001A0ED4">
        <w:t>wydzielone</w:t>
      </w:r>
      <w:r w:rsidR="003C7AF9">
        <w:t xml:space="preserve"> w tych funduszach, a </w:t>
      </w:r>
      <w:r w:rsidR="00A91F59">
        <w:t>także</w:t>
      </w:r>
      <w:r w:rsidR="00A91F59" w:rsidRPr="00A94CB2">
        <w:t xml:space="preserve"> fundusz</w:t>
      </w:r>
      <w:r w:rsidRPr="00A94CB2">
        <w:t xml:space="preserve"> </w:t>
      </w:r>
      <w:r w:rsidR="003C7AF9">
        <w:t xml:space="preserve">inwestycyjny </w:t>
      </w:r>
      <w:r w:rsidRPr="00A94CB2">
        <w:t xml:space="preserve">zamknięty </w:t>
      </w:r>
      <w:r w:rsidR="007335D7" w:rsidRPr="00A94CB2">
        <w:t>mogą</w:t>
      </w:r>
      <w:r w:rsidRPr="00A94CB2">
        <w:t xml:space="preserve"> być utworzon</w:t>
      </w:r>
      <w:r w:rsidR="00F11ABB">
        <w:t>e</w:t>
      </w:r>
      <w:r w:rsidRPr="00A94CB2">
        <w:t xml:space="preserve"> jako fundusz inwestycyjny ETF.</w:t>
      </w:r>
    </w:p>
    <w:p w14:paraId="23D3B6BE" w14:textId="42C8A931" w:rsidR="00A94CB2" w:rsidRPr="00A94CB2" w:rsidRDefault="00A94CB2" w:rsidP="00627E9E">
      <w:pPr>
        <w:pStyle w:val="ZUSTzmustartykuempunktem"/>
      </w:pPr>
      <w:r w:rsidRPr="00A94CB2">
        <w:t>2.</w:t>
      </w:r>
      <w:r w:rsidR="00627E9E">
        <w:t> </w:t>
      </w:r>
      <w:r w:rsidR="003C7AF9">
        <w:t xml:space="preserve">Fundusz inwestycyjny zamknięty utworzony jako fundusz ETF dokonuje </w:t>
      </w:r>
      <w:r w:rsidR="003C7AF9" w:rsidRPr="007B6614">
        <w:t xml:space="preserve">w sposób ciągły emisji </w:t>
      </w:r>
      <w:r w:rsidR="003C7AF9">
        <w:t xml:space="preserve">i wykupu </w:t>
      </w:r>
      <w:r w:rsidR="003C7AF9" w:rsidRPr="007B6614">
        <w:t>certyfikatów inwestycyjnych</w:t>
      </w:r>
      <w:r w:rsidRPr="00A94CB2">
        <w:t xml:space="preserve">. </w:t>
      </w:r>
    </w:p>
    <w:p w14:paraId="2B794F5A" w14:textId="4E844144" w:rsidR="00A94CB2" w:rsidRPr="00A94CB2" w:rsidRDefault="003C7AF9" w:rsidP="00627E9E">
      <w:pPr>
        <w:pStyle w:val="ZUSTzmustartykuempunktem"/>
      </w:pPr>
      <w:r>
        <w:t>3</w:t>
      </w:r>
      <w:r w:rsidR="00A94CB2" w:rsidRPr="00A94CB2">
        <w:t>.</w:t>
      </w:r>
      <w:r w:rsidR="00627E9E">
        <w:t> </w:t>
      </w:r>
      <w:r>
        <w:t xml:space="preserve">Nazwa funduszu ETF zawiera </w:t>
      </w:r>
      <w:r w:rsidR="00A94CB2" w:rsidRPr="00A94CB2">
        <w:t>oznaczenie:</w:t>
      </w:r>
    </w:p>
    <w:p w14:paraId="67E5F108" w14:textId="2E6EBA7B" w:rsidR="00A94CB2" w:rsidRPr="00A94CB2" w:rsidRDefault="00A94CB2" w:rsidP="00627E9E">
      <w:pPr>
        <w:pStyle w:val="ZPKTzmpktartykuempunktem"/>
      </w:pPr>
      <w:r w:rsidRPr="00A94CB2">
        <w:t>1)</w:t>
      </w:r>
      <w:r w:rsidR="00627E9E">
        <w:tab/>
      </w:r>
      <w:r w:rsidRPr="00A94CB2">
        <w:t xml:space="preserve">UCITS </w:t>
      </w:r>
      <w:r w:rsidR="003C7AF9" w:rsidRPr="00A94CB2">
        <w:t xml:space="preserve">ETF </w:t>
      </w:r>
      <w:r w:rsidR="00627E9E">
        <w:t>–</w:t>
      </w:r>
      <w:r w:rsidRPr="00A94CB2">
        <w:t xml:space="preserve"> w przypadku funduszu inwestycyjnego otwartego </w:t>
      </w:r>
      <w:r w:rsidR="008B6A4A">
        <w:t>oraz</w:t>
      </w:r>
      <w:r w:rsidR="008B6A4A" w:rsidRPr="00A94CB2">
        <w:t xml:space="preserve"> </w:t>
      </w:r>
      <w:r w:rsidR="008B6A4A">
        <w:t>subfunduszu wydzielonego w funduszu inwestycyjnym otwartym</w:t>
      </w:r>
      <w:r w:rsidRPr="00A94CB2">
        <w:t>;</w:t>
      </w:r>
    </w:p>
    <w:p w14:paraId="7B5CA8BA" w14:textId="57F1B48D" w:rsidR="00A94CB2" w:rsidRDefault="00A94CB2" w:rsidP="00627E9E">
      <w:pPr>
        <w:pStyle w:val="ZPKTzmpktartykuempunktem"/>
      </w:pPr>
      <w:r w:rsidRPr="00A94CB2">
        <w:lastRenderedPageBreak/>
        <w:t>2)</w:t>
      </w:r>
      <w:r w:rsidR="00627E9E">
        <w:tab/>
      </w:r>
      <w:r w:rsidRPr="00A94CB2">
        <w:t xml:space="preserve">AFI </w:t>
      </w:r>
      <w:r w:rsidR="003C7AF9" w:rsidRPr="00A94CB2">
        <w:t xml:space="preserve">ETF </w:t>
      </w:r>
      <w:r w:rsidRPr="00A94CB2">
        <w:t>– w przypadku funduszu inwestycyjnego</w:t>
      </w:r>
      <w:r w:rsidR="00A91F59" w:rsidRPr="00A91F59">
        <w:t xml:space="preserve"> </w:t>
      </w:r>
      <w:r w:rsidR="00A91F59">
        <w:t>zamkniętego</w:t>
      </w:r>
      <w:r w:rsidRPr="00A94CB2">
        <w:t xml:space="preserve"> i specjalistycznego funduszu inwestycyjnego utworzonego jako fundusz ETF</w:t>
      </w:r>
      <w:r w:rsidR="008B6A4A">
        <w:t xml:space="preserve"> </w:t>
      </w:r>
      <w:r w:rsidR="008B6A4A" w:rsidRPr="001177B4">
        <w:t xml:space="preserve">oraz subfunduszu wydzielonego w </w:t>
      </w:r>
      <w:r w:rsidR="008B6A4A">
        <w:t xml:space="preserve">specjalistycznym </w:t>
      </w:r>
      <w:r w:rsidR="008B6A4A" w:rsidRPr="001177B4">
        <w:t>funduszu inwestycyjnym otwartym</w:t>
      </w:r>
      <w:r w:rsidRPr="00A94CB2">
        <w:t xml:space="preserve">. </w:t>
      </w:r>
    </w:p>
    <w:p w14:paraId="38DA3E31" w14:textId="130CFBE0" w:rsidR="008B6A4A" w:rsidRPr="00A94CB2" w:rsidRDefault="008B6A4A" w:rsidP="008B6A4A">
      <w:pPr>
        <w:pStyle w:val="ZUSTzmustartykuempunktem"/>
      </w:pPr>
      <w:r>
        <w:t>4</w:t>
      </w:r>
      <w:r w:rsidRPr="00A94CB2">
        <w:t>.</w:t>
      </w:r>
      <w:r>
        <w:t xml:space="preserve"> Nazwa funduszu inwestycyjnego otwartego lub specjalistycznego funduszu inwestycyjnego otwartego z wydzielonymi subfunduszami może zawierać oznaczenie odpowiednio </w:t>
      </w:r>
      <w:r w:rsidR="00191E35" w:rsidRPr="00980ACD">
        <w:t>„</w:t>
      </w:r>
      <w:r>
        <w:t>UCITS ETF</w:t>
      </w:r>
      <w:r w:rsidR="00191E35" w:rsidRPr="00A94CB2">
        <w:t>”</w:t>
      </w:r>
      <w:r>
        <w:t xml:space="preserve"> lub </w:t>
      </w:r>
      <w:r w:rsidR="00191E35" w:rsidRPr="00980ACD">
        <w:t>„</w:t>
      </w:r>
      <w:r>
        <w:t>AFI ETF</w:t>
      </w:r>
      <w:r w:rsidR="00191E35" w:rsidRPr="00A94CB2">
        <w:t>”</w:t>
      </w:r>
      <w:r>
        <w:t>, jeżeli wszystkie subfundusze wydzielone w tym funduszu inwestycyjnym zostały utworzone jako fundusze ETF</w:t>
      </w:r>
      <w:r w:rsidRPr="00A94CB2">
        <w:t xml:space="preserve">. </w:t>
      </w:r>
    </w:p>
    <w:p w14:paraId="1C9DB1AC" w14:textId="3A341DAB" w:rsidR="008B6A4A" w:rsidRDefault="008B6A4A" w:rsidP="008B6A4A">
      <w:pPr>
        <w:pStyle w:val="ZUSTzmustartykuempunktem"/>
      </w:pPr>
      <w:r>
        <w:t>5</w:t>
      </w:r>
      <w:r w:rsidRPr="00A94CB2">
        <w:t>.</w:t>
      </w:r>
      <w:r>
        <w:t> Z wyłączeniem art. 2 pkt 9a lit. b, o</w:t>
      </w:r>
      <w:r w:rsidRPr="00053B98">
        <w:t>znacze</w:t>
      </w:r>
      <w:r>
        <w:t>ń</w:t>
      </w:r>
      <w:r w:rsidRPr="00053B98">
        <w:t xml:space="preserve">, o których mowa w ust. </w:t>
      </w:r>
      <w:r>
        <w:t>3 i 4</w:t>
      </w:r>
      <w:r w:rsidRPr="00053B98">
        <w:t>, ma prawo i obowiązek używać w nazwie, reklamie lub informacji reklamowej</w:t>
      </w:r>
      <w:r>
        <w:t xml:space="preserve"> </w:t>
      </w:r>
      <w:r w:rsidRPr="00053B98">
        <w:t>lub do określenia wykonywanej przez siebie działalności gospodarczej jedynie fundusz inwestycyjny lub subfundusz utworzony zgodnie z ustawą</w:t>
      </w:r>
      <w:r w:rsidRPr="00A94CB2">
        <w:t xml:space="preserve">. </w:t>
      </w:r>
    </w:p>
    <w:p w14:paraId="5E9FEE47" w14:textId="7C7C3AFF" w:rsidR="008B6A4A" w:rsidRPr="00A94CB2" w:rsidRDefault="008B6A4A" w:rsidP="00A91F59">
      <w:pPr>
        <w:pStyle w:val="ZUSTzmustartykuempunktem"/>
      </w:pPr>
      <w:r>
        <w:t>6</w:t>
      </w:r>
      <w:r w:rsidRPr="00A94CB2">
        <w:t>.</w:t>
      </w:r>
      <w:r>
        <w:t xml:space="preserve"> Przepisu ust. 1 nie stosuje się do </w:t>
      </w:r>
      <w:r w:rsidRPr="007B6614">
        <w:t>funduszu zdefiniowanej daty</w:t>
      </w:r>
      <w:r>
        <w:t xml:space="preserve">, </w:t>
      </w:r>
      <w:r w:rsidRPr="007B6614">
        <w:t>o którym mowa w ustawie z dnia 4 października 2018 r. o pracowniczych planach kapitałowych</w:t>
      </w:r>
      <w:r w:rsidRPr="00A94CB2">
        <w:t>.</w:t>
      </w:r>
    </w:p>
    <w:p w14:paraId="2CC1EC32" w14:textId="44F036DB" w:rsidR="00A94CB2" w:rsidRPr="00A94CB2" w:rsidRDefault="00A94CB2" w:rsidP="00627E9E">
      <w:pPr>
        <w:pStyle w:val="ZARTzmartartykuempunktem"/>
      </w:pPr>
      <w:r w:rsidRPr="00A94CB2">
        <w:t>Art.</w:t>
      </w:r>
      <w:r w:rsidR="00627E9E">
        <w:t> </w:t>
      </w:r>
      <w:r w:rsidRPr="00A94CB2">
        <w:t>178b.</w:t>
      </w:r>
      <w:r w:rsidR="00627E9E">
        <w:t> </w:t>
      </w:r>
      <w:r w:rsidRPr="00A94CB2">
        <w:t>1.</w:t>
      </w:r>
      <w:r w:rsidR="00627E9E">
        <w:t> </w:t>
      </w:r>
      <w:r w:rsidRPr="00A94CB2">
        <w:t>Fundusz ETF jest przedsiębiorstwem zbiorowego inwestowania innym niż typu zamkniętego</w:t>
      </w:r>
      <w:r w:rsidR="00FA0C0F">
        <w:t>, o którym mowa</w:t>
      </w:r>
      <w:r w:rsidRPr="00A94CB2">
        <w:t xml:space="preserve"> w art. 2 lit. p rozporządzenia 2017/1129.</w:t>
      </w:r>
    </w:p>
    <w:p w14:paraId="7676AD8F" w14:textId="4E7550E4" w:rsidR="0049151C" w:rsidRDefault="00A94CB2" w:rsidP="0049151C">
      <w:pPr>
        <w:pStyle w:val="ZUSTzmustartykuempunktem"/>
      </w:pPr>
      <w:r w:rsidRPr="00A94CB2">
        <w:t>2.</w:t>
      </w:r>
      <w:r w:rsidR="00627E9E">
        <w:t> </w:t>
      </w:r>
      <w:bookmarkStart w:id="75" w:name="_Hlk223618368"/>
      <w:r w:rsidRPr="00A94CB2">
        <w:t xml:space="preserve">Fundusz ETF </w:t>
      </w:r>
      <w:r w:rsidR="0049151C">
        <w:t xml:space="preserve">odkupuje </w:t>
      </w:r>
      <w:r w:rsidRPr="00A94CB2">
        <w:t xml:space="preserve">jednostki uczestnictwa ETF lub </w:t>
      </w:r>
      <w:r w:rsidR="0049151C">
        <w:t>wykupuje</w:t>
      </w:r>
      <w:r w:rsidR="0049151C" w:rsidRPr="00A94CB2">
        <w:t xml:space="preserve"> </w:t>
      </w:r>
      <w:r w:rsidRPr="00A94CB2">
        <w:t>certyfikaty inwestycyjne na żądanie uczestnika funduszu.</w:t>
      </w:r>
    </w:p>
    <w:p w14:paraId="268F011F" w14:textId="10B0AEDF" w:rsidR="00A94CB2" w:rsidRPr="00A94CB2" w:rsidRDefault="0049151C" w:rsidP="00A91F59">
      <w:pPr>
        <w:pStyle w:val="ZUSTzmustartykuempunktem"/>
      </w:pPr>
      <w:r>
        <w:t>3.</w:t>
      </w:r>
      <w:r w:rsidR="00590462">
        <w:t> </w:t>
      </w:r>
      <w:r>
        <w:t xml:space="preserve">W przypadku funduszu inwestycyjnego otwartego lub </w:t>
      </w:r>
      <w:r w:rsidR="00975002">
        <w:t>subfunduszu wydzielonego</w:t>
      </w:r>
      <w:r w:rsidR="003E6B0B">
        <w:t xml:space="preserve"> w tym funduszu</w:t>
      </w:r>
      <w:r w:rsidR="003A2922">
        <w:rPr>
          <w:rStyle w:val="Odwoaniedokomentarza"/>
        </w:rPr>
        <w:t xml:space="preserve"> </w:t>
      </w:r>
      <w:r w:rsidR="003A2922">
        <w:t xml:space="preserve">działanie </w:t>
      </w:r>
      <w:r w:rsidRPr="00053B98">
        <w:t xml:space="preserve">podjęte przez </w:t>
      </w:r>
      <w:r>
        <w:t>fundusz</w:t>
      </w:r>
      <w:r w:rsidRPr="00053B98">
        <w:t xml:space="preserve"> w celu zapewnienia, aby wartość jednostek </w:t>
      </w:r>
      <w:r>
        <w:t xml:space="preserve">uczestnictwa ETF w danym systemie obrotu </w:t>
      </w:r>
      <w:r w:rsidRPr="00053B98">
        <w:t xml:space="preserve">nie różniła się w znaczny sposób od wartości netto aktywów </w:t>
      </w:r>
      <w:r w:rsidR="00975002">
        <w:t xml:space="preserve">przypadających </w:t>
      </w:r>
      <w:r w:rsidRPr="00053B98">
        <w:t>na jednostk</w:t>
      </w:r>
      <w:r>
        <w:t>ę uczestnictwa ETF</w:t>
      </w:r>
      <w:r w:rsidRPr="00053B98">
        <w:t xml:space="preserve">, </w:t>
      </w:r>
      <w:r>
        <w:t>jest</w:t>
      </w:r>
      <w:r w:rsidRPr="00053B98">
        <w:t xml:space="preserve"> równoznaczne z odkupieniem </w:t>
      </w:r>
      <w:r w:rsidR="003E6B0B">
        <w:t xml:space="preserve">tych </w:t>
      </w:r>
      <w:r w:rsidRPr="00053B98">
        <w:t>jednostek.</w:t>
      </w:r>
    </w:p>
    <w:bookmarkEnd w:id="75"/>
    <w:p w14:paraId="572ADCA0" w14:textId="653165DE" w:rsidR="00A94CB2" w:rsidRPr="00A94CB2" w:rsidRDefault="0049151C" w:rsidP="00627E9E">
      <w:pPr>
        <w:pStyle w:val="ZUSTzmustartykuempunktem"/>
      </w:pPr>
      <w:r>
        <w:t>4</w:t>
      </w:r>
      <w:r w:rsidR="00A94CB2" w:rsidRPr="00A94CB2">
        <w:t>.</w:t>
      </w:r>
      <w:r w:rsidR="00627E9E">
        <w:t> </w:t>
      </w:r>
      <w:bookmarkStart w:id="76" w:name="_Hlk223619222"/>
      <w:r w:rsidR="00A94CB2" w:rsidRPr="00A94CB2">
        <w:t>Fundusz</w:t>
      </w:r>
      <w:r w:rsidR="008C6EFC">
        <w:t xml:space="preserve"> </w:t>
      </w:r>
      <w:r w:rsidR="00A94CB2" w:rsidRPr="00A94CB2">
        <w:t>ETF</w:t>
      </w:r>
      <w:r w:rsidR="003E6B0B">
        <w:t>,</w:t>
      </w:r>
      <w:r w:rsidR="00A94CB2" w:rsidRPr="00A94CB2">
        <w:t xml:space="preserve"> w terminie 7 dni od dnia wpisania funduszu do rejestru funduszy inwestycyjnych</w:t>
      </w:r>
      <w:r w:rsidR="003E6B0B">
        <w:t>,</w:t>
      </w:r>
      <w:r w:rsidR="00975002">
        <w:t xml:space="preserve"> </w:t>
      </w:r>
      <w:r w:rsidR="003A2922">
        <w:t>składa wniosek</w:t>
      </w:r>
      <w:r w:rsidR="008C6EFC">
        <w:t xml:space="preserve"> </w:t>
      </w:r>
      <w:r w:rsidR="00A94CB2" w:rsidRPr="00A94CB2">
        <w:t>o dopuszczenie jednostek uczestnictwa ETF lub certyfikatów inwestycyjnych do obrotu na rynku regulowanym.</w:t>
      </w:r>
      <w:bookmarkEnd w:id="76"/>
    </w:p>
    <w:p w14:paraId="225EC237" w14:textId="792069E2" w:rsidR="00A94CB2" w:rsidRPr="00A94CB2" w:rsidRDefault="00A91F59" w:rsidP="00627E9E">
      <w:pPr>
        <w:pStyle w:val="ZUSTzmustartykuempunktem"/>
      </w:pPr>
      <w:r>
        <w:t>5</w:t>
      </w:r>
      <w:r w:rsidR="00A94CB2" w:rsidRPr="00A94CB2">
        <w:t>.</w:t>
      </w:r>
      <w:r w:rsidR="00627E9E">
        <w:t> </w:t>
      </w:r>
      <w:r w:rsidR="00A94CB2" w:rsidRPr="00A94CB2">
        <w:t xml:space="preserve">W przypadku odmowy dopuszczenia jednostek uczestnictwa ETF lub certyfikatów inwestycyjnych do obrotu na rynku regulowanym obrót </w:t>
      </w:r>
      <w:r w:rsidR="003E6B0B">
        <w:t>tymi jednostkami lub tymi certyfikatami</w:t>
      </w:r>
      <w:r w:rsidR="00A714DA">
        <w:t xml:space="preserve"> </w:t>
      </w:r>
      <w:r w:rsidR="00A94CB2" w:rsidRPr="00A94CB2">
        <w:t>może być prowadzony w alternatywnym systemie obrotu.</w:t>
      </w:r>
    </w:p>
    <w:p w14:paraId="53A7FECB" w14:textId="6B8AFD75" w:rsidR="00190A3A" w:rsidRPr="00A94CB2" w:rsidRDefault="00A91F59" w:rsidP="00D42E88">
      <w:pPr>
        <w:pStyle w:val="ZUSTzmustartykuempunktem"/>
      </w:pPr>
      <w:r>
        <w:t>6</w:t>
      </w:r>
      <w:r w:rsidR="00A94CB2" w:rsidRPr="00A94CB2">
        <w:t>.</w:t>
      </w:r>
      <w:r w:rsidR="00627E9E">
        <w:t> </w:t>
      </w:r>
      <w:r w:rsidR="00A94CB2" w:rsidRPr="00A94CB2">
        <w:t>W przypadku odmowy</w:t>
      </w:r>
      <w:r w:rsidR="00E1392B">
        <w:t xml:space="preserve"> </w:t>
      </w:r>
      <w:r w:rsidR="00A94CB2" w:rsidRPr="00A94CB2">
        <w:t>wprowadzenia jednostek uczestnictwa ETF</w:t>
      </w:r>
      <w:r w:rsidR="00E1392B">
        <w:t xml:space="preserve"> </w:t>
      </w:r>
      <w:r w:rsidR="00A94CB2" w:rsidRPr="00A94CB2">
        <w:t>lub</w:t>
      </w:r>
      <w:r w:rsidR="00E1392B">
        <w:t xml:space="preserve"> </w:t>
      </w:r>
      <w:r w:rsidR="00A94CB2" w:rsidRPr="00A94CB2">
        <w:t xml:space="preserve">certyfikatów inwestycyjnych do alternatywnego systemu obrotu obrót </w:t>
      </w:r>
      <w:r w:rsidR="003E6B0B">
        <w:t xml:space="preserve">tymi jednostkami lub tymi certyfikatami </w:t>
      </w:r>
      <w:r w:rsidR="00A94CB2" w:rsidRPr="00A94CB2">
        <w:t>może być prowadzony na rynku regulowanym</w:t>
      </w:r>
      <w:r w:rsidR="00E1392B">
        <w:t>.</w:t>
      </w:r>
    </w:p>
    <w:p w14:paraId="3E7C0987" w14:textId="1E7BC15C" w:rsidR="00A94CB2" w:rsidRPr="00A94CB2" w:rsidRDefault="00A94CB2" w:rsidP="00627E9E">
      <w:pPr>
        <w:pStyle w:val="ZARTzmartartykuempunktem"/>
      </w:pPr>
      <w:bookmarkStart w:id="77" w:name="_Hlk223618520"/>
      <w:r w:rsidRPr="00A94CB2">
        <w:lastRenderedPageBreak/>
        <w:t>Art.</w:t>
      </w:r>
      <w:r w:rsidR="00627E9E">
        <w:t> </w:t>
      </w:r>
      <w:r w:rsidRPr="00A94CB2">
        <w:t>178c.</w:t>
      </w:r>
      <w:r w:rsidR="00627E9E">
        <w:t> </w:t>
      </w:r>
      <w:r w:rsidRPr="00A94CB2">
        <w:t>1</w:t>
      </w:r>
      <w:bookmarkEnd w:id="77"/>
      <w:r w:rsidRPr="00A94CB2">
        <w:t>.</w:t>
      </w:r>
      <w:r w:rsidR="00627E9E">
        <w:t> </w:t>
      </w:r>
      <w:bookmarkStart w:id="78" w:name="_Hlk223618483"/>
      <w:r w:rsidRPr="00A94CB2">
        <w:t>Fundusz inwestycyjny otwarty i specjalistyczny fundusz inwestycyjny otwarty</w:t>
      </w:r>
      <w:r w:rsidR="0068467A">
        <w:t xml:space="preserve"> oraz</w:t>
      </w:r>
      <w:r w:rsidR="008C6EFC">
        <w:t xml:space="preserve"> </w:t>
      </w:r>
      <w:r w:rsidR="00975002">
        <w:t xml:space="preserve">subfundusze wydzielone </w:t>
      </w:r>
      <w:r w:rsidR="003E6B0B">
        <w:t xml:space="preserve">w tych funduszach, </w:t>
      </w:r>
      <w:r w:rsidRPr="00A94CB2">
        <w:t>utworzon</w:t>
      </w:r>
      <w:r w:rsidR="00C63799">
        <w:t>e</w:t>
      </w:r>
      <w:r w:rsidRPr="00A94CB2">
        <w:t xml:space="preserve"> jako fundusz</w:t>
      </w:r>
      <w:r w:rsidR="00C63799">
        <w:t>e</w:t>
      </w:r>
      <w:r w:rsidRPr="00A94CB2">
        <w:t xml:space="preserve"> ETF</w:t>
      </w:r>
      <w:r w:rsidR="0068467A">
        <w:t>,</w:t>
      </w:r>
      <w:r w:rsidRPr="00A94CB2">
        <w:t xml:space="preserve"> emit</w:t>
      </w:r>
      <w:r w:rsidR="00C63799">
        <w:t>ują</w:t>
      </w:r>
      <w:r w:rsidRPr="00A94CB2">
        <w:t xml:space="preserve"> jednostki uczestnictwa ETF.</w:t>
      </w:r>
    </w:p>
    <w:bookmarkEnd w:id="78"/>
    <w:p w14:paraId="37865982" w14:textId="70173353" w:rsidR="00A94CB2" w:rsidRDefault="00A94CB2" w:rsidP="00627E9E">
      <w:pPr>
        <w:pStyle w:val="ZUSTzmustartykuempunktem"/>
      </w:pPr>
      <w:r w:rsidRPr="00A94CB2">
        <w:t>2.</w:t>
      </w:r>
      <w:r w:rsidR="00627E9E">
        <w:t> </w:t>
      </w:r>
      <w:bookmarkStart w:id="79" w:name="_Hlk223618573"/>
      <w:r w:rsidRPr="00A94CB2">
        <w:t>Jednostka uczestnictwa ETF jest papierem wartościowym</w:t>
      </w:r>
      <w:bookmarkEnd w:id="79"/>
      <w:r w:rsidRPr="00A94CB2">
        <w:t xml:space="preserve">. </w:t>
      </w:r>
    </w:p>
    <w:p w14:paraId="63DFD96E" w14:textId="2E08FC4A" w:rsidR="00ED54BA" w:rsidRPr="00A94CB2" w:rsidRDefault="00ED54BA" w:rsidP="00ED54BA">
      <w:pPr>
        <w:pStyle w:val="ZUSTzmustartykuempunktem"/>
      </w:pPr>
      <w:r w:rsidRPr="00A94CB2">
        <w:t>3.</w:t>
      </w:r>
      <w:r>
        <w:t xml:space="preserve"> Jednostka uczestnictwa ETF nie może mieć formy dokumentu </w:t>
      </w:r>
      <w:r w:rsidR="003E6B0B">
        <w:t xml:space="preserve">i </w:t>
      </w:r>
      <w:bookmarkStart w:id="80" w:name="_Hlk223618635"/>
      <w:r>
        <w:t xml:space="preserve">podlega zarejestrowaniu w depozycie </w:t>
      </w:r>
      <w:r w:rsidRPr="002713DD">
        <w:t>papierów wartościowych prowadzonym zgodnie z przepisami ustawy o obrocie instrumentami finansowymi</w:t>
      </w:r>
      <w:bookmarkEnd w:id="80"/>
      <w:r w:rsidRPr="00A94CB2">
        <w:t>.</w:t>
      </w:r>
    </w:p>
    <w:p w14:paraId="5C6C3EF7" w14:textId="47FFA022" w:rsidR="00ED54BA" w:rsidRPr="00A94CB2" w:rsidRDefault="00ED54BA" w:rsidP="00ED54BA">
      <w:pPr>
        <w:pStyle w:val="ZUSTzmustartykuempunktem"/>
      </w:pPr>
      <w:r>
        <w:t>4</w:t>
      </w:r>
      <w:r w:rsidRPr="00A94CB2">
        <w:t>.</w:t>
      </w:r>
      <w:r>
        <w:t> </w:t>
      </w:r>
      <w:bookmarkStart w:id="81" w:name="_Hlk223618602"/>
      <w:r w:rsidRPr="002713DD">
        <w:t>Do powstawania oraz przenoszenia praw z jednostek uczestnictwa ETF</w:t>
      </w:r>
      <w:r>
        <w:t xml:space="preserve"> </w:t>
      </w:r>
      <w:r w:rsidRPr="002713DD">
        <w:t xml:space="preserve">stosuje się </w:t>
      </w:r>
      <w:r w:rsidR="00301059">
        <w:t>art. 7</w:t>
      </w:r>
      <w:r w:rsidRPr="002713DD">
        <w:t xml:space="preserve"> ustawy o obrocie instrumentami finansowymi</w:t>
      </w:r>
      <w:bookmarkEnd w:id="81"/>
      <w:r w:rsidRPr="00A94CB2">
        <w:t>.</w:t>
      </w:r>
    </w:p>
    <w:p w14:paraId="76A20F82" w14:textId="34AF1C02" w:rsidR="00301059" w:rsidRDefault="00ED54BA" w:rsidP="00ED54BA">
      <w:pPr>
        <w:pStyle w:val="ZUSTzmustartykuempunktem"/>
      </w:pPr>
      <w:r>
        <w:t>5</w:t>
      </w:r>
      <w:r w:rsidR="00A94CB2" w:rsidRPr="00A94CB2">
        <w:t>.</w:t>
      </w:r>
      <w:r w:rsidR="00627E9E">
        <w:t> </w:t>
      </w:r>
      <w:bookmarkStart w:id="82" w:name="_Hlk223618670"/>
      <w:r w:rsidR="00A94CB2" w:rsidRPr="00A94CB2">
        <w:t>Jednostka uczestnictwa ETF może być zby</w:t>
      </w:r>
      <w:r w:rsidR="003E6B0B">
        <w:t>wana</w:t>
      </w:r>
      <w:r w:rsidR="00A94CB2" w:rsidRPr="00A94CB2">
        <w:t xml:space="preserve"> przez uczestnika na rzecz osób trzecich</w:t>
      </w:r>
      <w:r w:rsidR="00301059">
        <w:t>.</w:t>
      </w:r>
    </w:p>
    <w:p w14:paraId="0284F075" w14:textId="2EA539CF" w:rsidR="00ED54BA" w:rsidRPr="00A94CB2" w:rsidRDefault="00301059" w:rsidP="00ED54BA">
      <w:pPr>
        <w:pStyle w:val="ZUSTzmustartykuempunktem"/>
      </w:pPr>
      <w:r>
        <w:t>6.</w:t>
      </w:r>
      <w:r w:rsidR="00590462">
        <w:t> </w:t>
      </w:r>
      <w:r w:rsidRPr="00A94CB2">
        <w:t>Jednostka uczestnictwa ETF</w:t>
      </w:r>
      <w:r w:rsidR="008C6EFC">
        <w:t xml:space="preserve"> </w:t>
      </w:r>
      <w:r w:rsidR="00A94CB2" w:rsidRPr="00A94CB2">
        <w:t>podlega dziedziczeniu</w:t>
      </w:r>
      <w:bookmarkEnd w:id="82"/>
      <w:r w:rsidR="00A94CB2" w:rsidRPr="00A94CB2">
        <w:t>.</w:t>
      </w:r>
      <w:r w:rsidR="00E523DD">
        <w:t xml:space="preserve"> Przepisy art. 13 ust. 2 oraz art. 158 ust. 2 i 4 stosuje się odpowiednio.</w:t>
      </w:r>
    </w:p>
    <w:p w14:paraId="70EAE7DD" w14:textId="4E2A632B" w:rsidR="00A94CB2" w:rsidRDefault="00301059" w:rsidP="00627E9E">
      <w:pPr>
        <w:pStyle w:val="ZUSTzmustartykuempunktem"/>
      </w:pPr>
      <w:r>
        <w:t>7</w:t>
      </w:r>
      <w:r w:rsidR="00A94CB2" w:rsidRPr="00A94CB2">
        <w:t>.</w:t>
      </w:r>
      <w:r w:rsidR="00627E9E">
        <w:t> </w:t>
      </w:r>
      <w:r w:rsidR="00A94CB2" w:rsidRPr="00A94CB2">
        <w:t xml:space="preserve">Jednostki uczestnictwa ETF są zbywane i odkupywane po cenie wynikającej z podzielenia wartości aktywów netto funduszu przez ogólną liczbę jednostek ustaloną </w:t>
      </w:r>
      <w:r w:rsidR="003E6B0B">
        <w:t xml:space="preserve">na </w:t>
      </w:r>
      <w:r w:rsidR="00A94CB2" w:rsidRPr="00A94CB2">
        <w:t>zasad</w:t>
      </w:r>
      <w:r w:rsidR="003E6B0B">
        <w:t>ach</w:t>
      </w:r>
      <w:r w:rsidR="00A94CB2" w:rsidRPr="00A94CB2">
        <w:t xml:space="preserve"> określonych w statucie</w:t>
      </w:r>
      <w:r w:rsidR="003E6B0B">
        <w:t xml:space="preserve"> funduszu</w:t>
      </w:r>
      <w:r w:rsidR="00A94CB2" w:rsidRPr="00A94CB2">
        <w:t>.</w:t>
      </w:r>
    </w:p>
    <w:p w14:paraId="6F726821" w14:textId="4FC65520" w:rsidR="00C63799" w:rsidRDefault="00301059" w:rsidP="00C63799">
      <w:pPr>
        <w:pStyle w:val="ZUSTzmustartykuempunktem"/>
      </w:pPr>
      <w:r>
        <w:t>8</w:t>
      </w:r>
      <w:r w:rsidR="00C63799" w:rsidRPr="00A94CB2">
        <w:t>.</w:t>
      </w:r>
      <w:r w:rsidR="00C63799">
        <w:t> </w:t>
      </w:r>
      <w:r w:rsidR="00C63799" w:rsidRPr="00A94CB2">
        <w:t>Osobom, które dokonały wpłaty na jednostki uczestnictwa</w:t>
      </w:r>
      <w:r>
        <w:t xml:space="preserve"> ETF</w:t>
      </w:r>
      <w:r w:rsidR="00C63799" w:rsidRPr="00A94CB2">
        <w:t>, fundusz jest</w:t>
      </w:r>
      <w:r w:rsidR="008C6EFC">
        <w:t xml:space="preserve"> </w:t>
      </w:r>
      <w:r w:rsidR="00C63799" w:rsidRPr="00A94CB2">
        <w:t>zby</w:t>
      </w:r>
      <w:r>
        <w:t>wa</w:t>
      </w:r>
      <w:r w:rsidR="00C63799" w:rsidRPr="00A94CB2">
        <w:t xml:space="preserve"> liczbę jednostek uczestnictwa ETF objętą danym zapisem</w:t>
      </w:r>
      <w:r w:rsidR="00C63799">
        <w:t>,</w:t>
      </w:r>
      <w:r w:rsidR="00C63799" w:rsidRPr="00A94CB2">
        <w:t xml:space="preserve"> ustaloną zgodnie z ust. </w:t>
      </w:r>
      <w:r>
        <w:t>7</w:t>
      </w:r>
      <w:r w:rsidR="006660B4">
        <w:t>.</w:t>
      </w:r>
    </w:p>
    <w:p w14:paraId="4D23BC9C" w14:textId="13A78EA5" w:rsidR="002A3DCB" w:rsidRPr="00A94CB2" w:rsidRDefault="00301059" w:rsidP="00C63799">
      <w:pPr>
        <w:pStyle w:val="ZUSTzmustartykuempunktem"/>
      </w:pPr>
      <w:r>
        <w:t>9</w:t>
      </w:r>
      <w:r w:rsidR="002A3DCB">
        <w:t>.</w:t>
      </w:r>
      <w:r w:rsidR="00590462">
        <w:t> </w:t>
      </w:r>
      <w:r w:rsidR="002A3DCB" w:rsidRPr="00A94CB2">
        <w:t xml:space="preserve">Fundusz jest obowiązany odkupić jednostki uczestnictwa </w:t>
      </w:r>
      <w:r w:rsidR="002A3DCB">
        <w:t xml:space="preserve">ETF </w:t>
      </w:r>
      <w:r w:rsidR="002A3DCB" w:rsidRPr="00A94CB2">
        <w:t xml:space="preserve">od uczestników, którzy zażądali odkupienia tych jednostek, po cenie ustalonej zgodnie </w:t>
      </w:r>
      <w:r w:rsidR="002A3DCB">
        <w:t xml:space="preserve">z </w:t>
      </w:r>
      <w:r w:rsidR="002A3DCB" w:rsidRPr="00A94CB2">
        <w:t xml:space="preserve">ust. </w:t>
      </w:r>
      <w:r>
        <w:t>7</w:t>
      </w:r>
      <w:r w:rsidR="002A3DCB">
        <w:t>.</w:t>
      </w:r>
    </w:p>
    <w:p w14:paraId="7ECDFBFF" w14:textId="1E181E9E" w:rsidR="00A94CB2" w:rsidRDefault="00301059" w:rsidP="00627E9E">
      <w:pPr>
        <w:pStyle w:val="ZUSTzmustartykuempunktem"/>
      </w:pPr>
      <w:r>
        <w:t>10</w:t>
      </w:r>
      <w:r w:rsidR="00A94CB2" w:rsidRPr="00A94CB2">
        <w:t>.</w:t>
      </w:r>
      <w:r w:rsidR="00627E9E">
        <w:t> </w:t>
      </w:r>
      <w:r w:rsidR="00A94CB2" w:rsidRPr="00A94CB2">
        <w:t>Jednostki uczestnictwa ETF są niepodzielne.</w:t>
      </w:r>
    </w:p>
    <w:p w14:paraId="3697D93A" w14:textId="5751FDD5" w:rsidR="00ED54BA" w:rsidRDefault="009C140B" w:rsidP="00ED54BA">
      <w:pPr>
        <w:pStyle w:val="ZUSTzmustartykuempunktem"/>
      </w:pPr>
      <w:r>
        <w:t>1</w:t>
      </w:r>
      <w:r w:rsidR="00301059">
        <w:t>1</w:t>
      </w:r>
      <w:r w:rsidR="00ED54BA" w:rsidRPr="00A94CB2">
        <w:t>.</w:t>
      </w:r>
      <w:r w:rsidR="00ED54BA">
        <w:t> Fundusz ETF może emitować jednostki uczestnictwa ETF kategorii różniących się:</w:t>
      </w:r>
    </w:p>
    <w:p w14:paraId="6D3985F6" w14:textId="1E3EE91F" w:rsidR="00ED54BA" w:rsidRDefault="00ED54BA" w:rsidP="00590462">
      <w:pPr>
        <w:pStyle w:val="ZPKTzmpktartykuempunktem"/>
      </w:pPr>
      <w:r>
        <w:t>1)</w:t>
      </w:r>
      <w:r w:rsidR="00590462">
        <w:tab/>
      </w:r>
      <w:r>
        <w:t>walutą, w której wartość aktywów netto przypadając</w:t>
      </w:r>
      <w:r w:rsidR="00CB75C1">
        <w:t>ych</w:t>
      </w:r>
      <w:r>
        <w:t xml:space="preserve"> na jednostkę uczestnictwa ETF danej kategorii</w:t>
      </w:r>
      <w:r w:rsidR="00CA58CD" w:rsidRPr="00CA58CD">
        <w:t xml:space="preserve"> jest wyceniana</w:t>
      </w:r>
      <w:r>
        <w:t xml:space="preserve">, a także </w:t>
      </w:r>
      <w:r w:rsidR="009B4FEF">
        <w:t xml:space="preserve">walutą, </w:t>
      </w:r>
      <w:r>
        <w:t>w której mogą być dokonywane w</w:t>
      </w:r>
      <w:r w:rsidRPr="00334C07">
        <w:t>płaty do funduszu lub wypłaty kwot należnych uczestnikom z tytułu wypłaty dochodów funduszu, odkupienia jednostek uczestnictwa</w:t>
      </w:r>
      <w:r>
        <w:t xml:space="preserve"> ETF</w:t>
      </w:r>
      <w:r w:rsidRPr="00334C07">
        <w:t xml:space="preserve"> lub wykupu certyfikatów inwestycyjnych</w:t>
      </w:r>
      <w:r>
        <w:t>,</w:t>
      </w:r>
    </w:p>
    <w:p w14:paraId="52D527FA" w14:textId="7377715A" w:rsidR="00ED54BA" w:rsidRDefault="00ED54BA" w:rsidP="00590462">
      <w:pPr>
        <w:pStyle w:val="ZPKTzmpktartykuempunktem"/>
      </w:pPr>
      <w:r>
        <w:t>2)</w:t>
      </w:r>
      <w:r w:rsidR="00590462">
        <w:tab/>
      </w:r>
      <w:r>
        <w:t>sposobem postępowania z dochodami funduszu,</w:t>
      </w:r>
    </w:p>
    <w:p w14:paraId="566B742A" w14:textId="087C4D87" w:rsidR="00ED54BA" w:rsidRDefault="00ED54BA" w:rsidP="00590462">
      <w:pPr>
        <w:pStyle w:val="ZPKTzmpktartykuempunktem"/>
      </w:pPr>
      <w:r>
        <w:t>3)</w:t>
      </w:r>
      <w:r w:rsidR="00590462">
        <w:tab/>
      </w:r>
      <w:r w:rsidRPr="002C508D">
        <w:t>ograniczeniem ryzyka inwestycyjnego</w:t>
      </w:r>
      <w:r>
        <w:t xml:space="preserve"> związanego ze zmianą kursów walut w związku z lokatami funduszu,</w:t>
      </w:r>
      <w:r w:rsidRPr="002C508D">
        <w:t xml:space="preserve"> przez zawierane przez fundusz umowy mające za </w:t>
      </w:r>
      <w:r w:rsidRPr="002C508D">
        <w:lastRenderedPageBreak/>
        <w:t xml:space="preserve">przedmiot instrumenty pochodne, z których zobowiązania lub należności funduszu obciążają </w:t>
      </w:r>
      <w:r w:rsidR="009B4FEF">
        <w:t xml:space="preserve">wyłącznie </w:t>
      </w:r>
      <w:r w:rsidRPr="002C508D">
        <w:t>daną kategorię jednostek uczestnictwa ETF</w:t>
      </w:r>
      <w:r>
        <w:t>,</w:t>
      </w:r>
    </w:p>
    <w:p w14:paraId="735460FF" w14:textId="3DE1E833" w:rsidR="00ED54BA" w:rsidRDefault="00ED54BA" w:rsidP="00590462">
      <w:pPr>
        <w:pStyle w:val="ZPKTzmpktartykuempunktem"/>
      </w:pPr>
      <w:r>
        <w:t>4)</w:t>
      </w:r>
      <w:r w:rsidR="00590462">
        <w:tab/>
      </w:r>
      <w:r>
        <w:t xml:space="preserve">sposobem lub wysokością </w:t>
      </w:r>
      <w:r w:rsidRPr="002F77F6">
        <w:t>pobieranych opłat manipulacyjnych</w:t>
      </w:r>
      <w:r>
        <w:t xml:space="preserve"> lub opłat obciążających aktywa funduszu lub</w:t>
      </w:r>
    </w:p>
    <w:p w14:paraId="071A0C81" w14:textId="736EEFBD" w:rsidR="00ED54BA" w:rsidRDefault="00ED54BA" w:rsidP="00590462">
      <w:pPr>
        <w:pStyle w:val="ZPKTzmpktartykuempunktem"/>
      </w:pPr>
      <w:r>
        <w:t>5)</w:t>
      </w:r>
      <w:r w:rsidR="00590462">
        <w:tab/>
      </w:r>
      <w:r>
        <w:t>innymi prawami lub obowiązkami uczestnika</w:t>
      </w:r>
    </w:p>
    <w:p w14:paraId="0D5E59B4" w14:textId="0F6E051D" w:rsidR="00ED54BA" w:rsidRPr="00ED54BA" w:rsidRDefault="00457FAD" w:rsidP="00590462">
      <w:pPr>
        <w:pStyle w:val="ZCZWSPPKTzmczciwsppktartykuempunktem"/>
      </w:pPr>
      <w:r>
        <w:t>–</w:t>
      </w:r>
      <w:r w:rsidR="00CB75C1">
        <w:t xml:space="preserve"> </w:t>
      </w:r>
      <w:r w:rsidR="00ED54BA" w:rsidRPr="00ED54BA">
        <w:t>o ile zróżnicowanie to nie narusza interesu uczestników funduszu posiadających jednostki uczestnictwa ETF różnych kategorii.</w:t>
      </w:r>
    </w:p>
    <w:p w14:paraId="1FB0B41C" w14:textId="085C264E" w:rsidR="00E1392B" w:rsidRDefault="009C140B" w:rsidP="00E1392B">
      <w:pPr>
        <w:pStyle w:val="ZUSTzmustartykuempunktem"/>
      </w:pPr>
      <w:r>
        <w:t>1</w:t>
      </w:r>
      <w:r w:rsidR="00301059">
        <w:t>2</w:t>
      </w:r>
      <w:r w:rsidR="00ED54BA" w:rsidRPr="00A94CB2">
        <w:t>.</w:t>
      </w:r>
      <w:r w:rsidR="00ED54BA">
        <w:t> </w:t>
      </w:r>
      <w:bookmarkStart w:id="83" w:name="_Hlk223618856"/>
      <w:r w:rsidR="00457FAD">
        <w:t>Z</w:t>
      </w:r>
      <w:r w:rsidR="00ED54BA" w:rsidRPr="00A94CB2">
        <w:t xml:space="preserve">astaw </w:t>
      </w:r>
      <w:r w:rsidR="00457FAD">
        <w:t xml:space="preserve">na </w:t>
      </w:r>
      <w:r w:rsidR="00457FAD" w:rsidRPr="00A94CB2">
        <w:t>jednost</w:t>
      </w:r>
      <w:r w:rsidR="00457FAD">
        <w:t xml:space="preserve">kach </w:t>
      </w:r>
      <w:r w:rsidR="00457FAD" w:rsidRPr="00A94CB2">
        <w:t xml:space="preserve">uczestnictwa ETF </w:t>
      </w:r>
      <w:r w:rsidR="00ED54BA" w:rsidRPr="00A94CB2">
        <w:t>jest ustanawiany oraz realizowany</w:t>
      </w:r>
      <w:r w:rsidR="00ED54BA">
        <w:rPr>
          <w:rStyle w:val="Odwoaniedokomentarza"/>
        </w:rPr>
        <w:t xml:space="preserve"> </w:t>
      </w:r>
      <w:r w:rsidR="00ED54BA">
        <w:t xml:space="preserve">zgodnie z </w:t>
      </w:r>
      <w:r w:rsidR="00ED54BA" w:rsidRPr="00A94CB2">
        <w:t>przepisa</w:t>
      </w:r>
      <w:r w:rsidR="00ED54BA">
        <w:t>mi</w:t>
      </w:r>
      <w:r w:rsidR="00ED54BA" w:rsidRPr="00A94CB2">
        <w:t xml:space="preserve"> wydany</w:t>
      </w:r>
      <w:r w:rsidR="00ED54BA">
        <w:t>mi</w:t>
      </w:r>
      <w:r w:rsidR="00ED54BA" w:rsidRPr="00A94CB2">
        <w:t xml:space="preserve"> na podstawie art. 94 ust. 1 pkt 1 ustawy o obrocie instrumentami finansowymi.</w:t>
      </w:r>
    </w:p>
    <w:bookmarkEnd w:id="83"/>
    <w:p w14:paraId="617710AE" w14:textId="3F7B92B3" w:rsidR="00733853" w:rsidRPr="00A94CB2" w:rsidRDefault="002A3DCB" w:rsidP="00E1392B">
      <w:pPr>
        <w:pStyle w:val="ZUSTzmustartykuempunktem"/>
      </w:pPr>
      <w:r>
        <w:t>1</w:t>
      </w:r>
      <w:r w:rsidR="00301059">
        <w:t>3</w:t>
      </w:r>
      <w:r w:rsidR="00A94CB2" w:rsidRPr="00A94CB2">
        <w:t>.</w:t>
      </w:r>
      <w:r w:rsidR="00627E9E">
        <w:t> </w:t>
      </w:r>
      <w:r w:rsidR="00ED54BA" w:rsidRPr="00A94CB2">
        <w:t xml:space="preserve">Do </w:t>
      </w:r>
      <w:r w:rsidR="00ED54BA">
        <w:t xml:space="preserve">emisji jednostek uczestnictwa ETF oraz do </w:t>
      </w:r>
      <w:r w:rsidR="00ED54BA" w:rsidRPr="00A94CB2">
        <w:t>jednost</w:t>
      </w:r>
      <w:r w:rsidR="00ED54BA">
        <w:t>e</w:t>
      </w:r>
      <w:r w:rsidR="00ED54BA" w:rsidRPr="00A94CB2">
        <w:t xml:space="preserve">k uczestnictwa ETF nie stosuje się </w:t>
      </w:r>
      <w:bookmarkStart w:id="84" w:name="_Hlk223618990"/>
      <w:r w:rsidR="004D7B38">
        <w:t xml:space="preserve">przepisów </w:t>
      </w:r>
      <w:r w:rsidR="00ED54BA">
        <w:t xml:space="preserve">art. 13 ust. 1 i 3, </w:t>
      </w:r>
      <w:r w:rsidR="00ED54BA" w:rsidRPr="00A94CB2">
        <w:t xml:space="preserve">art. </w:t>
      </w:r>
      <w:r w:rsidR="00ED54BA">
        <w:t>27</w:t>
      </w:r>
      <w:r w:rsidR="00ED54BA" w:rsidRPr="00A94CB2">
        <w:t xml:space="preserve"> ust. </w:t>
      </w:r>
      <w:r w:rsidR="00ED54BA">
        <w:t>1 i 3, art. 29 ust. 4,</w:t>
      </w:r>
      <w:r w:rsidR="00ED54BA" w:rsidRPr="00A94CB2">
        <w:t xml:space="preserve"> art. 32</w:t>
      </w:r>
      <w:r w:rsidR="009C140B">
        <w:rPr>
          <w:rFonts w:cs="Times"/>
        </w:rPr>
        <w:t>–</w:t>
      </w:r>
      <w:r w:rsidR="00ED54BA">
        <w:t>32d</w:t>
      </w:r>
      <w:r w:rsidR="00ED54BA" w:rsidRPr="00AD044C">
        <w:t>, art. 83 ust. 2</w:t>
      </w:r>
      <w:r w:rsidR="00E0480E" w:rsidRPr="00E0480E">
        <w:t>–</w:t>
      </w:r>
      <w:r w:rsidR="00ED54BA" w:rsidRPr="00AD044C">
        <w:t>9</w:t>
      </w:r>
      <w:r w:rsidR="00ED54BA">
        <w:t>, art. 83a, art. 86 ust. 1 i 3, art. 87, art. 89 ust. 1, art. 111</w:t>
      </w:r>
      <w:r w:rsidR="001E5349">
        <w:t xml:space="preserve"> oraz </w:t>
      </w:r>
      <w:r w:rsidR="00ED54BA">
        <w:t xml:space="preserve">art. 158 ust. 1 i 3. </w:t>
      </w:r>
      <w:bookmarkEnd w:id="84"/>
    </w:p>
    <w:p w14:paraId="7E5EB4A4" w14:textId="02B7C615" w:rsidR="00A94CB2" w:rsidRPr="00A94CB2" w:rsidRDefault="00A94CB2" w:rsidP="00627E9E">
      <w:pPr>
        <w:pStyle w:val="ZARTzmartartykuempunktem"/>
      </w:pPr>
      <w:bookmarkStart w:id="85" w:name="_Hlk223619267"/>
      <w:r w:rsidRPr="00A94CB2">
        <w:t>Art.</w:t>
      </w:r>
      <w:r w:rsidR="00627E9E">
        <w:t> </w:t>
      </w:r>
      <w:r w:rsidRPr="00A94CB2">
        <w:t>178d.</w:t>
      </w:r>
      <w:r w:rsidR="00627E9E">
        <w:t> </w:t>
      </w:r>
      <w:r w:rsidR="001842EF" w:rsidRPr="005907D6">
        <w:t xml:space="preserve">Do emisji certyfikatów inwestycyjnych funduszu </w:t>
      </w:r>
      <w:r w:rsidR="001842EF">
        <w:t>inwestycyjnego zamkniętego utworzonego jako fundusz ETF</w:t>
      </w:r>
      <w:r w:rsidR="001842EF" w:rsidRPr="005907D6">
        <w:t xml:space="preserve"> nie stosuje się przepisów art. 119, art. 120, art. 129, art. 130, art. 132, art. 134 </w:t>
      </w:r>
      <w:r w:rsidR="00E523DD">
        <w:t xml:space="preserve">i </w:t>
      </w:r>
      <w:r w:rsidR="001842EF" w:rsidRPr="005907D6">
        <w:t>art. 137</w:t>
      </w:r>
      <w:r w:rsidRPr="00A94CB2">
        <w:t>.</w:t>
      </w:r>
    </w:p>
    <w:bookmarkEnd w:id="85"/>
    <w:p w14:paraId="2F5D396E" w14:textId="6FC21DC8" w:rsidR="00C56D31" w:rsidRDefault="00A94CB2" w:rsidP="00627E9E">
      <w:pPr>
        <w:pStyle w:val="ZARTzmartartykuempunktem"/>
      </w:pPr>
      <w:r w:rsidRPr="00A94CB2">
        <w:t>Art.</w:t>
      </w:r>
      <w:r w:rsidR="00627E9E">
        <w:t> </w:t>
      </w:r>
      <w:r w:rsidRPr="00A94CB2">
        <w:t>178e.</w:t>
      </w:r>
      <w:r w:rsidR="00627E9E">
        <w:t> </w:t>
      </w:r>
      <w:r w:rsidRPr="00A94CB2">
        <w:t>1.</w:t>
      </w:r>
      <w:r w:rsidR="00627E9E">
        <w:t> </w:t>
      </w:r>
      <w:r w:rsidRPr="00A94CB2">
        <w:t>Statut funduszu</w:t>
      </w:r>
      <w:r w:rsidR="00A848A5">
        <w:t xml:space="preserve"> </w:t>
      </w:r>
      <w:r w:rsidRPr="00A94CB2">
        <w:t>ETF określa</w:t>
      </w:r>
      <w:r w:rsidR="00C56D31">
        <w:t>:</w:t>
      </w:r>
    </w:p>
    <w:p w14:paraId="2679D58D" w14:textId="65D78502" w:rsidR="00C56D31" w:rsidRPr="00A94CB2" w:rsidRDefault="00C56D31" w:rsidP="00C56D31">
      <w:pPr>
        <w:pStyle w:val="ZPKTzmpktartykuempunktem"/>
      </w:pPr>
      <w:bookmarkStart w:id="86" w:name="_Hlk223619361"/>
      <w:r w:rsidRPr="00A94CB2">
        <w:t>1)</w:t>
      </w:r>
      <w:r>
        <w:tab/>
      </w:r>
      <w:r w:rsidRPr="00A94CB2">
        <w:t xml:space="preserve">kategorie </w:t>
      </w:r>
      <w:r w:rsidR="009C140B">
        <w:t xml:space="preserve">emitowanych </w:t>
      </w:r>
      <w:r w:rsidRPr="00A94CB2">
        <w:t>jednostek uczestnictwa ETF</w:t>
      </w:r>
      <w:r>
        <w:t>;</w:t>
      </w:r>
    </w:p>
    <w:p w14:paraId="2B0257F1" w14:textId="5724D4A2" w:rsidR="00C56D31" w:rsidRDefault="00C56D31" w:rsidP="00C56D31">
      <w:pPr>
        <w:pStyle w:val="ZPKTzmpktartykuempunktem"/>
      </w:pPr>
      <w:r w:rsidRPr="00A94CB2">
        <w:t>2)</w:t>
      </w:r>
      <w:r>
        <w:tab/>
      </w:r>
      <w:r w:rsidRPr="00A94CB2">
        <w:t>zasady emisji jednostek uczestnictwa ETF lub certyfikatów inwestycyjnych</w:t>
      </w:r>
      <w:r>
        <w:t>;</w:t>
      </w:r>
    </w:p>
    <w:p w14:paraId="7FF5B880" w14:textId="7D2304A4" w:rsidR="00C56D31" w:rsidRPr="00A94CB2" w:rsidRDefault="00C56D31" w:rsidP="00C56D31">
      <w:pPr>
        <w:pStyle w:val="ZPKTzmpktartykuempunktem"/>
      </w:pPr>
      <w:r>
        <w:t>3</w:t>
      </w:r>
      <w:r w:rsidRPr="00A94CB2">
        <w:t>)</w:t>
      </w:r>
      <w:r>
        <w:tab/>
        <w:t xml:space="preserve">zasady zbywania </w:t>
      </w:r>
      <w:r w:rsidRPr="00A94CB2">
        <w:t>jednostek uczestnictwa ETF lub certyfikatów inwestycyjnych</w:t>
      </w:r>
      <w:r>
        <w:t>;</w:t>
      </w:r>
    </w:p>
    <w:p w14:paraId="3AFE3E8B" w14:textId="78A966E1" w:rsidR="00C56D31" w:rsidRPr="00A94CB2" w:rsidRDefault="00C56D31" w:rsidP="00AA1B8A">
      <w:pPr>
        <w:pStyle w:val="ZPKTzmpktartykuempunktem"/>
      </w:pPr>
      <w:r>
        <w:t>4</w:t>
      </w:r>
      <w:r w:rsidRPr="00A94CB2">
        <w:t>)</w:t>
      </w:r>
      <w:r>
        <w:tab/>
        <w:t>sposób wypłaty uczestnikowi należności z tytułu odkupienia jednostek uczestnictwa</w:t>
      </w:r>
      <w:r w:rsidR="007027C6">
        <w:t xml:space="preserve"> ETF</w:t>
      </w:r>
      <w:r w:rsidR="00044D15">
        <w:t xml:space="preserve">. </w:t>
      </w:r>
    </w:p>
    <w:bookmarkEnd w:id="86"/>
    <w:p w14:paraId="7AF6A492" w14:textId="18168308" w:rsidR="00A94CB2" w:rsidRPr="00A94CB2" w:rsidRDefault="00A94CB2" w:rsidP="00627E9E">
      <w:pPr>
        <w:pStyle w:val="ZUSTzmustartykuempunktem"/>
      </w:pPr>
      <w:r w:rsidRPr="00A94CB2">
        <w:t>2.</w:t>
      </w:r>
      <w:r w:rsidR="00627E9E">
        <w:t> </w:t>
      </w:r>
      <w:r w:rsidRPr="00A94CB2">
        <w:t>Jeżeli statut tak stanowi</w:t>
      </w:r>
      <w:r w:rsidR="00CA33E0">
        <w:t>,</w:t>
      </w:r>
      <w:r w:rsidRPr="00A94CB2">
        <w:t xml:space="preserve"> emisja jednostek uczestnictwa ETF lub certyfikatów inwestycyjnych może być skierowana do</w:t>
      </w:r>
      <w:r w:rsidR="00CA33E0">
        <w:t xml:space="preserve"> </w:t>
      </w:r>
      <w:r w:rsidR="00C56D31">
        <w:t xml:space="preserve">podmiotów określonych w statucie lub </w:t>
      </w:r>
      <w:r w:rsidR="009C140B">
        <w:t xml:space="preserve">podmiotów, </w:t>
      </w:r>
      <w:r w:rsidR="00C56D31">
        <w:t>które spełniają warunki określone w statucie</w:t>
      </w:r>
      <w:r w:rsidRPr="00A94CB2">
        <w:t xml:space="preserve">. </w:t>
      </w:r>
    </w:p>
    <w:p w14:paraId="1C5854B6" w14:textId="3463261E" w:rsidR="00A94CB2" w:rsidRPr="00A94CB2" w:rsidRDefault="00C5045C" w:rsidP="001311A5">
      <w:pPr>
        <w:pStyle w:val="ZUSTzmustartykuempunktem"/>
      </w:pPr>
      <w:bookmarkStart w:id="87" w:name="_Hlk221783142"/>
      <w:r>
        <w:t>3</w:t>
      </w:r>
      <w:r w:rsidR="00A94CB2" w:rsidRPr="00A94CB2">
        <w:t>.</w:t>
      </w:r>
      <w:r w:rsidR="00627E9E">
        <w:t> </w:t>
      </w:r>
      <w:r w:rsidR="00A94CB2" w:rsidRPr="00A94CB2">
        <w:t xml:space="preserve">Jeżeli statut funduszu ETF tak stanowi, wpłaty do funduszu inwestycyjnego ETF mogą być wnoszone, na zasadach określonych w statucie, w odpowiadających jednostce uczestnictwa ETF lub certyfikatowi inwestycyjnemu: </w:t>
      </w:r>
    </w:p>
    <w:p w14:paraId="03B69007" w14:textId="6688B2C7" w:rsidR="00A94CB2" w:rsidRPr="00A94CB2" w:rsidRDefault="00A94CB2" w:rsidP="001311A5">
      <w:pPr>
        <w:pStyle w:val="ZPKTzmpktartykuempunktem"/>
      </w:pPr>
      <w:r w:rsidRPr="00A94CB2">
        <w:t>1)</w:t>
      </w:r>
      <w:r w:rsidR="00627E9E">
        <w:tab/>
      </w:r>
      <w:r w:rsidRPr="00A94CB2">
        <w:t>pakiecie papierów wartościowych lub jego wielokrotności lub</w:t>
      </w:r>
    </w:p>
    <w:p w14:paraId="0DC02214" w14:textId="68DA2254" w:rsidR="00A94CB2" w:rsidRPr="00A94CB2" w:rsidRDefault="00A94CB2" w:rsidP="00A848A5">
      <w:pPr>
        <w:pStyle w:val="ZPKTzmpktartykuempunktem"/>
      </w:pPr>
      <w:r w:rsidRPr="00A94CB2">
        <w:t>2)</w:t>
      </w:r>
      <w:r w:rsidR="00627E9E">
        <w:tab/>
      </w:r>
      <w:r w:rsidRPr="00A94CB2">
        <w:t xml:space="preserve">pakiecie </w:t>
      </w:r>
      <w:r w:rsidR="00C5045C">
        <w:t>niebędących papierami wartościowymi zbywalnych praw majątkowych</w:t>
      </w:r>
      <w:r w:rsidR="00C5045C" w:rsidRPr="00A94CB2">
        <w:t xml:space="preserve"> lub </w:t>
      </w:r>
      <w:r w:rsidR="00C5045C">
        <w:t>ich</w:t>
      </w:r>
      <w:r w:rsidR="00C5045C" w:rsidRPr="00A94CB2">
        <w:t xml:space="preserve"> wielokrotności</w:t>
      </w:r>
    </w:p>
    <w:p w14:paraId="1EE82253" w14:textId="2D5E68BE" w:rsidR="00A94CB2" w:rsidRPr="00A94CB2" w:rsidRDefault="00627E9E" w:rsidP="001311A5">
      <w:pPr>
        <w:pStyle w:val="ZCZWSPPKTzmczciwsppktartykuempunktem"/>
      </w:pPr>
      <w:r>
        <w:t>–</w:t>
      </w:r>
      <w:r w:rsidR="00E523DD">
        <w:t xml:space="preserve"> </w:t>
      </w:r>
      <w:r w:rsidR="00A94CB2" w:rsidRPr="00A94CB2">
        <w:t xml:space="preserve">oraz </w:t>
      </w:r>
      <w:r w:rsidR="003F2649" w:rsidRPr="00A94CB2">
        <w:t>środk</w:t>
      </w:r>
      <w:r w:rsidR="003F2649">
        <w:t>ach</w:t>
      </w:r>
      <w:r w:rsidR="003F2649" w:rsidRPr="00A94CB2">
        <w:t xml:space="preserve"> </w:t>
      </w:r>
      <w:r w:rsidR="00A94CB2" w:rsidRPr="00A94CB2">
        <w:t>pieniężnych.</w:t>
      </w:r>
    </w:p>
    <w:bookmarkEnd w:id="87"/>
    <w:p w14:paraId="4A798173" w14:textId="00A2AAC8" w:rsidR="00A94CB2" w:rsidRDefault="00F631AB" w:rsidP="00627E9E">
      <w:pPr>
        <w:pStyle w:val="ZUSTzmustartykuempunktem"/>
      </w:pPr>
      <w:r>
        <w:lastRenderedPageBreak/>
        <w:t>4</w:t>
      </w:r>
      <w:r w:rsidR="00A94CB2" w:rsidRPr="00A94CB2">
        <w:t>.</w:t>
      </w:r>
      <w:r w:rsidR="00627E9E">
        <w:t> </w:t>
      </w:r>
      <w:r w:rsidR="00A94CB2" w:rsidRPr="00A94CB2">
        <w:t xml:space="preserve">Jeżeli statut funduszu ETF tak stanowi, odkupienie jednostek uczestnictwa ETF lub </w:t>
      </w:r>
      <w:r w:rsidR="00C5045C">
        <w:t>wykup</w:t>
      </w:r>
      <w:r w:rsidR="00576D96">
        <w:t>ienie</w:t>
      </w:r>
      <w:r w:rsidR="00C5045C">
        <w:t xml:space="preserve"> </w:t>
      </w:r>
      <w:r w:rsidR="00A94CB2" w:rsidRPr="00A94CB2">
        <w:t>certyfikatów inwestycyjnych może</w:t>
      </w:r>
      <w:r w:rsidR="00351103">
        <w:t xml:space="preserve"> nastąpić,</w:t>
      </w:r>
      <w:r w:rsidR="00A94CB2" w:rsidRPr="00A94CB2">
        <w:t xml:space="preserve"> </w:t>
      </w:r>
      <w:r w:rsidR="00351103" w:rsidRPr="00A94CB2">
        <w:t>na żądanie uczestnika funduszu</w:t>
      </w:r>
      <w:r w:rsidR="00351103">
        <w:t>,</w:t>
      </w:r>
      <w:r w:rsidR="00351103" w:rsidRPr="00A94CB2">
        <w:t xml:space="preserve"> </w:t>
      </w:r>
      <w:r w:rsidR="00A94CB2" w:rsidRPr="00A94CB2">
        <w:t xml:space="preserve">w drodze przeniesienia własności pakietu papierów wartościowych lub pakietu </w:t>
      </w:r>
      <w:r w:rsidR="00D92975" w:rsidRPr="00D545DB">
        <w:t>zbywalnych praw majątkowych</w:t>
      </w:r>
      <w:r w:rsidR="00E523DD" w:rsidRPr="00E523DD">
        <w:t xml:space="preserve"> </w:t>
      </w:r>
      <w:r w:rsidR="00E523DD" w:rsidRPr="00D545DB">
        <w:t>niebędących papierami wartościowymi</w:t>
      </w:r>
      <w:r w:rsidR="00E523DD">
        <w:t xml:space="preserve">, </w:t>
      </w:r>
      <w:r w:rsidR="00E523DD" w:rsidRPr="00A94CB2">
        <w:t>odpowiadając</w:t>
      </w:r>
      <w:r w:rsidR="00E523DD">
        <w:t>ych</w:t>
      </w:r>
      <w:r w:rsidR="00E523DD" w:rsidRPr="00A94CB2">
        <w:t xml:space="preserve"> jednostce </w:t>
      </w:r>
      <w:r w:rsidR="00E523DD">
        <w:t xml:space="preserve">uczestnictwa </w:t>
      </w:r>
      <w:r w:rsidR="00E523DD" w:rsidRPr="00A94CB2">
        <w:t>ETF lub certyfikatowi inwestycyjnemu</w:t>
      </w:r>
      <w:r w:rsidR="00E523DD">
        <w:t xml:space="preserve">, </w:t>
      </w:r>
      <w:r w:rsidR="00A94CB2" w:rsidRPr="00A94CB2">
        <w:t>w proporcji określonej w statucie.</w:t>
      </w:r>
    </w:p>
    <w:p w14:paraId="182A0E61" w14:textId="1B6CDCFC" w:rsidR="00CF09C4" w:rsidRPr="00A94CB2" w:rsidRDefault="00CF09C4" w:rsidP="00A848A5">
      <w:pPr>
        <w:pStyle w:val="ZARTzmartartykuempunktem"/>
      </w:pPr>
      <w:r>
        <w:t>Art.</w:t>
      </w:r>
      <w:bookmarkStart w:id="88" w:name="_Hlk223619742"/>
      <w:r w:rsidR="00B94608">
        <w:t> </w:t>
      </w:r>
      <w:r>
        <w:t>178f.</w:t>
      </w:r>
      <w:bookmarkStart w:id="89" w:name="_Hlk223693285"/>
      <w:bookmarkEnd w:id="88"/>
      <w:r w:rsidR="00B94608">
        <w:t> </w:t>
      </w:r>
      <w:r w:rsidRPr="00F17FF0">
        <w:t>W przypadku gdy celem inwestycyjnym funduszu ETF jest odwzorowanie wyników indeksu albo określonego portfela nieopartego na indeksie, statut funduszu określa zasady konstrukcji i skład portfela inwestycyjnego funduszu ETF oraz zasady zmiany składu portfela inwestycyjnego</w:t>
      </w:r>
      <w:bookmarkEnd w:id="89"/>
      <w:r w:rsidR="00044D15">
        <w:t>.</w:t>
      </w:r>
    </w:p>
    <w:p w14:paraId="3267F491" w14:textId="399C3F52" w:rsidR="00A94CB2" w:rsidRPr="00A94CB2" w:rsidRDefault="00A94CB2" w:rsidP="00627E9E">
      <w:pPr>
        <w:pStyle w:val="ZARTzmartartykuempunktem"/>
      </w:pPr>
      <w:r w:rsidRPr="00A94CB2">
        <w:t>Art.</w:t>
      </w:r>
      <w:r w:rsidR="00627E9E">
        <w:t> </w:t>
      </w:r>
      <w:bookmarkStart w:id="90" w:name="_Hlk223620322"/>
      <w:r w:rsidRPr="00A94CB2">
        <w:t>178</w:t>
      </w:r>
      <w:r w:rsidR="00CF09C4">
        <w:t>g</w:t>
      </w:r>
      <w:r w:rsidRPr="00A94CB2">
        <w:t>.</w:t>
      </w:r>
      <w:bookmarkEnd w:id="90"/>
      <w:r w:rsidR="00627E9E">
        <w:t> </w:t>
      </w:r>
      <w:r w:rsidRPr="00A94CB2">
        <w:t>1.</w:t>
      </w:r>
      <w:r w:rsidR="00627E9E">
        <w:t> </w:t>
      </w:r>
      <w:r w:rsidRPr="00A94CB2">
        <w:t xml:space="preserve">Jeżeli statut funduszu inwestycyjnego ETF stanowi, że </w:t>
      </w:r>
      <w:r w:rsidR="00065F2F" w:rsidRPr="00E66CBB">
        <w:t>jedna jednostka uczestnictwa ETF lub</w:t>
      </w:r>
      <w:r w:rsidR="00065F2F" w:rsidRPr="00A94CB2">
        <w:t xml:space="preserve"> </w:t>
      </w:r>
      <w:r w:rsidRPr="00A94CB2">
        <w:t>jeden certyfikat inwestycyjny funduszu odzwierciedla</w:t>
      </w:r>
      <w:r w:rsidR="00A51E16">
        <w:t>ją</w:t>
      </w:r>
      <w:r w:rsidRPr="00A94CB2">
        <w:t xml:space="preserve"> ściśle określony pakiet papierów wartościowych, uczestnik funduszu może </w:t>
      </w:r>
      <w:bookmarkStart w:id="91" w:name="_Hlk223620282"/>
      <w:r w:rsidRPr="00A94CB2">
        <w:t xml:space="preserve">wykonywać prawo głosu na walnych zgromadzeniach akcjonariuszy emitentów papierów wartościowych </w:t>
      </w:r>
      <w:bookmarkEnd w:id="91"/>
      <w:r w:rsidRPr="00A94CB2">
        <w:t>wchodzących w skład pakietu osobiście, pod warunkiem złożenia u danego emitenta</w:t>
      </w:r>
      <w:r w:rsidR="007027C6" w:rsidRPr="007027C6">
        <w:t xml:space="preserve"> </w:t>
      </w:r>
      <w:r w:rsidR="007027C6" w:rsidRPr="00A94CB2">
        <w:t>świadectwa depozytowego wydanego przez fundusz</w:t>
      </w:r>
      <w:r w:rsidRPr="00A94CB2">
        <w:t xml:space="preserve">, </w:t>
      </w:r>
      <w:r w:rsidR="005C6D94">
        <w:t>nie</w:t>
      </w:r>
      <w:r w:rsidRPr="00A94CB2">
        <w:t xml:space="preserve">później </w:t>
      </w:r>
      <w:r w:rsidR="005C6D94">
        <w:t xml:space="preserve">niż </w:t>
      </w:r>
      <w:r w:rsidRPr="00A94CB2">
        <w:t xml:space="preserve">na tydzień przed odbyciem walnego zgromadzenia akcjonariuszy, </w:t>
      </w:r>
      <w:r w:rsidR="00976D3E">
        <w:t>albo</w:t>
      </w:r>
      <w:r w:rsidRPr="00A94CB2">
        <w:t xml:space="preserve"> przez wydanie funduszowi dyspozycji dotyczących wykonywania prawa głosu z papierów wartościowych wchodzących w skład pakietu odzwierciedlonego w posiadanych przez uczestnika </w:t>
      </w:r>
      <w:r w:rsidR="004D095D">
        <w:t xml:space="preserve">jednostkach uczestnictwa ETF lub </w:t>
      </w:r>
      <w:r w:rsidRPr="00A94CB2">
        <w:t>certyfikatach inwestycyjnych.</w:t>
      </w:r>
    </w:p>
    <w:p w14:paraId="591E25B5" w14:textId="3A361191" w:rsidR="00A94CB2" w:rsidRDefault="00A94CB2" w:rsidP="00627E9E">
      <w:pPr>
        <w:pStyle w:val="ZUSTzmustartykuempunktem"/>
      </w:pPr>
      <w:r w:rsidRPr="00A94CB2">
        <w:t>2.</w:t>
      </w:r>
      <w:r w:rsidR="00627E9E">
        <w:t> </w:t>
      </w:r>
      <w:r w:rsidRPr="00A94CB2">
        <w:t xml:space="preserve">Fundusz wydaje świadectwo depozytowe po zablokowaniu na rachunku papierów wartościowych funduszu liczby papierów wartościowych, z których uczestnik może wykonywać prawo głosu na walnym zgromadzeniu akcjonariuszy emitenta, </w:t>
      </w:r>
      <w:r w:rsidR="00065F2F" w:rsidRPr="00A94CB2">
        <w:t xml:space="preserve">na podstawie </w:t>
      </w:r>
      <w:r w:rsidR="00065F2F">
        <w:t>świadectwa depozytowego</w:t>
      </w:r>
      <w:r w:rsidR="005C6D94">
        <w:t xml:space="preserve"> wydanego przez fundusz</w:t>
      </w:r>
      <w:r w:rsidR="00065F2F">
        <w:t xml:space="preserve"> lub </w:t>
      </w:r>
      <w:r w:rsidR="00065F2F" w:rsidRPr="00D545DB">
        <w:t>dokument</w:t>
      </w:r>
      <w:r w:rsidR="00065F2F">
        <w:t>u</w:t>
      </w:r>
      <w:r w:rsidR="00065F2F" w:rsidRPr="00D545DB">
        <w:t>, o którym mowa w art. 10 ust. 2 ustawy o obrocie instrumentami finansowymi</w:t>
      </w:r>
      <w:r w:rsidR="00065F2F">
        <w:t>,</w:t>
      </w:r>
      <w:r w:rsidR="00065F2F" w:rsidRPr="00D545DB">
        <w:t xml:space="preserve"> potwierdzając</w:t>
      </w:r>
      <w:r w:rsidR="00065F2F">
        <w:t>ych</w:t>
      </w:r>
      <w:r w:rsidR="00065F2F" w:rsidRPr="00D545DB">
        <w:t xml:space="preserve"> to uprawnienie</w:t>
      </w:r>
      <w:r w:rsidR="00065F2F">
        <w:t xml:space="preserve"> oraz </w:t>
      </w:r>
      <w:r w:rsidR="00065F2F" w:rsidRPr="00D545DB">
        <w:t>blokadę jednostek uczestnictwa ETF lub certyfikatów inwestycyjnych na</w:t>
      </w:r>
      <w:r w:rsidR="00065F2F">
        <w:t xml:space="preserve"> </w:t>
      </w:r>
      <w:r w:rsidR="00065F2F" w:rsidRPr="00D545DB">
        <w:t>rachunku papierów wartościowych tego uczestnika</w:t>
      </w:r>
      <w:r w:rsidR="00065F2F">
        <w:t xml:space="preserve"> lub na rachunku zbiorczym</w:t>
      </w:r>
      <w:r w:rsidRPr="00A94CB2">
        <w:t xml:space="preserve">. </w:t>
      </w:r>
    </w:p>
    <w:p w14:paraId="70726301" w14:textId="09332179" w:rsidR="004D095D" w:rsidRPr="00A94CB2" w:rsidRDefault="004D095D" w:rsidP="006660B4">
      <w:pPr>
        <w:pStyle w:val="ZUSTzmustartykuempunktem"/>
      </w:pPr>
      <w:r>
        <w:t>3</w:t>
      </w:r>
      <w:r w:rsidRPr="00A94CB2">
        <w:t>.</w:t>
      </w:r>
      <w:r>
        <w:t> </w:t>
      </w:r>
      <w:r w:rsidRPr="00A94CB2">
        <w:t xml:space="preserve">Wydanie przez fundusz świadectwa depozytowego jest równoznaczne z upełnomocnieniem uczestnika funduszu do udziału w walnym zgromadzeniu akcjonariuszy emitenta i wykonywania prawa głosu z papierów wartościowych wskazanych w </w:t>
      </w:r>
      <w:r>
        <w:t xml:space="preserve">tym </w:t>
      </w:r>
      <w:r w:rsidRPr="00A94CB2">
        <w:t>świadectwie.</w:t>
      </w:r>
    </w:p>
    <w:p w14:paraId="74997215" w14:textId="38FCA5AF" w:rsidR="00A94CB2" w:rsidRDefault="004D095D" w:rsidP="00627E9E">
      <w:pPr>
        <w:pStyle w:val="ZUSTzmustartykuempunktem"/>
      </w:pPr>
      <w:r>
        <w:t>4</w:t>
      </w:r>
      <w:r w:rsidR="00A94CB2" w:rsidRPr="00A94CB2">
        <w:t>.</w:t>
      </w:r>
      <w:r w:rsidR="00627E9E">
        <w:t> </w:t>
      </w:r>
      <w:r w:rsidR="00A94CB2" w:rsidRPr="00A94CB2">
        <w:t xml:space="preserve">Liczbę papierów wartościowych, z których uczestnik może wykonywać prawo głosu na walnym zgromadzeniu akcjonariuszy emitenta, fundusz ustala przez pomnożenie </w:t>
      </w:r>
      <w:r w:rsidR="00A94CB2" w:rsidRPr="00A94CB2">
        <w:lastRenderedPageBreak/>
        <w:t xml:space="preserve">liczby papierów danego emitenta odzwierciedlonych w jednostce uczestnictwa ETF lub certyfikacie inwestycyjnym przez liczbę wszystkich zablokowanych przez uczestnika jednostek uczestnictwa ETF lub certyfikatów inwestycyjnych. Jeżeli ustalona w ten sposób liczba papierów wartościowych nie jest liczbą całkowitą, liczbę tę fundusz zaokrągla w dół do liczby całkowitej. </w:t>
      </w:r>
    </w:p>
    <w:p w14:paraId="683BD02B" w14:textId="587DBFAF" w:rsidR="009021B0" w:rsidRPr="00A94CB2" w:rsidRDefault="009021B0" w:rsidP="006660B4">
      <w:pPr>
        <w:pStyle w:val="ZUSTzmustartykuempunktem"/>
      </w:pPr>
      <w:r>
        <w:t>5</w:t>
      </w:r>
      <w:r w:rsidRPr="00A94CB2">
        <w:t>.</w:t>
      </w:r>
      <w:r>
        <w:t> </w:t>
      </w:r>
      <w:r w:rsidRPr="00A94CB2">
        <w:t>Liczbę papierów wartościowych danego emitenta znajdujących się w portfelu inwestycyjnym funduszu, z których fundusz może wykonywać prawo głosu na walnym zgromadzeniu akcjonariuszy tego emitenta, pomniejsza się o łączną liczbę papierów wartościowych tego emitenta wskazanych we wszystkich wydanych przez fundusz</w:t>
      </w:r>
      <w:r w:rsidR="008C6EFC">
        <w:t xml:space="preserve"> </w:t>
      </w:r>
      <w:r w:rsidRPr="00A94CB2">
        <w:t>świadectwach depozytowych dotyczących papierów wartościowych tego emitenta.</w:t>
      </w:r>
      <w:r w:rsidRPr="00F50592">
        <w:t xml:space="preserve"> </w:t>
      </w:r>
    </w:p>
    <w:p w14:paraId="38E4D36F" w14:textId="63DC34D7" w:rsidR="00A94CB2" w:rsidRPr="00A94CB2" w:rsidRDefault="009021B0" w:rsidP="00627E9E">
      <w:pPr>
        <w:pStyle w:val="ZUSTzmustartykuempunktem"/>
      </w:pPr>
      <w:r>
        <w:t>6</w:t>
      </w:r>
      <w:r w:rsidR="00A94CB2" w:rsidRPr="00A94CB2">
        <w:t>.</w:t>
      </w:r>
      <w:r w:rsidR="00627E9E">
        <w:t> </w:t>
      </w:r>
      <w:r w:rsidR="00A94CB2" w:rsidRPr="00A94CB2">
        <w:t xml:space="preserve">Fundusz </w:t>
      </w:r>
      <w:r w:rsidR="005D0FE9">
        <w:t xml:space="preserve">ETF </w:t>
      </w:r>
      <w:r w:rsidR="00A94CB2" w:rsidRPr="00A94CB2">
        <w:t xml:space="preserve">nie może wydawać uczestnikowi instrukcji w zakresie sposobu głosowania. </w:t>
      </w:r>
    </w:p>
    <w:p w14:paraId="3D902496" w14:textId="04D2BE56" w:rsidR="00A94CB2" w:rsidRPr="00A94CB2" w:rsidRDefault="009021B0" w:rsidP="00627E9E">
      <w:pPr>
        <w:pStyle w:val="ZUSTzmustartykuempunktem"/>
      </w:pPr>
      <w:r>
        <w:t>7</w:t>
      </w:r>
      <w:r w:rsidR="00A94CB2" w:rsidRPr="00A94CB2">
        <w:t>.</w:t>
      </w:r>
      <w:r w:rsidR="00627E9E">
        <w:t> </w:t>
      </w:r>
      <w:r w:rsidR="00A94CB2" w:rsidRPr="00A94CB2">
        <w:t>Statut funduszu</w:t>
      </w:r>
      <w:r w:rsidR="005D0FE9">
        <w:t xml:space="preserve"> ETF</w:t>
      </w:r>
      <w:r w:rsidR="00A94CB2" w:rsidRPr="00A94CB2">
        <w:t xml:space="preserve"> określa tryb i terminy wydawania świadectwa depozytowego, o którym mowa w ust. 1. </w:t>
      </w:r>
    </w:p>
    <w:p w14:paraId="57BEAF46" w14:textId="4321406A" w:rsidR="00A94CB2" w:rsidRPr="00A94CB2" w:rsidRDefault="00A94CB2" w:rsidP="00B94608">
      <w:pPr>
        <w:pStyle w:val="ZARTzmartartykuempunktem"/>
      </w:pPr>
      <w:r w:rsidRPr="00A94CB2">
        <w:t>Art.</w:t>
      </w:r>
      <w:r w:rsidR="00627E9E">
        <w:t> </w:t>
      </w:r>
      <w:r w:rsidRPr="00A94CB2">
        <w:t>178</w:t>
      </w:r>
      <w:r w:rsidR="00690BA1">
        <w:t>h</w:t>
      </w:r>
      <w:r w:rsidRPr="00A94CB2">
        <w:t>.</w:t>
      </w:r>
      <w:r w:rsidR="00627E9E">
        <w:t> </w:t>
      </w:r>
      <w:r w:rsidRPr="00A94CB2">
        <w:t>1.</w:t>
      </w:r>
      <w:r w:rsidR="00627E9E">
        <w:t> </w:t>
      </w:r>
      <w:bookmarkStart w:id="92" w:name="_Hlk223620367"/>
      <w:r w:rsidRPr="00A94CB2">
        <w:t xml:space="preserve">Fundusz inwestycyjny zamknięty utworzony jako fundusz ETF sporządza prospekt informacyjny. </w:t>
      </w:r>
    </w:p>
    <w:bookmarkEnd w:id="92"/>
    <w:p w14:paraId="4956E5FF" w14:textId="09992DAF" w:rsidR="00A94CB2" w:rsidRPr="00A94CB2" w:rsidRDefault="00A94CB2" w:rsidP="00627E9E">
      <w:pPr>
        <w:pStyle w:val="ZUSTzmustartykuempunktem"/>
      </w:pPr>
      <w:r w:rsidRPr="00A94CB2">
        <w:t>2.</w:t>
      </w:r>
      <w:r w:rsidR="00627E9E">
        <w:t> </w:t>
      </w:r>
      <w:r w:rsidRPr="00A94CB2">
        <w:t>Prospekt informacyjny, o którym mowa w ust. 1</w:t>
      </w:r>
      <w:r w:rsidR="001635E1">
        <w:t>,</w:t>
      </w:r>
      <w:r w:rsidRPr="00A94CB2">
        <w:t xml:space="preserve"> udostępnia się przy proponowaniu objęcia certyfikatów inwestycyjnych tego funduszu. </w:t>
      </w:r>
    </w:p>
    <w:p w14:paraId="25C2521D" w14:textId="60E75192" w:rsidR="00A94CB2" w:rsidRPr="00A94CB2" w:rsidRDefault="00A94CB2" w:rsidP="00627E9E">
      <w:pPr>
        <w:pStyle w:val="ZUSTzmustartykuempunktem"/>
      </w:pPr>
      <w:r w:rsidRPr="00A94CB2">
        <w:t>3.</w:t>
      </w:r>
      <w:r w:rsidR="00627E9E">
        <w:t> </w:t>
      </w:r>
      <w:r w:rsidRPr="00A94CB2">
        <w:t>Prospekt informacyjny, o którym mowa w ust. 1</w:t>
      </w:r>
      <w:r w:rsidR="00E36D4D">
        <w:t>,</w:t>
      </w:r>
      <w:r w:rsidRPr="00A94CB2">
        <w:t xml:space="preserve"> zawiera prawdziwe, rzetelne i kompletne informacje o tym funduszu, gwarancie emisji, osobach odpowiedzialnych za informacje zawarte w tym prospekcie, depozytariuszu funduszu oraz podmiotach zarządzających portfelem inwestycyjnym funduszu lub jego częścią, a także o objętych prospektem certyfikatach inwestycyjnych i zasadach przeprowadzania zapisów na certyfikaty inwestycyjne lub ubiegania się o ich dopuszczenie do obrotu na rynku regulowanym lub wprowadzenie do alternatywnego systemu obrotu, według stanu na dzień jego udostępnienia do publicznej wiadomości. </w:t>
      </w:r>
    </w:p>
    <w:p w14:paraId="2AD4DA49" w14:textId="2CF43B97" w:rsidR="00A94CB2" w:rsidRPr="00A94CB2" w:rsidRDefault="00A94CB2" w:rsidP="00627E9E">
      <w:pPr>
        <w:pStyle w:val="ZUSTzmustartykuempunktem"/>
      </w:pPr>
      <w:r w:rsidRPr="00A94CB2">
        <w:t>4.</w:t>
      </w:r>
      <w:r w:rsidR="00627E9E">
        <w:t> </w:t>
      </w:r>
      <w:r w:rsidRPr="00A94CB2">
        <w:t>Informacje zawarte w prospekcie informacyjnym</w:t>
      </w:r>
      <w:r w:rsidR="00810EF4">
        <w:t>, o których mowa w ust. 3</w:t>
      </w:r>
      <w:r w:rsidR="004E2526">
        <w:t>,</w:t>
      </w:r>
      <w:r w:rsidR="008C6EFC">
        <w:t xml:space="preserve"> </w:t>
      </w:r>
      <w:r w:rsidRPr="00A94CB2">
        <w:t xml:space="preserve">przedstawia się w języku zrozumiałym dla inwestorów w sposób umożliwiający inwestorom ocenę wpływu tych informacji na sytuację gospodarczą, majątkową i finansową funduszu inwestycyjnego zamkniętego utworzonego jako fundusz ETF. </w:t>
      </w:r>
    </w:p>
    <w:p w14:paraId="42C6DB64" w14:textId="45648EED" w:rsidR="00A94CB2" w:rsidRPr="00A94CB2" w:rsidRDefault="00A94CB2" w:rsidP="00627E9E">
      <w:pPr>
        <w:pStyle w:val="ZUSTzmustartykuempunktem"/>
      </w:pPr>
      <w:r w:rsidRPr="00A94CB2">
        <w:t>5.</w:t>
      </w:r>
      <w:r w:rsidR="00627E9E">
        <w:t> </w:t>
      </w:r>
      <w:r w:rsidRPr="00A94CB2">
        <w:t xml:space="preserve">W przypadku gdy specyfika opisywanych w prospekcie informacyjnym danych wymaga podania dodatkowych informacji, gwarantujących ich prawdziwy, rzetelny i kompletny obraz lub jeżeli dodatkowe informacje mają znaczący wpływ na ocenę </w:t>
      </w:r>
      <w:r w:rsidRPr="00A94CB2">
        <w:lastRenderedPageBreak/>
        <w:t xml:space="preserve">certyfikatów będących przedmiotem ubiegania się o dopuszczenie do obrotu na rynku regulowanym lub wprowadzenie do alternatywnego systemu obrotu, fundusz inwestycyjny zamknięty utworzony jako fundusz ETF zamieszcza te informacje w tym prospekcie. </w:t>
      </w:r>
    </w:p>
    <w:p w14:paraId="61DB5FFF" w14:textId="05ED8064" w:rsidR="00A94CB2" w:rsidRPr="00A94CB2" w:rsidRDefault="00A94CB2" w:rsidP="00627E9E">
      <w:pPr>
        <w:pStyle w:val="ZUSTzmustartykuempunktem"/>
      </w:pPr>
      <w:r w:rsidRPr="00A94CB2">
        <w:t>6.</w:t>
      </w:r>
      <w:r w:rsidR="00627E9E">
        <w:t> </w:t>
      </w:r>
      <w:r w:rsidRPr="00A94CB2">
        <w:t xml:space="preserve">Informacje zawarte w prospekcie informacyjnym są aktualizowane przez sporządzenie tekstu jednolitego co najmniej raz w roku, w terminie do dnia 31 maja roku następującego po zakończeniu roku obrotowego. </w:t>
      </w:r>
    </w:p>
    <w:p w14:paraId="37FE9D38" w14:textId="4962928A" w:rsidR="00A94CB2" w:rsidRPr="00A94CB2" w:rsidRDefault="00A94CB2" w:rsidP="00627E9E">
      <w:pPr>
        <w:pStyle w:val="ZUSTzmustartykuempunktem"/>
      </w:pPr>
      <w:r w:rsidRPr="00A94CB2">
        <w:t>7.</w:t>
      </w:r>
      <w:r w:rsidR="00627E9E">
        <w:t> </w:t>
      </w:r>
      <w:r w:rsidRPr="00A94CB2">
        <w:t>Zmiany informacji objętych prospektem informacyjnym, które mogą mieć znaczący wpływ na zmianę oceny ryzyka inwestycyjnego funduszu</w:t>
      </w:r>
      <w:r w:rsidR="00E95E7A">
        <w:t xml:space="preserve"> ETF</w:t>
      </w:r>
      <w:r w:rsidR="004E1889">
        <w:t>,</w:t>
      </w:r>
      <w:r w:rsidR="00E95E7A">
        <w:t xml:space="preserve"> </w:t>
      </w:r>
      <w:r w:rsidRPr="00A94CB2">
        <w:t>dokonuje się niezwłocznie.</w:t>
      </w:r>
    </w:p>
    <w:p w14:paraId="3DE2302E" w14:textId="0255FF28" w:rsidR="00A94CB2" w:rsidRPr="00A94CB2" w:rsidRDefault="00A94CB2" w:rsidP="00627E9E">
      <w:pPr>
        <w:pStyle w:val="ZUSTzmustartykuempunktem"/>
      </w:pPr>
      <w:r w:rsidRPr="00A94CB2">
        <w:t>8.</w:t>
      </w:r>
      <w:r w:rsidR="00627E9E">
        <w:t> </w:t>
      </w:r>
      <w:r w:rsidRPr="00A94CB2">
        <w:t xml:space="preserve">Zmiany informacji objętych prospektem informacyjnym wynikających ze zmiany statutu funduszu dokonuje się niezwłocznie, nie później jednak niż w dniu wejścia w życie zmiany statutu. W takim przypadku tekst jednolity prospektu informacyjnego niezwłocznie zamieszcza się na stronie internetowej towarzystwa zarządzającego funduszem </w:t>
      </w:r>
      <w:r w:rsidR="00037336">
        <w:t>ETF.</w:t>
      </w:r>
      <w:r w:rsidRPr="00A94CB2">
        <w:t xml:space="preserve"> </w:t>
      </w:r>
    </w:p>
    <w:p w14:paraId="295F2F73" w14:textId="48438006" w:rsidR="00A94CB2" w:rsidRPr="00A94CB2" w:rsidRDefault="00A94CB2" w:rsidP="00627E9E">
      <w:pPr>
        <w:pStyle w:val="ZUSTzmustartykuempunktem"/>
      </w:pPr>
      <w:r w:rsidRPr="00A94CB2">
        <w:t>9.</w:t>
      </w:r>
      <w:r w:rsidR="00627E9E">
        <w:t> </w:t>
      </w:r>
      <w:r w:rsidRPr="00A94CB2">
        <w:t>Informacje zawarte w prospekcie informacyjnym aktualizuje się niezwłocznie w przypadku:</w:t>
      </w:r>
    </w:p>
    <w:p w14:paraId="43AC2758" w14:textId="7A783666" w:rsidR="00A94CB2" w:rsidRPr="00A94CB2" w:rsidRDefault="00A94CB2" w:rsidP="00627E9E">
      <w:pPr>
        <w:pStyle w:val="ZPKTzmpktartykuempunktem"/>
      </w:pPr>
      <w:r w:rsidRPr="00A94CB2">
        <w:t>1)</w:t>
      </w:r>
      <w:r w:rsidR="00627E9E">
        <w:tab/>
      </w:r>
      <w:r w:rsidRPr="00A94CB2">
        <w:t>utworzenia nowego funduszu powiązanego;</w:t>
      </w:r>
    </w:p>
    <w:p w14:paraId="3E6E2945" w14:textId="3F60AA76" w:rsidR="00A94CB2" w:rsidRPr="00A94CB2" w:rsidRDefault="00A94CB2" w:rsidP="00627E9E">
      <w:pPr>
        <w:pStyle w:val="ZPKTzmpktartykuempunktem"/>
      </w:pPr>
      <w:r w:rsidRPr="00A94CB2">
        <w:t>2)</w:t>
      </w:r>
      <w:r w:rsidR="00627E9E">
        <w:tab/>
      </w:r>
      <w:r w:rsidRPr="00A94CB2">
        <w:t>zmiany zasad przeprowadzania zapisów na certyfikaty inwestycyjne;</w:t>
      </w:r>
    </w:p>
    <w:p w14:paraId="23320ECA" w14:textId="478473F0" w:rsidR="00A94CB2" w:rsidRPr="00A94CB2" w:rsidRDefault="00A94CB2" w:rsidP="00627E9E">
      <w:pPr>
        <w:pStyle w:val="ZPKTzmpktartykuempunktem"/>
      </w:pPr>
      <w:r w:rsidRPr="00A94CB2">
        <w:t>3)</w:t>
      </w:r>
      <w:r w:rsidR="00627E9E">
        <w:tab/>
      </w:r>
      <w:r w:rsidRPr="00A94CB2">
        <w:t>zmiany sposobu lub warunków emisji i wykupu certyfikatów inwestycyjnych;</w:t>
      </w:r>
    </w:p>
    <w:p w14:paraId="526E233D" w14:textId="79763963" w:rsidR="00A94CB2" w:rsidRPr="00A94CB2" w:rsidRDefault="00A94CB2" w:rsidP="00627E9E">
      <w:pPr>
        <w:pStyle w:val="ZPKTzmpktartykuempunktem"/>
      </w:pPr>
      <w:r w:rsidRPr="00A94CB2">
        <w:t>4)</w:t>
      </w:r>
      <w:r w:rsidR="00627E9E">
        <w:tab/>
      </w:r>
      <w:r w:rsidRPr="00A94CB2">
        <w:t>powierzenia lub przekazania czynności depozytariusza w przypadkach, o których mowa w art. 81i ust. 3.</w:t>
      </w:r>
    </w:p>
    <w:p w14:paraId="0C0914CF" w14:textId="3A44CD97" w:rsidR="005837CE" w:rsidRDefault="00A94CB2" w:rsidP="005837CE">
      <w:pPr>
        <w:pStyle w:val="ZUSTzmustartykuempunktem"/>
      </w:pPr>
      <w:r w:rsidRPr="00A94CB2">
        <w:t>10.</w:t>
      </w:r>
      <w:r w:rsidR="00627E9E">
        <w:t> </w:t>
      </w:r>
      <w:r w:rsidR="005837CE" w:rsidRPr="005837CE">
        <w:t>Minister właściwy do spraw instytucji finansowych określi, w drodze rozporządzenia, szczegółowe warunki, jakim powinien odpowiadać prospekt informacyjny funduszu inwestycyjnego zamkniętego utworzonego jako fundusz ETF, w szczególności treść i zakres informacji ujawnianych w prospekcie, mając na uwadze umożliwienie nabywcom certyfikatów inwestycyjnych dokonania oceny ryzyka związanego z lokatami funduszu oraz ryzyka związanego z inwestowaniem w te certyfikaty inwestycyjne.”</w:t>
      </w:r>
      <w:r w:rsidR="005837CE">
        <w:t>;</w:t>
      </w:r>
    </w:p>
    <w:p w14:paraId="41120341" w14:textId="7D3A7DB2" w:rsidR="00A94CB2" w:rsidRPr="00A94CB2" w:rsidRDefault="00E36849" w:rsidP="00627E9E">
      <w:pPr>
        <w:pStyle w:val="PKTpunkt"/>
      </w:pPr>
      <w:r>
        <w:t>8</w:t>
      </w:r>
      <w:r w:rsidR="00F631AB">
        <w:t>5</w:t>
      </w:r>
      <w:r w:rsidR="00A94CB2" w:rsidRPr="00A94CB2">
        <w:t>)</w:t>
      </w:r>
      <w:r w:rsidR="00627E9E">
        <w:tab/>
      </w:r>
      <w:r w:rsidR="00A94CB2" w:rsidRPr="00A94CB2">
        <w:t xml:space="preserve">w </w:t>
      </w:r>
      <w:r w:rsidR="00E36D4D">
        <w:t>d</w:t>
      </w:r>
      <w:r w:rsidR="00E36D4D" w:rsidRPr="00A94CB2">
        <w:t xml:space="preserve">ziale </w:t>
      </w:r>
      <w:r w:rsidR="00A94CB2" w:rsidRPr="00A94CB2">
        <w:t xml:space="preserve">VII uchyla się </w:t>
      </w:r>
      <w:r w:rsidR="00E36D4D">
        <w:t>r</w:t>
      </w:r>
      <w:r w:rsidR="00E36D4D" w:rsidRPr="00A94CB2">
        <w:t xml:space="preserve">ozdział </w:t>
      </w:r>
      <w:r w:rsidR="00A94CB2" w:rsidRPr="00A94CB2">
        <w:t>2;</w:t>
      </w:r>
    </w:p>
    <w:p w14:paraId="6215D83B" w14:textId="47F51F15" w:rsidR="00A84340" w:rsidRDefault="00E36849" w:rsidP="00ED1BA5">
      <w:pPr>
        <w:pStyle w:val="PKTpunkt"/>
      </w:pPr>
      <w:r>
        <w:t>8</w:t>
      </w:r>
      <w:r w:rsidR="00F631AB">
        <w:t>6</w:t>
      </w:r>
      <w:r w:rsidR="00A94CB2" w:rsidRPr="00A94CB2">
        <w:t>)</w:t>
      </w:r>
      <w:r w:rsidR="00627E9E">
        <w:tab/>
      </w:r>
      <w:r w:rsidR="00A94CB2" w:rsidRPr="00A94CB2">
        <w:t>w art. 201</w:t>
      </w:r>
      <w:r w:rsidR="00A84340">
        <w:t>:</w:t>
      </w:r>
    </w:p>
    <w:p w14:paraId="62AD1D0D" w14:textId="764C87F6" w:rsidR="00F67756" w:rsidRPr="00A94CB2" w:rsidRDefault="00F67756" w:rsidP="00F67756">
      <w:pPr>
        <w:pStyle w:val="LITlitera"/>
      </w:pPr>
      <w:r w:rsidRPr="00A94CB2">
        <w:lastRenderedPageBreak/>
        <w:t>a)</w:t>
      </w:r>
      <w:r>
        <w:tab/>
      </w:r>
      <w:r w:rsidR="003813FB">
        <w:t xml:space="preserve">w </w:t>
      </w:r>
      <w:r w:rsidRPr="00A94CB2">
        <w:t>ust.</w:t>
      </w:r>
      <w:r w:rsidR="003813FB">
        <w:t xml:space="preserve"> </w:t>
      </w:r>
      <w:r>
        <w:t xml:space="preserve">4 </w:t>
      </w:r>
      <w:r w:rsidR="0014318B">
        <w:t>po wyrazach</w:t>
      </w:r>
      <w:r>
        <w:t xml:space="preserve"> </w:t>
      </w:r>
      <w:r w:rsidRPr="00A94CB2">
        <w:t>„</w:t>
      </w:r>
      <w:r w:rsidRPr="00902DC0">
        <w:t>opłat obciążających aktywa funduszu</w:t>
      </w:r>
      <w:r w:rsidR="00CA58CD" w:rsidRPr="00CA58CD">
        <w:t>”</w:t>
      </w:r>
      <w:r>
        <w:t xml:space="preserve"> dodaje się </w:t>
      </w:r>
      <w:r w:rsidR="0014318B">
        <w:t>wyrazy</w:t>
      </w:r>
      <w:r>
        <w:t xml:space="preserve"> </w:t>
      </w:r>
      <w:r w:rsidRPr="00A94CB2">
        <w:t>„</w:t>
      </w:r>
      <w:r>
        <w:t xml:space="preserve"> ,</w:t>
      </w:r>
      <w:r w:rsidR="00CA58CD">
        <w:t xml:space="preserve"> </w:t>
      </w:r>
      <w:r>
        <w:t xml:space="preserve">a w przypadku funduszy ETF </w:t>
      </w:r>
      <w:r w:rsidR="00436678">
        <w:rPr>
          <w:rFonts w:cs="Times"/>
        </w:rPr>
        <w:t>–</w:t>
      </w:r>
      <w:r>
        <w:t xml:space="preserve"> różniące się również w sposób, o którym mowa w art. 178c ust. </w:t>
      </w:r>
      <w:r w:rsidR="003813FB">
        <w:t>8</w:t>
      </w:r>
      <w:r>
        <w:t xml:space="preserve"> pkt 1</w:t>
      </w:r>
      <w:r w:rsidR="00436678">
        <w:rPr>
          <w:rFonts w:cs="Times"/>
        </w:rPr>
        <w:t>−</w:t>
      </w:r>
      <w:r>
        <w:t>3 i 5</w:t>
      </w:r>
      <w:r w:rsidRPr="00A94CB2">
        <w:t>”</w:t>
      </w:r>
      <w:r>
        <w:t>,</w:t>
      </w:r>
    </w:p>
    <w:p w14:paraId="0E059C79" w14:textId="1220C0E8" w:rsidR="00F67756" w:rsidRPr="00A94CB2" w:rsidRDefault="00F67756" w:rsidP="00F67756">
      <w:pPr>
        <w:pStyle w:val="LITlitera"/>
      </w:pPr>
      <w:r w:rsidRPr="00A94CB2">
        <w:t>b)</w:t>
      </w:r>
      <w:r>
        <w:tab/>
      </w:r>
      <w:r w:rsidRPr="00A94CB2">
        <w:t xml:space="preserve">dodaje się ust. </w:t>
      </w:r>
      <w:r>
        <w:t>6</w:t>
      </w:r>
      <w:r w:rsidRPr="00A94CB2">
        <w:t xml:space="preserve"> w brzmieniu:</w:t>
      </w:r>
    </w:p>
    <w:p w14:paraId="6EDE9560" w14:textId="7FD15B2F" w:rsidR="00A94CB2" w:rsidRPr="00A94CB2" w:rsidRDefault="00A94CB2" w:rsidP="00B94608">
      <w:pPr>
        <w:pStyle w:val="ZLITUSTzmustliter"/>
      </w:pPr>
      <w:r w:rsidRPr="00A94CB2">
        <w:t>„6.</w:t>
      </w:r>
      <w:r w:rsidR="004C15BD">
        <w:t> </w:t>
      </w:r>
      <w:r w:rsidRPr="00A94CB2">
        <w:t>W przypadku funduszu inwestycyjnego otwartego lub specjalistycznego funduszu inwestycyjnego utworzonego jako fundusz ETF</w:t>
      </w:r>
      <w:r w:rsidR="00F67756">
        <w:t xml:space="preserve"> </w:t>
      </w:r>
      <w:r w:rsidRPr="00A94CB2">
        <w:t>lub subfunduszu, o którym mowa w art. 159 ust. 1a</w:t>
      </w:r>
      <w:r w:rsidR="00634D56">
        <w:t>,</w:t>
      </w:r>
      <w:r w:rsidR="00CA33E0">
        <w:t xml:space="preserve"> </w:t>
      </w:r>
      <w:r w:rsidRPr="00A94CB2">
        <w:t>w połączeniu wewnętrznym mogą brać udział wyłącznie:</w:t>
      </w:r>
    </w:p>
    <w:p w14:paraId="6C1584AD" w14:textId="3C060B39" w:rsidR="00A94CB2" w:rsidRDefault="00A94CB2" w:rsidP="00B94608">
      <w:pPr>
        <w:pStyle w:val="ZLITPKTzmpktliter"/>
      </w:pPr>
      <w:r w:rsidRPr="00A94CB2">
        <w:t>1)</w:t>
      </w:r>
      <w:r w:rsidR="004C15BD">
        <w:tab/>
      </w:r>
      <w:r w:rsidRPr="00A94CB2">
        <w:t xml:space="preserve">dwa fundusze inwestycyjne </w:t>
      </w:r>
      <w:r w:rsidR="00F67756">
        <w:t xml:space="preserve">otwarte albo dwa specjalistyczne funduszu inwestycyjne otwarte </w:t>
      </w:r>
      <w:r w:rsidRPr="00A94CB2">
        <w:t>utworzone jako fundusze ETF, których organem jest to samo towarzystwo albo</w:t>
      </w:r>
    </w:p>
    <w:p w14:paraId="3B9379B5" w14:textId="67F136A0" w:rsidR="00F67756" w:rsidRDefault="00F67756" w:rsidP="00B94608">
      <w:pPr>
        <w:pStyle w:val="ZLITPKTzmpktliter"/>
      </w:pPr>
      <w:r>
        <w:t>2</w:t>
      </w:r>
      <w:r w:rsidRPr="00A94CB2">
        <w:t>)</w:t>
      </w:r>
      <w:r>
        <w:tab/>
      </w:r>
      <w:r w:rsidRPr="002D1025">
        <w:t xml:space="preserve">dwa </w:t>
      </w:r>
      <w:bookmarkStart w:id="93" w:name="_Hlk222395573"/>
      <w:r w:rsidRPr="002D1025">
        <w:t>subfundusze</w:t>
      </w:r>
      <w:r>
        <w:t xml:space="preserve">, </w:t>
      </w:r>
      <w:r w:rsidRPr="002D1025">
        <w:t>o który</w:t>
      </w:r>
      <w:r>
        <w:t>ch</w:t>
      </w:r>
      <w:r w:rsidRPr="002D1025">
        <w:t xml:space="preserve"> mowa w art. 159 ust. 1a</w:t>
      </w:r>
      <w:r>
        <w:t>,</w:t>
      </w:r>
      <w:r w:rsidRPr="002D1025">
        <w:t xml:space="preserve"> wydzielone w jednym </w:t>
      </w:r>
      <w:bookmarkEnd w:id="93"/>
      <w:r w:rsidRPr="002D1025">
        <w:t>lub dwóch funduszach inwestycyjnych otwartych z wydzielonymi subfunduszami, albo</w:t>
      </w:r>
    </w:p>
    <w:p w14:paraId="48212BA0" w14:textId="6FF9BE37" w:rsidR="00F67756" w:rsidRPr="00A94CB2" w:rsidRDefault="00F67756" w:rsidP="00B94608">
      <w:pPr>
        <w:pStyle w:val="ZLITPKTzmpktliter"/>
      </w:pPr>
      <w:r>
        <w:t>3</w:t>
      </w:r>
      <w:r w:rsidRPr="00A94CB2">
        <w:t>)</w:t>
      </w:r>
      <w:r>
        <w:tab/>
      </w:r>
      <w:r w:rsidRPr="002D1025">
        <w:t>dwa subfundusze</w:t>
      </w:r>
      <w:r>
        <w:t>, o których mowa w art. 159 ust. 1a,</w:t>
      </w:r>
      <w:r w:rsidRPr="002D1025">
        <w:t xml:space="preserve"> wydzielone w jednym lub dwóch specjalistycznych funduszach inwestycyjnych otwartych z wydzielonymi subfunduszami, albo</w:t>
      </w:r>
    </w:p>
    <w:p w14:paraId="60B8B674" w14:textId="5BA74932" w:rsidR="00F67756" w:rsidRDefault="00F67756" w:rsidP="00B94608">
      <w:pPr>
        <w:pStyle w:val="ZLITPKTzmpktliter"/>
      </w:pPr>
      <w:r>
        <w:t>4</w:t>
      </w:r>
      <w:r w:rsidR="00A94CB2" w:rsidRPr="00A94CB2">
        <w:t>)</w:t>
      </w:r>
      <w:r w:rsidR="004C15BD">
        <w:tab/>
      </w:r>
      <w:r w:rsidR="00A94CB2" w:rsidRPr="00A94CB2">
        <w:t xml:space="preserve">fundusz inwestycyjny </w:t>
      </w:r>
      <w:r>
        <w:t xml:space="preserve">otwarty </w:t>
      </w:r>
      <w:r w:rsidR="00A94CB2" w:rsidRPr="00A94CB2">
        <w:t xml:space="preserve">utworzony jako fundusz ETF </w:t>
      </w:r>
      <w:r>
        <w:t xml:space="preserve">z </w:t>
      </w:r>
      <w:r w:rsidR="00A94CB2" w:rsidRPr="00A94CB2">
        <w:t>subfundusz</w:t>
      </w:r>
      <w:r>
        <w:t>em</w:t>
      </w:r>
      <w:r w:rsidR="00A94CB2" w:rsidRPr="00A94CB2">
        <w:t>, o którym mowa w art. 159 ust. 1a</w:t>
      </w:r>
      <w:r w:rsidR="00634D56">
        <w:t>,</w:t>
      </w:r>
      <w:r w:rsidR="008C6EFC">
        <w:t xml:space="preserve"> </w:t>
      </w:r>
      <w:r>
        <w:t>wydzielonym w funduszu inwestycyjnym otwartym, albo</w:t>
      </w:r>
      <w:r w:rsidRPr="00A94CB2" w:rsidDel="00F67756">
        <w:t xml:space="preserve"> </w:t>
      </w:r>
    </w:p>
    <w:p w14:paraId="108FC3FB" w14:textId="15202320" w:rsidR="00A94CB2" w:rsidRPr="00A94CB2" w:rsidRDefault="00F67756" w:rsidP="00B94608">
      <w:pPr>
        <w:pStyle w:val="ZLITPKTzmpktliter"/>
      </w:pPr>
      <w:r>
        <w:t>5</w:t>
      </w:r>
      <w:r w:rsidRPr="00A94CB2">
        <w:t>)</w:t>
      </w:r>
      <w:r>
        <w:tab/>
        <w:t xml:space="preserve">specjalistyczny </w:t>
      </w:r>
      <w:r w:rsidRPr="00893938">
        <w:t xml:space="preserve">fundusz inwestycyjny otwarty utworzony jako fundusz ETF </w:t>
      </w:r>
      <w:r>
        <w:t>z</w:t>
      </w:r>
      <w:r w:rsidRPr="00893938">
        <w:t xml:space="preserve"> subfundusz</w:t>
      </w:r>
      <w:r>
        <w:t>em</w:t>
      </w:r>
      <w:r w:rsidRPr="00893938">
        <w:t>, o którym mowa w art. 159 ust. 1</w:t>
      </w:r>
      <w:r>
        <w:t>a, w</w:t>
      </w:r>
      <w:r w:rsidRPr="00893938">
        <w:t>ydzielony</w:t>
      </w:r>
      <w:r>
        <w:t>m</w:t>
      </w:r>
      <w:r w:rsidRPr="00893938">
        <w:t xml:space="preserve"> w </w:t>
      </w:r>
      <w:r>
        <w:t xml:space="preserve">specjalistycznym </w:t>
      </w:r>
      <w:r w:rsidRPr="00893938">
        <w:t>funduszu inwestycyjnym otwartym</w:t>
      </w:r>
      <w:r w:rsidRPr="00A94CB2">
        <w:t>.”;</w:t>
      </w:r>
    </w:p>
    <w:p w14:paraId="5BF02C74" w14:textId="21B64791" w:rsidR="00142204" w:rsidRDefault="00E36849" w:rsidP="004C15BD">
      <w:pPr>
        <w:pStyle w:val="PKTpunkt"/>
      </w:pPr>
      <w:r>
        <w:t>8</w:t>
      </w:r>
      <w:r w:rsidR="00F631AB">
        <w:t>7</w:t>
      </w:r>
      <w:r w:rsidR="00A94CB2" w:rsidRPr="00A94CB2">
        <w:t>)</w:t>
      </w:r>
      <w:r w:rsidR="004C15BD">
        <w:tab/>
      </w:r>
      <w:r w:rsidR="00AB6A0C">
        <w:t>w art. 202</w:t>
      </w:r>
      <w:r w:rsidR="00142204">
        <w:t>:</w:t>
      </w:r>
    </w:p>
    <w:p w14:paraId="2BB80834" w14:textId="3CBBC96E" w:rsidR="00142204" w:rsidRPr="00A94CB2" w:rsidRDefault="00253CA4" w:rsidP="00142204">
      <w:pPr>
        <w:pStyle w:val="LITlitera"/>
      </w:pPr>
      <w:r>
        <w:t>a</w:t>
      </w:r>
      <w:r w:rsidR="00142204" w:rsidRPr="00A94CB2">
        <w:t>)</w:t>
      </w:r>
      <w:r w:rsidR="00142204">
        <w:tab/>
        <w:t xml:space="preserve">po ust. 3 </w:t>
      </w:r>
      <w:r w:rsidR="00142204" w:rsidRPr="00A94CB2">
        <w:t xml:space="preserve">dodaje się ust. </w:t>
      </w:r>
      <w:r w:rsidR="00142204">
        <w:t>3a</w:t>
      </w:r>
      <w:r w:rsidR="00142204" w:rsidRPr="00A94CB2">
        <w:t xml:space="preserve"> w brzmieniu:</w:t>
      </w:r>
    </w:p>
    <w:p w14:paraId="478320FF" w14:textId="6C29DFA0" w:rsidR="00142204" w:rsidRPr="00A94CB2" w:rsidRDefault="00142204" w:rsidP="002A5689">
      <w:pPr>
        <w:pStyle w:val="ZLITUSTzmustliter"/>
      </w:pPr>
      <w:r w:rsidRPr="00A94CB2">
        <w:t>„</w:t>
      </w:r>
      <w:r>
        <w:t>3</w:t>
      </w:r>
      <w:r w:rsidRPr="00A94CB2">
        <w:t>a.</w:t>
      </w:r>
      <w:r>
        <w:t> </w:t>
      </w:r>
      <w:r w:rsidR="00253CA4">
        <w:t>Przepisy u</w:t>
      </w:r>
      <w:r w:rsidR="00253CA4" w:rsidRPr="00C9664B">
        <w:t>st. 1</w:t>
      </w:r>
      <w:r w:rsidR="00170A9A">
        <w:rPr>
          <w:rFonts w:cs="Times"/>
        </w:rPr>
        <w:t>–</w:t>
      </w:r>
      <w:r w:rsidR="00253CA4">
        <w:t>3</w:t>
      </w:r>
      <w:r w:rsidR="00253CA4" w:rsidRPr="00C9664B">
        <w:t xml:space="preserve"> stosuje się do połączenia </w:t>
      </w:r>
      <w:r w:rsidR="00253CA4">
        <w:t>krajowego</w:t>
      </w:r>
      <w:r w:rsidR="00253CA4" w:rsidRPr="00C9664B">
        <w:t xml:space="preserve"> funduszy ETF, przy czym w</w:t>
      </w:r>
      <w:r w:rsidR="00253CA4">
        <w:t xml:space="preserve"> </w:t>
      </w:r>
      <w:r w:rsidR="00253CA4" w:rsidRPr="00C9664B">
        <w:t>połączeniu tym mogą brać udział tylko fundusze ETF</w:t>
      </w:r>
      <w:r w:rsidR="00CA58CD">
        <w:t>.</w:t>
      </w:r>
      <w:r w:rsidR="00253CA4" w:rsidRPr="00A94CB2">
        <w:t>”</w:t>
      </w:r>
      <w:r w:rsidR="00253CA4">
        <w:t>,</w:t>
      </w:r>
    </w:p>
    <w:p w14:paraId="21B4CFB3" w14:textId="0A2D0456" w:rsidR="00253CA4" w:rsidRPr="00A94CB2" w:rsidRDefault="00253CA4" w:rsidP="00253CA4">
      <w:pPr>
        <w:pStyle w:val="LITlitera"/>
      </w:pPr>
      <w:r w:rsidRPr="00A94CB2">
        <w:t>b)</w:t>
      </w:r>
      <w:r>
        <w:tab/>
        <w:t xml:space="preserve">po ust. 4 </w:t>
      </w:r>
      <w:r w:rsidRPr="00A94CB2">
        <w:t xml:space="preserve">dodaje się ust. </w:t>
      </w:r>
      <w:r>
        <w:t>4a</w:t>
      </w:r>
      <w:r w:rsidRPr="00A94CB2">
        <w:t xml:space="preserve"> w brzmieniu:</w:t>
      </w:r>
    </w:p>
    <w:p w14:paraId="16F03B61" w14:textId="1D74E487" w:rsidR="00A94CB2" w:rsidRPr="00A94CB2" w:rsidRDefault="00A94CB2" w:rsidP="002A5689">
      <w:pPr>
        <w:pStyle w:val="ZLITUSTzmustliter"/>
      </w:pPr>
      <w:r w:rsidRPr="00A94CB2">
        <w:t>„4a.</w:t>
      </w:r>
      <w:r w:rsidR="004C15BD">
        <w:t> </w:t>
      </w:r>
      <w:bookmarkStart w:id="94" w:name="_Hlk223694028"/>
      <w:r w:rsidRPr="00A94CB2">
        <w:t>W przypadku funduszu inwestycyjnego otwartego utworzonego jako fundusz inwestycyjny ETF</w:t>
      </w:r>
      <w:r w:rsidR="00045CC0">
        <w:t>,</w:t>
      </w:r>
      <w:r w:rsidRPr="00A94CB2">
        <w:t xml:space="preserve"> specjalistycznego funduszu inwestycyjnego utworzonego jako fundusz inwestycyjny ETF lub subfunduszu, o którym mowa w art. 159 ust. 1a</w:t>
      </w:r>
      <w:bookmarkEnd w:id="94"/>
      <w:r w:rsidR="00773AF9">
        <w:t>,</w:t>
      </w:r>
      <w:r w:rsidRPr="00A94CB2">
        <w:t xml:space="preserve"> za połączenie krajowe uznaje się również połączenie:</w:t>
      </w:r>
    </w:p>
    <w:p w14:paraId="1922A439" w14:textId="1CE49DB5" w:rsidR="00A94CB2" w:rsidRPr="00A94CB2" w:rsidRDefault="00A94CB2" w:rsidP="002A5689">
      <w:pPr>
        <w:pStyle w:val="ZLITPKTzmpktliter"/>
      </w:pPr>
      <w:r w:rsidRPr="00A94CB2">
        <w:t>1)</w:t>
      </w:r>
      <w:r w:rsidR="001C6E4E">
        <w:tab/>
      </w:r>
      <w:r w:rsidRPr="00A94CB2">
        <w:t>dwóch funduszy inwestycyjnych utworzonych jako krajowe fundusze inwestycyjne ETF</w:t>
      </w:r>
      <w:r w:rsidR="00253CA4">
        <w:t>,</w:t>
      </w:r>
      <w:r w:rsidRPr="00A94CB2">
        <w:t xml:space="preserve"> </w:t>
      </w:r>
      <w:r w:rsidR="00253CA4">
        <w:t>których organem jest to samo towarzystwo</w:t>
      </w:r>
      <w:r w:rsidR="00634D56">
        <w:t>,</w:t>
      </w:r>
      <w:r w:rsidR="00253CA4" w:rsidRPr="00A94CB2">
        <w:t xml:space="preserve"> </w:t>
      </w:r>
      <w:r w:rsidR="00AB6A0C">
        <w:t xml:space="preserve">albo </w:t>
      </w:r>
    </w:p>
    <w:p w14:paraId="6102EA15" w14:textId="66C620E1" w:rsidR="00A94CB2" w:rsidRDefault="00A94CB2" w:rsidP="002A5689">
      <w:pPr>
        <w:pStyle w:val="ZLITPKTzmpktliter"/>
      </w:pPr>
      <w:r w:rsidRPr="00A94CB2">
        <w:lastRenderedPageBreak/>
        <w:t>2)</w:t>
      </w:r>
      <w:r w:rsidR="001C6E4E">
        <w:tab/>
      </w:r>
      <w:r w:rsidRPr="00A94CB2">
        <w:t>funduszu inwestycyjnego utworzonego jako fundusz ETF oraz subfunduszu, o którym mowa w art. 159 ust. 1</w:t>
      </w:r>
      <w:r w:rsidR="00253CA4">
        <w:t>a</w:t>
      </w:r>
      <w:r w:rsidR="00773AF9">
        <w:t>,</w:t>
      </w:r>
      <w:r w:rsidRPr="00A94CB2">
        <w:t xml:space="preserve"> utworzonego jako subfundusz funduszu</w:t>
      </w:r>
      <w:r w:rsidR="00253CA4">
        <w:t xml:space="preserve"> inwestycyjnego</w:t>
      </w:r>
      <w:r w:rsidRPr="00A94CB2">
        <w:t xml:space="preserve"> otwartego lub specjalistycznego funduszu otwartego, których organem jest to samo towarzystwo</w:t>
      </w:r>
      <w:r w:rsidR="00045CC0">
        <w:t>,</w:t>
      </w:r>
      <w:r w:rsidRPr="00A94CB2">
        <w:t xml:space="preserve"> </w:t>
      </w:r>
      <w:r w:rsidR="00253CA4">
        <w:t>albo</w:t>
      </w:r>
    </w:p>
    <w:p w14:paraId="38DE9DCA" w14:textId="1C100AEA" w:rsidR="00253CA4" w:rsidRPr="00A94CB2" w:rsidRDefault="00253CA4" w:rsidP="002A5689">
      <w:pPr>
        <w:pStyle w:val="ZLITPKTzmpktliter"/>
      </w:pPr>
      <w:r>
        <w:t>3</w:t>
      </w:r>
      <w:r w:rsidRPr="00A94CB2">
        <w:t>)</w:t>
      </w:r>
      <w:r>
        <w:tab/>
      </w:r>
      <w:r w:rsidRPr="000927C4">
        <w:t>dwóch subfunduszy</w:t>
      </w:r>
      <w:r>
        <w:t>,</w:t>
      </w:r>
      <w:r w:rsidRPr="000927C4">
        <w:t xml:space="preserve"> o którym mowa w art. 159 ust. 1a</w:t>
      </w:r>
      <w:r>
        <w:t>,</w:t>
      </w:r>
      <w:r w:rsidRPr="000927C4">
        <w:t xml:space="preserve"> wydzielonych w jednym lub dwóch funduszach inwestycyjnych otwartych </w:t>
      </w:r>
      <w:r>
        <w:t xml:space="preserve">lub specjalistycznych funduszach inwestycyjnych otwartych </w:t>
      </w:r>
      <w:r w:rsidRPr="000927C4">
        <w:t>z wydzielonymi subfunduszami, których organem jest to samo towarzystwo</w:t>
      </w:r>
    </w:p>
    <w:p w14:paraId="47DB1D7E" w14:textId="4EE96378" w:rsidR="00A94CB2" w:rsidRPr="00A94CB2" w:rsidRDefault="004C15BD" w:rsidP="002A5689">
      <w:pPr>
        <w:pStyle w:val="ZLITCZWSPPKTzmczciwsppktliter"/>
      </w:pPr>
      <w:r>
        <w:t>–</w:t>
      </w:r>
      <w:r w:rsidR="00373BF8">
        <w:t xml:space="preserve"> </w:t>
      </w:r>
      <w:r w:rsidR="00A94CB2" w:rsidRPr="00A94CB2">
        <w:t>jeżeli którykolwiek z funduszy biorących udział w połączeniu jest uprawniony do zbywania jednostek uczestnictwa ETF w państwie członkowskim.</w:t>
      </w:r>
      <w:r w:rsidRPr="00A94CB2">
        <w:t>”;</w:t>
      </w:r>
    </w:p>
    <w:p w14:paraId="3C0739E6" w14:textId="68E43E78" w:rsidR="00A94CB2" w:rsidRPr="00A94CB2" w:rsidRDefault="00E36849" w:rsidP="004C15BD">
      <w:pPr>
        <w:pStyle w:val="PKTpunkt"/>
      </w:pPr>
      <w:r>
        <w:t>8</w:t>
      </w:r>
      <w:r w:rsidR="00F631AB">
        <w:t>8</w:t>
      </w:r>
      <w:r w:rsidR="00A94CB2" w:rsidRPr="00A94CB2">
        <w:t>)</w:t>
      </w:r>
      <w:r w:rsidR="004C15BD">
        <w:tab/>
      </w:r>
      <w:r w:rsidR="00A94CB2" w:rsidRPr="00A94CB2">
        <w:t>w art. 203 po ust. 1 dodaje się ust. 1a w brzmieniu:</w:t>
      </w:r>
    </w:p>
    <w:p w14:paraId="7C44FF32" w14:textId="7108D10A" w:rsidR="00A94CB2" w:rsidRPr="00A94CB2" w:rsidRDefault="00A94CB2" w:rsidP="004C15BD">
      <w:pPr>
        <w:pStyle w:val="ZUSTzmustartykuempunktem"/>
      </w:pPr>
      <w:r w:rsidRPr="00A94CB2">
        <w:t>„1a.</w:t>
      </w:r>
      <w:r w:rsidR="004C15BD">
        <w:t> </w:t>
      </w:r>
      <w:r w:rsidR="00CA33E0" w:rsidRPr="00C83FFA">
        <w:t>Przepis ust. 1</w:t>
      </w:r>
      <w:r w:rsidR="00CA33E0">
        <w:t xml:space="preserve"> </w:t>
      </w:r>
      <w:r w:rsidR="00CA33E0" w:rsidRPr="00C83FFA">
        <w:t xml:space="preserve">stosuje się do połączenia </w:t>
      </w:r>
      <w:r w:rsidR="00CA33E0">
        <w:t>transgranicznego z udziałem</w:t>
      </w:r>
      <w:r w:rsidR="00CA33E0" w:rsidRPr="00C83FFA">
        <w:t xml:space="preserve"> funduszy ETF, przy czym w połączeniu mo</w:t>
      </w:r>
      <w:r w:rsidR="00CA33E0">
        <w:t>gą</w:t>
      </w:r>
      <w:r w:rsidR="00CA33E0" w:rsidRPr="00C83FFA">
        <w:t xml:space="preserve"> brać udział tylko</w:t>
      </w:r>
      <w:r w:rsidR="00CA33E0">
        <w:t xml:space="preserve"> fundusze inwestycyjne otwarte będące funduszami ETF lub subfundusze, o których mowa w art. 159 ust. 1a, wydzielone w funduszu lub funduszach inwestycyjnych otwartych.</w:t>
      </w:r>
      <w:r w:rsidR="004C15BD" w:rsidRPr="00A94CB2">
        <w:t>”;</w:t>
      </w:r>
    </w:p>
    <w:p w14:paraId="7DFF2EC6" w14:textId="173D75A9" w:rsidR="00A94CB2" w:rsidRPr="00C73B4B" w:rsidRDefault="00F631AB" w:rsidP="004C15BD">
      <w:pPr>
        <w:pStyle w:val="PKTpunkt"/>
      </w:pPr>
      <w:r>
        <w:t>89</w:t>
      </w:r>
      <w:r w:rsidR="00A94CB2" w:rsidRPr="00C73B4B">
        <w:t>)</w:t>
      </w:r>
      <w:r w:rsidR="004C15BD">
        <w:tab/>
      </w:r>
      <w:r w:rsidR="00A94CB2" w:rsidRPr="00C73B4B">
        <w:t xml:space="preserve">w art. 208c po ust. 1 </w:t>
      </w:r>
      <w:r w:rsidR="002440C6">
        <w:t xml:space="preserve">dodaje się </w:t>
      </w:r>
      <w:r w:rsidR="00A94CB2" w:rsidRPr="00C73B4B">
        <w:t xml:space="preserve">ust. 1a w brzmieniu: </w:t>
      </w:r>
    </w:p>
    <w:p w14:paraId="41B26DD2" w14:textId="37874775" w:rsidR="00A94CB2" w:rsidRPr="00A94CB2" w:rsidRDefault="00A94CB2" w:rsidP="004C15BD">
      <w:pPr>
        <w:pStyle w:val="ZUSTzmustartykuempunktem"/>
      </w:pPr>
      <w:r w:rsidRPr="00A94CB2">
        <w:t>„1a.</w:t>
      </w:r>
      <w:r w:rsidR="004C15BD">
        <w:t> </w:t>
      </w:r>
      <w:r w:rsidRPr="00A94CB2">
        <w:t xml:space="preserve">W przypadku gdy funduszem przejmowanym jest fundusz ETF przydział jednostek uczestnictwa ETF następuje w pierwszym dniu po otrzymaniu przez towarzystwo zarządzające tym funduszem informacji o </w:t>
      </w:r>
      <w:r w:rsidR="00A736AD">
        <w:t xml:space="preserve">osobach uprawnionych z jednostek uczestnictwa ETF </w:t>
      </w:r>
      <w:r w:rsidRPr="00A94CB2">
        <w:t>uprawnionych uczestnikach.”;</w:t>
      </w:r>
    </w:p>
    <w:p w14:paraId="752BEFEC" w14:textId="2BD795BC" w:rsidR="00A94CB2" w:rsidRPr="00A94CB2" w:rsidRDefault="00191E35" w:rsidP="004C15BD">
      <w:pPr>
        <w:pStyle w:val="PKTpunkt"/>
      </w:pPr>
      <w:r>
        <w:t>9</w:t>
      </w:r>
      <w:r w:rsidR="00F631AB">
        <w:t>0</w:t>
      </w:r>
      <w:r w:rsidR="00A94CB2" w:rsidRPr="00A94CB2">
        <w:t>)</w:t>
      </w:r>
      <w:r w:rsidR="004C15BD">
        <w:tab/>
      </w:r>
      <w:r w:rsidR="00A94CB2" w:rsidRPr="00A94CB2">
        <w:t xml:space="preserve">w art. 208d po ust. 1 dodaje się ust. 1a w brzmieniu: </w:t>
      </w:r>
    </w:p>
    <w:p w14:paraId="31A01A62" w14:textId="67422410" w:rsidR="00A94CB2" w:rsidRPr="00A94CB2" w:rsidRDefault="00A94CB2" w:rsidP="004C15BD">
      <w:pPr>
        <w:pStyle w:val="ZUSTzmustartykuempunktem"/>
      </w:pPr>
      <w:r w:rsidRPr="00A94CB2">
        <w:t>„1a.</w:t>
      </w:r>
      <w:r w:rsidR="004C15BD">
        <w:t> </w:t>
      </w:r>
      <w:r w:rsidRPr="00A94CB2">
        <w:t>W przypadku funduszu</w:t>
      </w:r>
      <w:r w:rsidR="008C6EFC">
        <w:t xml:space="preserve"> </w:t>
      </w:r>
      <w:r w:rsidRPr="00A94CB2">
        <w:t>ETF przydział jednostek uczestnictwa ETF następuje przez zapisanie liczby jednostek uczestnictwa ETF funduszu przejmującego przydzielonych uczestnikowi funduszu przejmowanego na rachunku papierów wartościowych tego uczestnika</w:t>
      </w:r>
      <w:r w:rsidR="002D6870">
        <w:t xml:space="preserve">, </w:t>
      </w:r>
      <w:r w:rsidRPr="00A94CB2">
        <w:t>za pośrednictwem Krajowego Depozytu</w:t>
      </w:r>
      <w:r w:rsidR="007E3D4F">
        <w:t xml:space="preserve"> Papierów Wartościowych</w:t>
      </w:r>
      <w:r w:rsidR="001736AD">
        <w:t xml:space="preserve"> Spółki Akcyjnej</w:t>
      </w:r>
      <w:r w:rsidRPr="00A94CB2">
        <w:t>.”;</w:t>
      </w:r>
    </w:p>
    <w:p w14:paraId="6620FFEF" w14:textId="08980FC3" w:rsidR="00A94CB2" w:rsidRPr="00A94CB2" w:rsidRDefault="00A94CB2" w:rsidP="004C15BD">
      <w:pPr>
        <w:pStyle w:val="PKTpunkt"/>
      </w:pPr>
      <w:r>
        <w:t>9</w:t>
      </w:r>
      <w:r w:rsidR="00F631AB">
        <w:t>1</w:t>
      </w:r>
      <w:r w:rsidRPr="00A94CB2">
        <w:t>)</w:t>
      </w:r>
      <w:r w:rsidR="004C15BD">
        <w:tab/>
        <w:t>w</w:t>
      </w:r>
      <w:r w:rsidRPr="00A94CB2">
        <w:t xml:space="preserve"> art. 208i po ust. 2 </w:t>
      </w:r>
      <w:r w:rsidR="00045CC0">
        <w:t xml:space="preserve">dodaje się </w:t>
      </w:r>
      <w:r w:rsidRPr="00A94CB2">
        <w:t>ust. 2a w brzmieniu:</w:t>
      </w:r>
    </w:p>
    <w:p w14:paraId="1B0767F7" w14:textId="410F1CE6" w:rsidR="00A94CB2" w:rsidRPr="00A94CB2" w:rsidRDefault="00A94CB2" w:rsidP="004C15BD">
      <w:pPr>
        <w:pStyle w:val="ZUSTzmustartykuempunktem"/>
      </w:pPr>
      <w:r w:rsidRPr="00A55681">
        <w:t>„2a.</w:t>
      </w:r>
      <w:r w:rsidR="004C15BD">
        <w:t> </w:t>
      </w:r>
      <w:r w:rsidRPr="00A55681">
        <w:t xml:space="preserve">Jeżeli połączenie krajowe ma nastąpić przez utworzenie: </w:t>
      </w:r>
    </w:p>
    <w:p w14:paraId="062C370A" w14:textId="33A7775F" w:rsidR="00A94CB2" w:rsidRPr="00A94CB2" w:rsidRDefault="00A94CB2" w:rsidP="004C15BD">
      <w:pPr>
        <w:pStyle w:val="ZPKTzmpktartykuempunktem"/>
      </w:pPr>
      <w:r w:rsidRPr="00A94CB2">
        <w:t>1)</w:t>
      </w:r>
      <w:r w:rsidR="004C15BD">
        <w:tab/>
      </w:r>
      <w:r w:rsidRPr="00A94CB2">
        <w:t>funduszu ETF</w:t>
      </w:r>
      <w:r w:rsidR="00440312">
        <w:t>,</w:t>
      </w:r>
      <w:r w:rsidR="008C6EFC">
        <w:t xml:space="preserve"> </w:t>
      </w:r>
      <w:r w:rsidRPr="00A94CB2">
        <w:t xml:space="preserve">stosuje się przepisy </w:t>
      </w:r>
      <w:r w:rsidR="00045CC0">
        <w:t>d</w:t>
      </w:r>
      <w:r w:rsidR="00045CC0" w:rsidRPr="00A94CB2">
        <w:t xml:space="preserve">ziału </w:t>
      </w:r>
      <w:r w:rsidRPr="00A94CB2">
        <w:t>VII rozdział</w:t>
      </w:r>
      <w:r w:rsidR="00045CC0">
        <w:t>u</w:t>
      </w:r>
      <w:r w:rsidRPr="00A94CB2">
        <w:t xml:space="preserve"> 1a; </w:t>
      </w:r>
    </w:p>
    <w:p w14:paraId="12BE8718" w14:textId="2314D25E" w:rsidR="00A94CB2" w:rsidRPr="00A94CB2" w:rsidRDefault="00A94CB2" w:rsidP="004C15BD">
      <w:pPr>
        <w:pStyle w:val="ZPKTzmpktartykuempunktem"/>
      </w:pPr>
      <w:r w:rsidRPr="00A94CB2">
        <w:t>2)</w:t>
      </w:r>
      <w:r w:rsidR="004C15BD">
        <w:tab/>
      </w:r>
      <w:r w:rsidRPr="00A94CB2">
        <w:t>funduszu inwestycyjnego utworzonego jako fundusz inwestycyjny ETF z wydzielonym subfunduszem, o którym mowa w art. 159 ust. 1a</w:t>
      </w:r>
      <w:r w:rsidR="00667A29">
        <w:t>,</w:t>
      </w:r>
      <w:r w:rsidRPr="00A94CB2">
        <w:t xml:space="preserve"> stosuje się przepisy </w:t>
      </w:r>
      <w:r w:rsidR="00667A29">
        <w:t>d</w:t>
      </w:r>
      <w:r w:rsidRPr="00A94CB2">
        <w:t>ziału VI rozdział</w:t>
      </w:r>
      <w:r w:rsidR="00667A29">
        <w:t>u</w:t>
      </w:r>
      <w:r w:rsidRPr="00A94CB2">
        <w:t xml:space="preserve"> 2.</w:t>
      </w:r>
      <w:r w:rsidR="00E463AB" w:rsidRPr="00E463AB">
        <w:t>”;</w:t>
      </w:r>
    </w:p>
    <w:p w14:paraId="32516701" w14:textId="4CA163BC" w:rsidR="00A94CB2" w:rsidRPr="00B650DD" w:rsidRDefault="00A94CB2" w:rsidP="004C15BD">
      <w:pPr>
        <w:pStyle w:val="PKTpunkt"/>
      </w:pPr>
      <w:r w:rsidRPr="00B650DD">
        <w:t>9</w:t>
      </w:r>
      <w:r w:rsidR="00F631AB">
        <w:t>2</w:t>
      </w:r>
      <w:r w:rsidRPr="00B650DD">
        <w:t>)</w:t>
      </w:r>
      <w:r w:rsidR="004C15BD">
        <w:tab/>
      </w:r>
      <w:r w:rsidRPr="00B650DD">
        <w:t>w art. 208t po ust. 4 dodaje się ust</w:t>
      </w:r>
      <w:r w:rsidR="002440C6">
        <w:t>.</w:t>
      </w:r>
      <w:r w:rsidRPr="00B650DD">
        <w:t xml:space="preserve"> 4a w brzmieniu: </w:t>
      </w:r>
    </w:p>
    <w:p w14:paraId="77E96F8C" w14:textId="4642AFD1" w:rsidR="00A94CB2" w:rsidRPr="00A94CB2" w:rsidRDefault="00A94CB2" w:rsidP="004C15BD">
      <w:pPr>
        <w:pStyle w:val="ZUSTzmustartykuempunktem"/>
      </w:pPr>
      <w:r w:rsidRPr="00A94CB2">
        <w:lastRenderedPageBreak/>
        <w:t>„4a.</w:t>
      </w:r>
      <w:r w:rsidR="004C15BD">
        <w:t> </w:t>
      </w:r>
      <w:r w:rsidRPr="00A94CB2">
        <w:t xml:space="preserve">W przypadku funduszu </w:t>
      </w:r>
      <w:r w:rsidR="00CA33E0">
        <w:t xml:space="preserve">inwestycyjnego </w:t>
      </w:r>
      <w:r w:rsidRPr="00A94CB2">
        <w:t xml:space="preserve">otwartego lub specjalistycznego funduszu inwestycyjnego </w:t>
      </w:r>
      <w:r w:rsidR="00EC254E">
        <w:t xml:space="preserve">otwartego </w:t>
      </w:r>
      <w:r w:rsidRPr="00A94CB2">
        <w:t xml:space="preserve">utworzonego jako fundusz ETF przydział jednostek uczestnictwa ETF następuje przez zapisanie na rachunku papierów wartościowych uczestnika funduszu przejmowanego </w:t>
      </w:r>
      <w:r w:rsidR="00400B9D">
        <w:t xml:space="preserve">przydzielonych temu uczestnikowi </w:t>
      </w:r>
      <w:r w:rsidRPr="00A94CB2">
        <w:t>jednostek uczestnictwa ETF funduszu przejmującego</w:t>
      </w:r>
      <w:r w:rsidR="00400B9D">
        <w:t xml:space="preserve">, </w:t>
      </w:r>
      <w:r w:rsidRPr="00A94CB2">
        <w:t>za pośrednictwem Krajowego Depozytu</w:t>
      </w:r>
      <w:r w:rsidR="00F50592">
        <w:t xml:space="preserve"> Papierów Wartościowych</w:t>
      </w:r>
      <w:r w:rsidR="001736AD">
        <w:t xml:space="preserve"> Spółki Akcyjnej</w:t>
      </w:r>
      <w:r w:rsidRPr="00A94CB2">
        <w:t>.”;</w:t>
      </w:r>
    </w:p>
    <w:p w14:paraId="4BFF1A5C" w14:textId="667C1077" w:rsidR="00A94CB2" w:rsidRPr="0087672A" w:rsidRDefault="00A94CB2" w:rsidP="004C15BD">
      <w:pPr>
        <w:pStyle w:val="PKTpunkt"/>
      </w:pPr>
      <w:r w:rsidRPr="0087672A">
        <w:t>9</w:t>
      </w:r>
      <w:r w:rsidR="00F631AB">
        <w:t>3</w:t>
      </w:r>
      <w:r w:rsidRPr="0087672A">
        <w:t>)</w:t>
      </w:r>
      <w:r w:rsidR="004C15BD" w:rsidRPr="0087672A">
        <w:tab/>
      </w:r>
      <w:r w:rsidRPr="0087672A">
        <w:t>w art. 219:</w:t>
      </w:r>
    </w:p>
    <w:p w14:paraId="68472377" w14:textId="7DC786A6" w:rsidR="00CF000C" w:rsidRDefault="00A94CB2" w:rsidP="004C15BD">
      <w:pPr>
        <w:pStyle w:val="LITlitera"/>
      </w:pPr>
      <w:r w:rsidRPr="00A94CB2">
        <w:t>a)</w:t>
      </w:r>
      <w:r w:rsidR="004C15BD">
        <w:tab/>
      </w:r>
      <w:r w:rsidRPr="00A94CB2">
        <w:t xml:space="preserve">ust. 3 </w:t>
      </w:r>
      <w:r w:rsidR="0014318B">
        <w:t>wyrazy</w:t>
      </w:r>
      <w:r w:rsidR="00CF000C">
        <w:t xml:space="preserve"> </w:t>
      </w:r>
      <w:r w:rsidR="00CF000C" w:rsidRPr="001D7F37">
        <w:t>„</w:t>
      </w:r>
      <w:r w:rsidR="00A01AE5">
        <w:t xml:space="preserve"> , </w:t>
      </w:r>
      <w:r w:rsidR="00CF000C">
        <w:t>niebędący funduszem portfelowym, o którym mowa w art. 179 ust. 1</w:t>
      </w:r>
      <w:r w:rsidR="00A01AE5">
        <w:t>,</w:t>
      </w:r>
      <w:r w:rsidR="00CF000C" w:rsidRPr="00A94CB2">
        <w:t>”</w:t>
      </w:r>
      <w:r w:rsidR="00CF000C">
        <w:t xml:space="preserve"> zastępuje się </w:t>
      </w:r>
      <w:r w:rsidR="0014318B">
        <w:t>wyrazami</w:t>
      </w:r>
      <w:r w:rsidR="00CF000C">
        <w:t xml:space="preserve"> </w:t>
      </w:r>
      <w:r w:rsidR="00CF000C" w:rsidRPr="001D7F37">
        <w:t>„</w:t>
      </w:r>
      <w:r w:rsidR="00CF000C" w:rsidRPr="00A94CB2">
        <w:t>niebędący funduszem zamkniętym utworzonym jako fundusz ETF”</w:t>
      </w:r>
      <w:r w:rsidR="00CF000C">
        <w:t>,</w:t>
      </w:r>
    </w:p>
    <w:p w14:paraId="72DDB106" w14:textId="11B1E657" w:rsidR="00CF000C" w:rsidRDefault="00CF000C" w:rsidP="00721E66">
      <w:pPr>
        <w:pStyle w:val="LITlitera"/>
      </w:pPr>
      <w:r>
        <w:t>b</w:t>
      </w:r>
      <w:r w:rsidRPr="00A94CB2">
        <w:t>)</w:t>
      </w:r>
      <w:r>
        <w:tab/>
      </w:r>
      <w:r w:rsidRPr="00A94CB2">
        <w:t>ust. 3</w:t>
      </w:r>
      <w:r>
        <w:t>a</w:t>
      </w:r>
      <w:r w:rsidR="008C6EFC">
        <w:t xml:space="preserve"> </w:t>
      </w:r>
      <w:r w:rsidR="0014318B">
        <w:t>wyrazy</w:t>
      </w:r>
      <w:r>
        <w:t xml:space="preserve"> </w:t>
      </w:r>
      <w:r w:rsidRPr="001D7F37">
        <w:t>„</w:t>
      </w:r>
      <w:r>
        <w:t>Fundusz portfelowy, o którym mowa w art. 179 ust. 1</w:t>
      </w:r>
      <w:r w:rsidR="00A01AE5">
        <w:t>,</w:t>
      </w:r>
      <w:r w:rsidRPr="00A94CB2">
        <w:t>”</w:t>
      </w:r>
      <w:r>
        <w:t xml:space="preserve"> zastępuje się </w:t>
      </w:r>
      <w:r w:rsidR="0014318B">
        <w:t>wyrazami</w:t>
      </w:r>
      <w:r>
        <w:t xml:space="preserve"> </w:t>
      </w:r>
      <w:r w:rsidRPr="001D7F37">
        <w:t>„</w:t>
      </w:r>
      <w:r w:rsidRPr="00A94CB2">
        <w:t>Fundusz inwestycyjny zamknięty utworzony jako fundusz ETF”</w:t>
      </w:r>
      <w:r>
        <w:t>,</w:t>
      </w:r>
    </w:p>
    <w:p w14:paraId="2310AA05" w14:textId="69F7C91F" w:rsidR="00CF000C" w:rsidRPr="00A94CB2" w:rsidRDefault="00CF000C" w:rsidP="00CF000C">
      <w:pPr>
        <w:pStyle w:val="LITlitera"/>
      </w:pPr>
      <w:r>
        <w:t>c</w:t>
      </w:r>
      <w:r w:rsidRPr="00A94CB2">
        <w:t>)</w:t>
      </w:r>
      <w:r>
        <w:tab/>
        <w:t xml:space="preserve">po ust. 4 </w:t>
      </w:r>
      <w:r w:rsidRPr="00A94CB2">
        <w:t>dodaje się ust. 4a w brzmieniu:</w:t>
      </w:r>
    </w:p>
    <w:p w14:paraId="51575596" w14:textId="77777777" w:rsidR="00CF000C" w:rsidRPr="00A94CB2" w:rsidRDefault="00CF000C" w:rsidP="00CF000C">
      <w:pPr>
        <w:pStyle w:val="ZLITUSTzmustliter"/>
      </w:pPr>
      <w:r w:rsidRPr="00A94CB2">
        <w:t>„4a.</w:t>
      </w:r>
      <w:r>
        <w:t> </w:t>
      </w:r>
      <w:r w:rsidRPr="00A94CB2">
        <w:t>Kwalifikowany fundusz inwestycyjny udostępnia uczestnikom:</w:t>
      </w:r>
    </w:p>
    <w:p w14:paraId="1E7B382E" w14:textId="4A0E5627" w:rsidR="00CF000C" w:rsidRPr="00A94CB2" w:rsidRDefault="00CF000C" w:rsidP="00CF000C">
      <w:pPr>
        <w:pStyle w:val="ZLITPKTzmpktliter"/>
      </w:pPr>
      <w:r w:rsidRPr="00A94CB2">
        <w:t>1)</w:t>
      </w:r>
      <w:r>
        <w:tab/>
      </w:r>
      <w:r w:rsidRPr="00A94CB2">
        <w:t xml:space="preserve">roczne i półroczne sprawozdania finansowe niezwłocznie po ich zbadaniu lub </w:t>
      </w:r>
      <w:r w:rsidR="00A736AD">
        <w:t xml:space="preserve">dokonaniu </w:t>
      </w:r>
      <w:r w:rsidRPr="00A94CB2">
        <w:t>przegląd</w:t>
      </w:r>
      <w:r w:rsidR="00A736AD">
        <w:t>u</w:t>
      </w:r>
      <w:r w:rsidRPr="00A94CB2">
        <w:t xml:space="preserve"> przez biegłego rewidenta</w:t>
      </w:r>
      <w:r>
        <w:t>,</w:t>
      </w:r>
      <w:r w:rsidR="008C6EFC">
        <w:t xml:space="preserve"> </w:t>
      </w:r>
      <w:r w:rsidRPr="000956C5">
        <w:t>w sposób i w terminie określonych w statucie funduszu lub umowie uczestnictwa</w:t>
      </w:r>
      <w:r w:rsidRPr="00A94CB2">
        <w:t>;</w:t>
      </w:r>
    </w:p>
    <w:p w14:paraId="32AEDC92" w14:textId="7D22AEB7" w:rsidR="00CF000C" w:rsidRPr="00A94CB2" w:rsidRDefault="00CF000C" w:rsidP="00721E66">
      <w:pPr>
        <w:pStyle w:val="ZLITPKTzmpktliter"/>
      </w:pPr>
      <w:r w:rsidRPr="00A94CB2">
        <w:t>2)</w:t>
      </w:r>
      <w:r>
        <w:tab/>
      </w:r>
      <w:r w:rsidRPr="00A94CB2">
        <w:t>informacje związane z działalnością funduszu, w tym okresowe informacje o poszczególnych składnikach lokat funduszu</w:t>
      </w:r>
      <w:r w:rsidR="00C82FF8">
        <w:t>,</w:t>
      </w:r>
      <w:r w:rsidRPr="00A94CB2">
        <w:t xml:space="preserve"> w zakresie, formie </w:t>
      </w:r>
      <w:r>
        <w:t>i</w:t>
      </w:r>
      <w:r w:rsidR="008C6EFC">
        <w:t xml:space="preserve"> </w:t>
      </w:r>
      <w:r w:rsidRPr="00A94CB2">
        <w:t xml:space="preserve">w terminach </w:t>
      </w:r>
      <w:r w:rsidR="00C82FF8">
        <w:t>określonych</w:t>
      </w:r>
      <w:r w:rsidRPr="00A94CB2">
        <w:t xml:space="preserve"> w statucie funduszu lub</w:t>
      </w:r>
      <w:r w:rsidR="008C6EFC">
        <w:t xml:space="preserve"> </w:t>
      </w:r>
      <w:r w:rsidRPr="00A94CB2">
        <w:t>umowie uczestnictwa.”,</w:t>
      </w:r>
    </w:p>
    <w:p w14:paraId="27B83237" w14:textId="1C05BDB6" w:rsidR="00A94CB2" w:rsidRDefault="00CF000C" w:rsidP="00721E66">
      <w:pPr>
        <w:pStyle w:val="LITlitera"/>
      </w:pPr>
      <w:r>
        <w:t>d</w:t>
      </w:r>
      <w:r w:rsidR="00A94CB2" w:rsidRPr="00A94CB2">
        <w:t>)</w:t>
      </w:r>
      <w:r w:rsidR="004C15BD">
        <w:tab/>
      </w:r>
      <w:r>
        <w:t xml:space="preserve">w </w:t>
      </w:r>
      <w:r w:rsidR="00A94CB2" w:rsidRPr="00A94CB2">
        <w:t xml:space="preserve">ust. 5 </w:t>
      </w:r>
      <w:r w:rsidR="0014318B">
        <w:t>wyrazy</w:t>
      </w:r>
      <w:r>
        <w:t xml:space="preserve"> </w:t>
      </w:r>
      <w:r w:rsidRPr="001D7F37">
        <w:t>„</w:t>
      </w:r>
      <w:r>
        <w:t>fundusz portfelowy, o którym mowa w art. 179 ust. 1</w:t>
      </w:r>
      <w:r w:rsidR="00A01AE5">
        <w:t>,</w:t>
      </w:r>
      <w:r w:rsidRPr="00A94CB2">
        <w:t>”</w:t>
      </w:r>
      <w:r>
        <w:t xml:space="preserve"> zastępuje się </w:t>
      </w:r>
      <w:r w:rsidR="0014318B">
        <w:t>wyrazami</w:t>
      </w:r>
      <w:r>
        <w:t xml:space="preserve"> </w:t>
      </w:r>
      <w:r w:rsidRPr="001D7F37">
        <w:t>„</w:t>
      </w:r>
      <w:r w:rsidR="00BC3778" w:rsidRPr="00A94CB2">
        <w:t>fundusz inwestycyjny zamknięty utworzony jako fundusz ETF</w:t>
      </w:r>
      <w:r w:rsidRPr="00A94CB2">
        <w:t>”</w:t>
      </w:r>
      <w:r w:rsidR="00721E66">
        <w:t>,</w:t>
      </w:r>
    </w:p>
    <w:p w14:paraId="5B90FF03" w14:textId="37B7C4AA" w:rsidR="00CF000C" w:rsidRPr="00A94CB2" w:rsidRDefault="00CF000C" w:rsidP="00CF000C">
      <w:pPr>
        <w:pStyle w:val="LITlitera"/>
      </w:pPr>
      <w:r>
        <w:t>e</w:t>
      </w:r>
      <w:r w:rsidRPr="00A94CB2">
        <w:t>)</w:t>
      </w:r>
      <w:r>
        <w:tab/>
      </w:r>
      <w:r w:rsidRPr="00A94CB2">
        <w:t>dodaje się ust. 9 w brzmieniu:</w:t>
      </w:r>
    </w:p>
    <w:p w14:paraId="21BD1DEE" w14:textId="08ED94B1" w:rsidR="00A94CB2" w:rsidRPr="00A94CB2" w:rsidRDefault="00CF000C" w:rsidP="00721E66">
      <w:pPr>
        <w:pStyle w:val="ZLITUSTzmustliter"/>
      </w:pPr>
      <w:r w:rsidRPr="00A94CB2">
        <w:t>„9.</w:t>
      </w:r>
      <w:r>
        <w:t> </w:t>
      </w:r>
      <w:r w:rsidRPr="00A94CB2">
        <w:t xml:space="preserve">Przepisu ust. 8 nie stosuje się do </w:t>
      </w:r>
      <w:r w:rsidR="00BC3778" w:rsidRPr="00A94CB2">
        <w:t>kwalifikowane</w:t>
      </w:r>
      <w:r w:rsidR="00BC3778">
        <w:t xml:space="preserve">go </w:t>
      </w:r>
      <w:r w:rsidRPr="00A94CB2">
        <w:t>fundusz</w:t>
      </w:r>
      <w:r w:rsidR="00BC3778">
        <w:t>u</w:t>
      </w:r>
      <w:r w:rsidRPr="00A94CB2">
        <w:t xml:space="preserve"> inwestycyjn</w:t>
      </w:r>
      <w:r w:rsidR="00BC3778">
        <w:t>ego</w:t>
      </w:r>
      <w:r w:rsidRPr="00A94CB2">
        <w:t>.”;</w:t>
      </w:r>
    </w:p>
    <w:p w14:paraId="7A29DE91" w14:textId="40909805" w:rsidR="001F782A" w:rsidRDefault="001F782A" w:rsidP="001F782A">
      <w:pPr>
        <w:pStyle w:val="PKTpunkt"/>
      </w:pPr>
      <w:r w:rsidRPr="00A94CB2">
        <w:t>9</w:t>
      </w:r>
      <w:r w:rsidR="00F631AB">
        <w:t>4</w:t>
      </w:r>
      <w:r w:rsidRPr="00A94CB2">
        <w:t>)</w:t>
      </w:r>
      <w:r>
        <w:tab/>
      </w:r>
      <w:r w:rsidRPr="00A94CB2">
        <w:t>w art. 2</w:t>
      </w:r>
      <w:r>
        <w:t>22</w:t>
      </w:r>
      <w:r w:rsidRPr="00A94CB2">
        <w:t>:</w:t>
      </w:r>
    </w:p>
    <w:p w14:paraId="2E7591E4" w14:textId="2CBFA7E8" w:rsidR="005E0DCE" w:rsidRDefault="001F782A" w:rsidP="001F782A">
      <w:pPr>
        <w:pStyle w:val="LITlitera"/>
      </w:pPr>
      <w:r w:rsidRPr="00A94CB2">
        <w:t>a)</w:t>
      </w:r>
      <w:r>
        <w:tab/>
        <w:t xml:space="preserve">w </w:t>
      </w:r>
      <w:r w:rsidRPr="00A94CB2">
        <w:t xml:space="preserve">ust. </w:t>
      </w:r>
      <w:r>
        <w:t>10</w:t>
      </w:r>
      <w:r w:rsidRPr="00A94CB2">
        <w:t xml:space="preserve"> </w:t>
      </w:r>
      <w:r w:rsidR="00A01AE5">
        <w:t>wprowadzeni</w:t>
      </w:r>
      <w:r w:rsidR="005E0DCE">
        <w:t>e</w:t>
      </w:r>
      <w:r w:rsidR="00A01AE5">
        <w:t xml:space="preserve"> do wyliczenia</w:t>
      </w:r>
      <w:r w:rsidR="00C82FF8">
        <w:t xml:space="preserve"> </w:t>
      </w:r>
      <w:r w:rsidR="005E0DCE">
        <w:t>otrzymuje brzmienie:</w:t>
      </w:r>
    </w:p>
    <w:p w14:paraId="40FEBB87" w14:textId="76DD0EA2" w:rsidR="001F782A" w:rsidRDefault="001F782A" w:rsidP="00373BF8">
      <w:pPr>
        <w:pStyle w:val="ZLITFRAGzmlitfragmentunpzdanialiter"/>
      </w:pPr>
      <w:r w:rsidRPr="001D7F37">
        <w:t>„</w:t>
      </w:r>
      <w:r>
        <w:t>Fundusz inwestycyjny otwarty</w:t>
      </w:r>
      <w:r w:rsidR="00373BF8">
        <w:t xml:space="preserve">, </w:t>
      </w:r>
      <w:r w:rsidRPr="00373BF8">
        <w:t>specjalistyczny</w:t>
      </w:r>
      <w:r>
        <w:t xml:space="preserve"> fundusz inwestycyjny otwarty oraz fundusz inwestycyjny zamknięty utworzony jako fundusz ETF</w:t>
      </w:r>
      <w:r w:rsidR="005E0DCE">
        <w:t xml:space="preserve"> przekazują Komisji</w:t>
      </w:r>
      <w:r w:rsidR="00373BF8">
        <w:t>:</w:t>
      </w:r>
      <w:r w:rsidRPr="00A94CB2">
        <w:t>”</w:t>
      </w:r>
      <w:r>
        <w:t>,</w:t>
      </w:r>
    </w:p>
    <w:p w14:paraId="1C3D2AB1" w14:textId="198764C6" w:rsidR="005E0DCE" w:rsidRDefault="001F782A" w:rsidP="00721E66">
      <w:pPr>
        <w:pStyle w:val="LITlitera"/>
      </w:pPr>
      <w:r>
        <w:t>b</w:t>
      </w:r>
      <w:r w:rsidRPr="00A94CB2">
        <w:t>)</w:t>
      </w:r>
      <w:r>
        <w:tab/>
      </w:r>
      <w:r w:rsidRPr="00A94CB2">
        <w:t xml:space="preserve">ust. </w:t>
      </w:r>
      <w:r>
        <w:t>12</w:t>
      </w:r>
      <w:r w:rsidRPr="00A94CB2">
        <w:t xml:space="preserve"> </w:t>
      </w:r>
      <w:r w:rsidR="005E0DCE">
        <w:t>otrzymuje brzmienie:</w:t>
      </w:r>
    </w:p>
    <w:p w14:paraId="3D410FFB" w14:textId="384C8202" w:rsidR="001F782A" w:rsidRPr="00A94CB2" w:rsidRDefault="001F782A" w:rsidP="00373BF8">
      <w:pPr>
        <w:pStyle w:val="ZLITUSTzmustliter"/>
      </w:pPr>
      <w:r w:rsidRPr="001D7F37">
        <w:t>„</w:t>
      </w:r>
      <w:r w:rsidR="005E0DCE">
        <w:t xml:space="preserve">12. </w:t>
      </w:r>
      <w:r w:rsidR="00A01AE5">
        <w:t xml:space="preserve">Fundusz </w:t>
      </w:r>
      <w:r>
        <w:t>inwestycyjny otwarty</w:t>
      </w:r>
      <w:r w:rsidR="00373BF8">
        <w:t xml:space="preserve">, </w:t>
      </w:r>
      <w:r>
        <w:t>specjalistyczny fundusz inwestycyjny otwarty oraz fundusz inwestycyjny zamknięty utworzony jako fundusz ETF</w:t>
      </w:r>
      <w:r w:rsidR="005E0DCE">
        <w:t xml:space="preserve"> </w:t>
      </w:r>
      <w:r w:rsidR="005E0DCE" w:rsidRPr="005E0DCE">
        <w:lastRenderedPageBreak/>
        <w:t>przekazuj</w:t>
      </w:r>
      <w:r w:rsidR="005E0DCE">
        <w:t>ą</w:t>
      </w:r>
      <w:r w:rsidR="005E0DCE" w:rsidRPr="005E0DCE">
        <w:t xml:space="preserve"> Komisji informacje o zmianach w prospekcie informacyjnym, kluczowych informacjach lub kluczowych informacjach dla inwestorów niezwłocznie po ich wprowadzeniu.</w:t>
      </w:r>
      <w:r w:rsidRPr="00A94CB2">
        <w:t>”</w:t>
      </w:r>
      <w:r w:rsidR="005E0DCE">
        <w:t>;</w:t>
      </w:r>
    </w:p>
    <w:p w14:paraId="1F568F3C" w14:textId="0624DC26" w:rsidR="00A94CB2" w:rsidRDefault="00E36849" w:rsidP="00603249">
      <w:pPr>
        <w:pStyle w:val="PKTpunkt"/>
      </w:pPr>
      <w:r>
        <w:t>9</w:t>
      </w:r>
      <w:r w:rsidR="00F631AB">
        <w:t>5</w:t>
      </w:r>
      <w:r w:rsidR="00A94CB2" w:rsidRPr="00A94CB2">
        <w:t>)</w:t>
      </w:r>
      <w:r w:rsidR="00603249">
        <w:tab/>
      </w:r>
      <w:r w:rsidR="00A94CB2" w:rsidRPr="00A94CB2">
        <w:t>w art. 222a:</w:t>
      </w:r>
    </w:p>
    <w:p w14:paraId="2094949C" w14:textId="77777777" w:rsidR="00101E11" w:rsidRPr="00A94CB2" w:rsidRDefault="00101E11" w:rsidP="00101E11">
      <w:pPr>
        <w:pStyle w:val="LITlitera"/>
      </w:pPr>
      <w:r w:rsidRPr="00A94CB2">
        <w:t>a)</w:t>
      </w:r>
      <w:r>
        <w:tab/>
      </w:r>
      <w:r w:rsidRPr="00A94CB2">
        <w:t>ust. 1 otrzymuje brzmienie:</w:t>
      </w:r>
    </w:p>
    <w:p w14:paraId="08C249C4" w14:textId="0FA8A7A1" w:rsidR="00101E11" w:rsidRPr="00A94CB2" w:rsidRDefault="00101E11" w:rsidP="00101E11">
      <w:pPr>
        <w:pStyle w:val="ZLITUSTzmustliter"/>
      </w:pPr>
      <w:r w:rsidRPr="00A94CB2">
        <w:t>„1.</w:t>
      </w:r>
      <w:r>
        <w:t> </w:t>
      </w:r>
      <w:r w:rsidRPr="00A94CB2">
        <w:t>Przy zbywaniu jednostek uczestnictwa specjalistycznego funduszu inwestycyjnego otwartego, emisji certyfikatów inwestycyjnych funduszu inwestycyjnego zamkniętego oraz wprowadzaniu alternatywnej spółki inwestycyjnej, kwalifikowanego funduszu inwestycyjnego lub unijnego AFI do obrotu na terytorium Rzeczypospolitej Polskiej odpowiednio towarzystwo, zarządzający ASI prowadzący działalność na podstawie zezwolenia i zarządzający z UE udostępniają informację dla klienta alternatywnego funduszu inwestycyjnego, umożliwiając zapoznanie się z nią przed nabyciem jednostek uczestnictwa, objęciem certyfikatów inwestycyjnych albo nabyciem lub objęciem praw uczestnictwa alternatywnej spółki inwestycyjnej, objęciem tytułów inwestycyjnych lub nabyciem lub objęciem praw uczestnictwa unijnego AFI. Przepisy art. 222 ust. 2 i 3 stosuje się odpowiednio.”,</w:t>
      </w:r>
    </w:p>
    <w:p w14:paraId="1D5FAA36" w14:textId="18FA13EE" w:rsidR="00A94CB2" w:rsidRPr="00A94CB2" w:rsidRDefault="00A94CB2" w:rsidP="00603249">
      <w:pPr>
        <w:pStyle w:val="LITlitera"/>
      </w:pPr>
      <w:r w:rsidRPr="00A94CB2">
        <w:t>b)</w:t>
      </w:r>
      <w:r w:rsidR="00603249">
        <w:tab/>
      </w:r>
      <w:r w:rsidRPr="00A94CB2">
        <w:t>w ust. 2:</w:t>
      </w:r>
    </w:p>
    <w:p w14:paraId="7A1198DA" w14:textId="4F8A3381" w:rsidR="00A94CB2" w:rsidRPr="00A94CB2" w:rsidRDefault="00603249" w:rsidP="00603249">
      <w:pPr>
        <w:pStyle w:val="TIRtiret"/>
      </w:pPr>
      <w:r>
        <w:t>–</w:t>
      </w:r>
      <w:r>
        <w:tab/>
      </w:r>
      <w:r w:rsidR="00A94CB2" w:rsidRPr="00A94CB2">
        <w:t>po pkt 3 dodaje się pkt 3a w brzmieniu:</w:t>
      </w:r>
    </w:p>
    <w:p w14:paraId="1021EF17" w14:textId="7688B2A5" w:rsidR="00A94CB2" w:rsidRPr="00A94CB2" w:rsidRDefault="00E51BDF" w:rsidP="00603249">
      <w:pPr>
        <w:pStyle w:val="ZTIRPKTzmpkttiret"/>
      </w:pPr>
      <w:bookmarkStart w:id="95" w:name="_Hlk219994878"/>
      <w:r w:rsidRPr="00E51BDF">
        <w:t>„3a)</w:t>
      </w:r>
      <w:r w:rsidRPr="00E51BDF">
        <w:tab/>
      </w:r>
      <w:r w:rsidR="00433238">
        <w:t xml:space="preserve">opis przedmiotu działalności </w:t>
      </w:r>
      <w:r w:rsidRPr="00E51BDF">
        <w:t>w przypadku kwalifikowanego funduszu inwestycyjnego</w:t>
      </w:r>
      <w:r w:rsidR="00DF39BF">
        <w:t xml:space="preserve"> </w:t>
      </w:r>
      <w:r w:rsidR="00C82FF8">
        <w:t xml:space="preserve">dotyczy </w:t>
      </w:r>
      <w:r w:rsidR="00DF39BF">
        <w:t>w szczególności</w:t>
      </w:r>
      <w:r w:rsidRPr="00E51BDF">
        <w:t>:</w:t>
      </w:r>
    </w:p>
    <w:bookmarkEnd w:id="95"/>
    <w:p w14:paraId="00DDFDA1" w14:textId="6A2465A9" w:rsidR="00A94CB2" w:rsidRPr="00A94CB2" w:rsidRDefault="00A94CB2" w:rsidP="00603249">
      <w:pPr>
        <w:pStyle w:val="ZTIRLITwPKTzmlitwpkttiret"/>
      </w:pPr>
      <w:r w:rsidRPr="00A94CB2">
        <w:t>a)</w:t>
      </w:r>
      <w:r w:rsidR="00603249">
        <w:tab/>
      </w:r>
      <w:r w:rsidRPr="00A94CB2">
        <w:t xml:space="preserve">rodzajów </w:t>
      </w:r>
      <w:bookmarkStart w:id="96" w:name="_Hlk224652664"/>
      <w:r w:rsidRPr="00A94CB2">
        <w:t>kwalifikowalnych przedsiębiorców portfelowych</w:t>
      </w:r>
      <w:bookmarkEnd w:id="96"/>
      <w:r w:rsidRPr="00A94CB2">
        <w:t xml:space="preserve">, w </w:t>
      </w:r>
      <w:r w:rsidR="005E0DCE" w:rsidRPr="005E0DCE">
        <w:t xml:space="preserve">których </w:t>
      </w:r>
      <w:r w:rsidRPr="00A94CB2">
        <w:t xml:space="preserve">działalność fundusz zamierza inwestować, </w:t>
      </w:r>
    </w:p>
    <w:p w14:paraId="5F57CCC6" w14:textId="68594594" w:rsidR="00A94CB2" w:rsidRPr="00A94CB2" w:rsidRDefault="00A94CB2" w:rsidP="00603249">
      <w:pPr>
        <w:pStyle w:val="ZTIRLITwPKTzmlitwpkttiret"/>
      </w:pPr>
      <w:r>
        <w:t>b)</w:t>
      </w:r>
      <w:r w:rsidR="00603249">
        <w:tab/>
      </w:r>
      <w:r w:rsidR="00105F48">
        <w:t xml:space="preserve">inwestycji </w:t>
      </w:r>
      <w:r w:rsidRPr="00A94CB2">
        <w:t xml:space="preserve">innych niż kwalifikowalne inwestycje, których fundusz zamierza dokonywać, </w:t>
      </w:r>
    </w:p>
    <w:p w14:paraId="4657A61E" w14:textId="4E0F10C7" w:rsidR="00A94CB2" w:rsidRPr="00A94CB2" w:rsidRDefault="00A94CB2" w:rsidP="00603249">
      <w:pPr>
        <w:pStyle w:val="ZTIRLITwPKTzmlitwpkttiret"/>
      </w:pPr>
      <w:r w:rsidRPr="00A94CB2">
        <w:t>c)</w:t>
      </w:r>
      <w:r w:rsidR="00603249">
        <w:tab/>
      </w:r>
      <w:r w:rsidRPr="00A94CB2">
        <w:t>technik</w:t>
      </w:r>
      <w:r w:rsidR="00101E11">
        <w:t xml:space="preserve"> inwestycyjnych</w:t>
      </w:r>
      <w:r w:rsidRPr="00A94CB2">
        <w:t xml:space="preserve">, które fundusz zamierza stosować, </w:t>
      </w:r>
    </w:p>
    <w:p w14:paraId="2B8C9834" w14:textId="4CF52845" w:rsidR="00A94CB2" w:rsidRPr="00A94CB2" w:rsidRDefault="00A94CB2" w:rsidP="00603249">
      <w:pPr>
        <w:pStyle w:val="ZTIRLITwPKTzmlitwpkttiret"/>
      </w:pPr>
      <w:r w:rsidRPr="00A94CB2">
        <w:t>d)</w:t>
      </w:r>
      <w:r w:rsidR="00603249">
        <w:tab/>
      </w:r>
      <w:r w:rsidRPr="00A94CB2">
        <w:t>ograniczeń inwestycyjnych</w:t>
      </w:r>
      <w:r w:rsidR="00105F48">
        <w:t>,</w:t>
      </w:r>
    </w:p>
    <w:p w14:paraId="4BB7CB6C" w14:textId="6DD51DE1" w:rsidR="00A94CB2" w:rsidRPr="00A94CB2" w:rsidRDefault="00A94CB2" w:rsidP="00603249">
      <w:pPr>
        <w:pStyle w:val="ZTIRLITwPKTzmlitwpkttiret"/>
      </w:pPr>
      <w:r w:rsidRPr="00A94CB2">
        <w:t>e)</w:t>
      </w:r>
      <w:r w:rsidR="00603249">
        <w:tab/>
      </w:r>
      <w:r w:rsidRPr="00A94CB2">
        <w:t>okresu inwestycyjnego</w:t>
      </w:r>
      <w:r w:rsidR="004B734B">
        <w:t>.</w:t>
      </w:r>
      <w:r w:rsidRPr="00A94CB2">
        <w:t>”,</w:t>
      </w:r>
    </w:p>
    <w:p w14:paraId="3D37C2DF" w14:textId="115CEF05" w:rsidR="005C629C" w:rsidRDefault="00603249" w:rsidP="004B734B">
      <w:pPr>
        <w:pStyle w:val="TIRtiret"/>
      </w:pPr>
      <w:r>
        <w:t>–</w:t>
      </w:r>
      <w:r>
        <w:tab/>
      </w:r>
      <w:r w:rsidR="005C629C">
        <w:t xml:space="preserve">w </w:t>
      </w:r>
      <w:r w:rsidR="00A94CB2" w:rsidRPr="00A94CB2">
        <w:t xml:space="preserve">pkt 11 </w:t>
      </w:r>
      <w:r w:rsidR="0014318B">
        <w:t>po wyrazach</w:t>
      </w:r>
      <w:r w:rsidR="005C629C">
        <w:t xml:space="preserve"> </w:t>
      </w:r>
      <w:r w:rsidR="005C629C" w:rsidRPr="001D7F37">
        <w:t>„</w:t>
      </w:r>
      <w:r w:rsidR="005C629C" w:rsidRPr="00A94CB2">
        <w:t>objęcia certyfikatów inwestycyjnych”</w:t>
      </w:r>
      <w:r w:rsidR="005C629C">
        <w:t xml:space="preserve"> dodaje się wyrazy </w:t>
      </w:r>
      <w:r w:rsidR="005C629C" w:rsidRPr="001D7F37">
        <w:t>„</w:t>
      </w:r>
      <w:r w:rsidR="004B734B">
        <w:t xml:space="preserve">lub </w:t>
      </w:r>
      <w:r w:rsidR="005C629C" w:rsidRPr="00A94CB2">
        <w:t>tytułów inwestycyjnych”</w:t>
      </w:r>
      <w:r w:rsidR="005C629C">
        <w:t>,</w:t>
      </w:r>
    </w:p>
    <w:p w14:paraId="6CFC6A20" w14:textId="4F34CF2D" w:rsidR="00A94CB2" w:rsidRPr="00A94CB2" w:rsidRDefault="00603249" w:rsidP="004B734B">
      <w:pPr>
        <w:pStyle w:val="TIRtiret"/>
      </w:pPr>
      <w:r>
        <w:t>–</w:t>
      </w:r>
      <w:r>
        <w:tab/>
      </w:r>
      <w:r w:rsidR="005C629C">
        <w:t xml:space="preserve">w </w:t>
      </w:r>
      <w:r w:rsidR="00A94CB2" w:rsidRPr="00A94CB2">
        <w:t xml:space="preserve">pkt 15 </w:t>
      </w:r>
      <w:r w:rsidR="0014318B">
        <w:t>po wyrazach</w:t>
      </w:r>
      <w:r w:rsidR="005C629C">
        <w:t xml:space="preserve"> </w:t>
      </w:r>
      <w:r w:rsidR="005C629C" w:rsidRPr="001D7F37">
        <w:t>„</w:t>
      </w:r>
      <w:r w:rsidR="005C629C" w:rsidRPr="00A94CB2">
        <w:t>cenie certyfikatu inwestycyjnego”</w:t>
      </w:r>
      <w:r w:rsidR="005C629C">
        <w:t xml:space="preserve"> dodaje się wyrazy </w:t>
      </w:r>
      <w:r w:rsidR="005C629C" w:rsidRPr="001D7F37">
        <w:t>„</w:t>
      </w:r>
      <w:r w:rsidR="00101E11">
        <w:t xml:space="preserve"> ,</w:t>
      </w:r>
      <w:r w:rsidR="006027BA">
        <w:t xml:space="preserve"> </w:t>
      </w:r>
      <w:r w:rsidR="005C629C">
        <w:t xml:space="preserve">cenie </w:t>
      </w:r>
      <w:r w:rsidR="005C629C" w:rsidRPr="00A94CB2">
        <w:t>tytuł</w:t>
      </w:r>
      <w:r w:rsidR="005C629C">
        <w:t>u</w:t>
      </w:r>
      <w:r w:rsidR="005C629C" w:rsidRPr="00A94CB2">
        <w:t xml:space="preserve"> inwestycyjn</w:t>
      </w:r>
      <w:r w:rsidR="005C629C">
        <w:t>ego</w:t>
      </w:r>
      <w:r w:rsidR="005C629C" w:rsidRPr="00A94CB2">
        <w:t>”</w:t>
      </w:r>
      <w:r w:rsidR="005C629C">
        <w:t>,</w:t>
      </w:r>
    </w:p>
    <w:p w14:paraId="4EC37033" w14:textId="2EE75E3E" w:rsidR="005C629C" w:rsidRDefault="00A94CB2" w:rsidP="005C629C">
      <w:pPr>
        <w:pStyle w:val="LITlitera"/>
      </w:pPr>
      <w:r w:rsidRPr="00A94CB2">
        <w:lastRenderedPageBreak/>
        <w:t>c)</w:t>
      </w:r>
      <w:r w:rsidR="00603249">
        <w:tab/>
      </w:r>
      <w:r w:rsidR="005C629C">
        <w:t xml:space="preserve">w </w:t>
      </w:r>
      <w:r w:rsidRPr="00A94CB2">
        <w:t xml:space="preserve">ust. 4 </w:t>
      </w:r>
      <w:r w:rsidR="0014318B">
        <w:t>po wyrazach</w:t>
      </w:r>
      <w:r w:rsidR="005C629C">
        <w:t xml:space="preserve"> </w:t>
      </w:r>
      <w:r w:rsidR="005C629C" w:rsidRPr="001D7F37">
        <w:t>„</w:t>
      </w:r>
      <w:r w:rsidR="005C629C" w:rsidRPr="00A94CB2">
        <w:t>propozycji objęcia certyfikatów inwestycyjnych”</w:t>
      </w:r>
      <w:r w:rsidR="005C629C">
        <w:t xml:space="preserve"> dodaje się </w:t>
      </w:r>
      <w:r w:rsidR="0014318B">
        <w:t>wyrazy</w:t>
      </w:r>
      <w:r w:rsidR="005C629C">
        <w:t xml:space="preserve"> </w:t>
      </w:r>
      <w:r w:rsidR="005C629C" w:rsidRPr="001D7F37">
        <w:t>„</w:t>
      </w:r>
      <w:r w:rsidR="00B436E6">
        <w:t xml:space="preserve"> , </w:t>
      </w:r>
      <w:r w:rsidR="005C629C" w:rsidRPr="00A94CB2">
        <w:t>tytułów inwestycyjnych”</w:t>
      </w:r>
      <w:r w:rsidR="006E79A3">
        <w:t>;</w:t>
      </w:r>
    </w:p>
    <w:p w14:paraId="5E2AB8E6" w14:textId="4F1E5999" w:rsidR="006E79A3" w:rsidRDefault="00E36849" w:rsidP="006E79A3">
      <w:pPr>
        <w:pStyle w:val="PKTpunkt"/>
      </w:pPr>
      <w:r>
        <w:t>9</w:t>
      </w:r>
      <w:r w:rsidR="00F631AB">
        <w:t>6</w:t>
      </w:r>
      <w:r w:rsidR="00A94CB2" w:rsidRPr="00A94CB2">
        <w:t>)</w:t>
      </w:r>
      <w:r w:rsidR="00603249">
        <w:tab/>
      </w:r>
      <w:r w:rsidR="00A94CB2" w:rsidRPr="00A94CB2">
        <w:t xml:space="preserve">w art. 222b </w:t>
      </w:r>
      <w:r w:rsidR="006E79A3">
        <w:t xml:space="preserve">we </w:t>
      </w:r>
      <w:r w:rsidR="00B36243">
        <w:t>wprowadzeniu do</w:t>
      </w:r>
      <w:r w:rsidR="001C6E4E">
        <w:t xml:space="preserve"> wyliczenia</w:t>
      </w:r>
      <w:r w:rsidR="00A94CB2" w:rsidRPr="00A94CB2">
        <w:t xml:space="preserve"> </w:t>
      </w:r>
      <w:r w:rsidR="0014318B">
        <w:t>po wyrazach</w:t>
      </w:r>
      <w:r w:rsidR="006E79A3">
        <w:t xml:space="preserve"> </w:t>
      </w:r>
      <w:r w:rsidR="006E79A3" w:rsidRPr="001D7F37">
        <w:t>„</w:t>
      </w:r>
      <w:r w:rsidR="006E79A3" w:rsidRPr="00A94CB2">
        <w:t>certyfikaty inwestycyjne funduszu inwestycyjnego zamkniętego</w:t>
      </w:r>
      <w:r w:rsidR="00B436E6">
        <w:t>,</w:t>
      </w:r>
      <w:r w:rsidR="006E79A3" w:rsidRPr="00A94CB2">
        <w:t>”</w:t>
      </w:r>
      <w:r w:rsidR="006E79A3">
        <w:t xml:space="preserve"> dodaje się </w:t>
      </w:r>
      <w:r w:rsidR="0014318B">
        <w:t>wyrazy</w:t>
      </w:r>
      <w:r w:rsidR="006E79A3">
        <w:t xml:space="preserve"> </w:t>
      </w:r>
      <w:r w:rsidR="006E79A3" w:rsidRPr="001D7F37">
        <w:t>„</w:t>
      </w:r>
      <w:r w:rsidR="006E79A3" w:rsidRPr="00A94CB2">
        <w:t>tytuł</w:t>
      </w:r>
      <w:r w:rsidR="006E79A3">
        <w:t>y</w:t>
      </w:r>
      <w:r w:rsidR="006E79A3" w:rsidRPr="00A94CB2">
        <w:t xml:space="preserve"> inwestycyjn</w:t>
      </w:r>
      <w:r w:rsidR="006E79A3">
        <w:t xml:space="preserve">e </w:t>
      </w:r>
      <w:r w:rsidR="006E79A3" w:rsidRPr="00A94CB2">
        <w:t>kwalifikowanego funduszu inwestycyjnego</w:t>
      </w:r>
      <w:r w:rsidR="00B436E6">
        <w:t>,</w:t>
      </w:r>
      <w:r w:rsidR="006E79A3" w:rsidRPr="00A94CB2">
        <w:t>”</w:t>
      </w:r>
      <w:r w:rsidR="006E79A3">
        <w:t>;</w:t>
      </w:r>
    </w:p>
    <w:p w14:paraId="606E1EBC" w14:textId="7DB3E8ED" w:rsidR="00C22B5D" w:rsidRDefault="00E36849" w:rsidP="00603249">
      <w:pPr>
        <w:pStyle w:val="PKTpunkt"/>
      </w:pPr>
      <w:r>
        <w:t>9</w:t>
      </w:r>
      <w:r w:rsidR="00F631AB">
        <w:t>7</w:t>
      </w:r>
      <w:r w:rsidR="00A94CB2" w:rsidRPr="00A94CB2">
        <w:t>)</w:t>
      </w:r>
      <w:r w:rsidR="00603249">
        <w:tab/>
      </w:r>
      <w:r w:rsidR="00A94CB2" w:rsidRPr="00A94CB2">
        <w:t xml:space="preserve">w art. 222c </w:t>
      </w:r>
      <w:r w:rsidR="005E0DCE">
        <w:t xml:space="preserve">w </w:t>
      </w:r>
      <w:r w:rsidR="00A94CB2" w:rsidRPr="00A94CB2">
        <w:t>ust. 1</w:t>
      </w:r>
      <w:r w:rsidR="00C22B5D">
        <w:t>:</w:t>
      </w:r>
    </w:p>
    <w:p w14:paraId="6E801188" w14:textId="7CCC5456" w:rsidR="00C22B5D" w:rsidRDefault="00C22B5D" w:rsidP="00C22B5D">
      <w:pPr>
        <w:pStyle w:val="LITlitera"/>
      </w:pPr>
      <w:r>
        <w:t>a</w:t>
      </w:r>
      <w:r w:rsidRPr="00A94CB2">
        <w:t>)</w:t>
      </w:r>
      <w:r>
        <w:tab/>
        <w:t xml:space="preserve">w pkt 1 </w:t>
      </w:r>
      <w:r w:rsidR="0014318B">
        <w:t>po wyrazach</w:t>
      </w:r>
      <w:r>
        <w:t xml:space="preserve"> </w:t>
      </w:r>
      <w:r w:rsidRPr="001D7F37">
        <w:t>„</w:t>
      </w:r>
      <w:r w:rsidRPr="00A94CB2">
        <w:t>funduszy inwestycyjnych zamkniętych</w:t>
      </w:r>
      <w:r w:rsidR="00B436E6">
        <w:t>,</w:t>
      </w:r>
      <w:r w:rsidRPr="00A94CB2">
        <w:t>”</w:t>
      </w:r>
      <w:r>
        <w:t xml:space="preserve"> dodaje się </w:t>
      </w:r>
      <w:r w:rsidR="0014318B">
        <w:t>wyrazy</w:t>
      </w:r>
      <w:r w:rsidR="005E0DCE">
        <w:t xml:space="preserve"> </w:t>
      </w:r>
      <w:r w:rsidR="005E0DCE" w:rsidRPr="005E0DCE">
        <w:t>„</w:t>
      </w:r>
      <w:r w:rsidRPr="00A94CB2">
        <w:t>kwalifikowanych funduszy inwestycyjnych</w:t>
      </w:r>
      <w:r w:rsidR="00B36243">
        <w:t>,</w:t>
      </w:r>
      <w:r w:rsidRPr="00A94CB2">
        <w:t>”</w:t>
      </w:r>
      <w:r w:rsidR="006027BA">
        <w:t>,</w:t>
      </w:r>
    </w:p>
    <w:p w14:paraId="3FEDEE11" w14:textId="701BA379" w:rsidR="00C22B5D" w:rsidRDefault="00C22B5D" w:rsidP="00C22B5D">
      <w:pPr>
        <w:pStyle w:val="LITlitera"/>
      </w:pPr>
      <w:r>
        <w:t>b</w:t>
      </w:r>
      <w:r w:rsidRPr="00A94CB2">
        <w:t>)</w:t>
      </w:r>
      <w:r>
        <w:tab/>
        <w:t xml:space="preserve">w pkt 2 </w:t>
      </w:r>
      <w:r w:rsidR="0014318B">
        <w:t>po wyrazach</w:t>
      </w:r>
      <w:r>
        <w:t xml:space="preserve"> </w:t>
      </w:r>
      <w:r w:rsidRPr="001D7F37">
        <w:t>„</w:t>
      </w:r>
      <w:r w:rsidRPr="00A94CB2">
        <w:t>funduszy inwestycyjnych zamkniętych</w:t>
      </w:r>
      <w:r w:rsidR="00B436E6">
        <w:t>,</w:t>
      </w:r>
      <w:r w:rsidRPr="00A94CB2">
        <w:t>”</w:t>
      </w:r>
      <w:r>
        <w:t xml:space="preserve"> dodaje się </w:t>
      </w:r>
      <w:r w:rsidR="0014318B">
        <w:t>wyrazy</w:t>
      </w:r>
      <w:r>
        <w:t xml:space="preserve"> </w:t>
      </w:r>
      <w:r w:rsidR="005E0DCE" w:rsidRPr="005E0DCE">
        <w:t>„</w:t>
      </w:r>
      <w:r w:rsidRPr="00A94CB2">
        <w:t>kwalifikowanych funduszy inwestycyjnych</w:t>
      </w:r>
      <w:r w:rsidR="00B36243">
        <w:t>,</w:t>
      </w:r>
      <w:r w:rsidRPr="00A94CB2">
        <w:t>”</w:t>
      </w:r>
      <w:r w:rsidR="006027BA">
        <w:t>,</w:t>
      </w:r>
    </w:p>
    <w:p w14:paraId="275AA5A5" w14:textId="0A1FD14B" w:rsidR="00C22B5D" w:rsidRDefault="00C22B5D" w:rsidP="00C22B5D">
      <w:pPr>
        <w:pStyle w:val="LITlitera"/>
      </w:pPr>
      <w:r>
        <w:t>c</w:t>
      </w:r>
      <w:r w:rsidRPr="00A94CB2">
        <w:t>)</w:t>
      </w:r>
      <w:r>
        <w:tab/>
        <w:t xml:space="preserve">w pkt 3 </w:t>
      </w:r>
      <w:r w:rsidR="0014318B">
        <w:t>po wyrazach</w:t>
      </w:r>
      <w:r>
        <w:t xml:space="preserve"> </w:t>
      </w:r>
      <w:r w:rsidRPr="001D7F37">
        <w:t>„</w:t>
      </w:r>
      <w:r w:rsidRPr="00A94CB2">
        <w:t>funduszy inwestycyjnych zamkniętych</w:t>
      </w:r>
      <w:r w:rsidR="00B436E6">
        <w:t>,</w:t>
      </w:r>
      <w:r w:rsidRPr="00A94CB2">
        <w:t>”</w:t>
      </w:r>
      <w:r>
        <w:t xml:space="preserve"> dodaje się </w:t>
      </w:r>
      <w:r w:rsidR="0014318B">
        <w:t>wyrazy</w:t>
      </w:r>
      <w:r w:rsidR="005E0DCE">
        <w:t xml:space="preserve"> </w:t>
      </w:r>
      <w:r w:rsidR="005E0DCE" w:rsidRPr="005E0DCE">
        <w:t>„</w:t>
      </w:r>
      <w:r w:rsidRPr="00A94CB2">
        <w:t>kwalifikowanych funduszy inwestycyjnych</w:t>
      </w:r>
      <w:r w:rsidR="00B36243">
        <w:t>,</w:t>
      </w:r>
      <w:r w:rsidRPr="00A94CB2">
        <w:t>”</w:t>
      </w:r>
      <w:r>
        <w:t>;</w:t>
      </w:r>
    </w:p>
    <w:p w14:paraId="6560E4A0" w14:textId="33E47045" w:rsidR="00A94CB2" w:rsidRPr="00A94CB2" w:rsidRDefault="00E36849" w:rsidP="00603249">
      <w:pPr>
        <w:pStyle w:val="PKTpunkt"/>
      </w:pPr>
      <w:r>
        <w:t>9</w:t>
      </w:r>
      <w:r w:rsidR="00F631AB">
        <w:t>8</w:t>
      </w:r>
      <w:r w:rsidR="00A94CB2" w:rsidRPr="00A94CB2">
        <w:t>)</w:t>
      </w:r>
      <w:r w:rsidR="00603249">
        <w:tab/>
      </w:r>
      <w:r w:rsidR="00A94CB2" w:rsidRPr="00A94CB2">
        <w:t>w art. 222d:</w:t>
      </w:r>
    </w:p>
    <w:p w14:paraId="512FCA5B" w14:textId="5D86808D" w:rsidR="00A94CB2" w:rsidRPr="00A94CB2" w:rsidRDefault="00A94CB2" w:rsidP="001C6E4E">
      <w:pPr>
        <w:pStyle w:val="LITlitera"/>
      </w:pPr>
      <w:r w:rsidRPr="00A94CB2">
        <w:t>a)</w:t>
      </w:r>
      <w:r w:rsidR="00603249">
        <w:tab/>
      </w:r>
      <w:r w:rsidRPr="00A94CB2">
        <w:t>po ust. 1 dodaje się ust. 1a w brzmieniu:</w:t>
      </w:r>
    </w:p>
    <w:p w14:paraId="3172E50B" w14:textId="5EEB3D94" w:rsidR="00A94CB2" w:rsidRPr="00A94CB2" w:rsidRDefault="00A94CB2" w:rsidP="00603249">
      <w:pPr>
        <w:pStyle w:val="ZLITUSTzmustliter"/>
      </w:pPr>
      <w:r w:rsidRPr="00A94CB2">
        <w:t>„1a. Towarzystwo oraz zarządzający ASI prowadzący działalność na podstawie zezwolenia</w:t>
      </w:r>
      <w:r w:rsidR="006027BA">
        <w:t>,</w:t>
      </w:r>
      <w:r w:rsidRPr="00A94CB2">
        <w:t xml:space="preserve"> w terminie 4 miesięcy od dnia zakończenia roku obrotowego</w:t>
      </w:r>
      <w:r w:rsidR="006027BA">
        <w:t>,</w:t>
      </w:r>
      <w:r w:rsidRPr="00A94CB2">
        <w:t xml:space="preserve"> przekazuj</w:t>
      </w:r>
      <w:r w:rsidR="00CC2547">
        <w:t>ą</w:t>
      </w:r>
      <w:r w:rsidRPr="00A94CB2">
        <w:t xml:space="preserve"> Komisji oraz uczestnikom funduszu</w:t>
      </w:r>
      <w:r w:rsidR="00C82FF8">
        <w:t>,</w:t>
      </w:r>
      <w:r w:rsidRPr="00A94CB2">
        <w:t xml:space="preserve"> na ich żądanie</w:t>
      </w:r>
      <w:r w:rsidR="00C82FF8">
        <w:t>,</w:t>
      </w:r>
      <w:r w:rsidRPr="00A94CB2">
        <w:t xml:space="preserve"> sprawozdanie roczne AFI sporządzone odrębnie w odniesieniu do każdego kwalifikowanego funduszu inwestycyjnego, któr</w:t>
      </w:r>
      <w:r w:rsidR="006027BA">
        <w:t>ego</w:t>
      </w:r>
      <w:r w:rsidRPr="00A94CB2">
        <w:t xml:space="preserve"> organem</w:t>
      </w:r>
      <w:r w:rsidR="006027BA">
        <w:t xml:space="preserve"> jest to towarzystwo lub ten </w:t>
      </w:r>
      <w:r w:rsidR="006027BA" w:rsidRPr="00A94CB2">
        <w:t>zarządzający ASI</w:t>
      </w:r>
      <w:r w:rsidR="006027BA">
        <w:t>.</w:t>
      </w:r>
      <w:r w:rsidRPr="00A94CB2">
        <w:t>”,</w:t>
      </w:r>
    </w:p>
    <w:p w14:paraId="1FC9A4A0" w14:textId="1522A3FC" w:rsidR="00A94CB2" w:rsidRPr="00A94CB2" w:rsidRDefault="00A94CB2" w:rsidP="00603249">
      <w:pPr>
        <w:pStyle w:val="LITlitera"/>
      </w:pPr>
      <w:r w:rsidRPr="00A94CB2">
        <w:t>b)</w:t>
      </w:r>
      <w:r w:rsidR="00603249">
        <w:tab/>
      </w:r>
      <w:r w:rsidRPr="00A94CB2">
        <w:t>ust. 3</w:t>
      </w:r>
      <w:r w:rsidR="008E6727">
        <w:t xml:space="preserve"> </w:t>
      </w:r>
      <w:r w:rsidRPr="00A94CB2">
        <w:t>otrzymuje brzmienie:</w:t>
      </w:r>
    </w:p>
    <w:p w14:paraId="15BD487F" w14:textId="39F6B9A2" w:rsidR="00A94CB2" w:rsidRPr="00A94CB2" w:rsidRDefault="00A94CB2" w:rsidP="00603249">
      <w:pPr>
        <w:pStyle w:val="ZLITUSTzmustliter"/>
      </w:pPr>
      <w:r w:rsidRPr="00A94CB2">
        <w:t>„3.</w:t>
      </w:r>
      <w:r w:rsidR="00603249">
        <w:t> </w:t>
      </w:r>
      <w:r w:rsidRPr="00A94CB2">
        <w:t>Zarządzający z UE</w:t>
      </w:r>
      <w:r w:rsidR="006027BA">
        <w:t>,</w:t>
      </w:r>
      <w:r w:rsidRPr="00A94CB2">
        <w:t xml:space="preserve"> w terminie 6 miesięcy od dnia zakończenia roku obrotowego</w:t>
      </w:r>
      <w:r w:rsidR="006027BA">
        <w:t>,</w:t>
      </w:r>
      <w:r w:rsidRPr="00A94CB2">
        <w:t xml:space="preserve"> przekazuje inwestorom odpowiednio alternatywnej spółki inwestycyjnej,</w:t>
      </w:r>
      <w:r w:rsidR="00C22B5D" w:rsidRPr="00C22B5D">
        <w:t xml:space="preserve"> </w:t>
      </w:r>
      <w:r w:rsidR="00C22B5D" w:rsidRPr="00A94CB2">
        <w:t>unijnego AFI</w:t>
      </w:r>
      <w:r w:rsidRPr="00A94CB2">
        <w:t xml:space="preserve"> </w:t>
      </w:r>
      <w:r w:rsidR="00C22B5D">
        <w:t xml:space="preserve">lub uczestnikom </w:t>
      </w:r>
      <w:r w:rsidRPr="00A94CB2">
        <w:t>kwalifikowanego funduszu inwestycyjnego</w:t>
      </w:r>
      <w:r w:rsidR="00C82FF8">
        <w:t>,</w:t>
      </w:r>
      <w:r w:rsidRPr="00A94CB2">
        <w:t xml:space="preserve"> na ich żądanie</w:t>
      </w:r>
      <w:r w:rsidR="00C82FF8">
        <w:t>,</w:t>
      </w:r>
      <w:r w:rsidRPr="00A94CB2">
        <w:t xml:space="preserve"> sprawozdanie roczne AFI sporządzone odrębnie w odniesieniu do:</w:t>
      </w:r>
    </w:p>
    <w:p w14:paraId="1992F6B9" w14:textId="563AC04E" w:rsidR="00A94CB2" w:rsidRPr="00A94CB2" w:rsidRDefault="00A94CB2" w:rsidP="00603249">
      <w:pPr>
        <w:pStyle w:val="ZLITPKTzmpktliter"/>
      </w:pPr>
      <w:r w:rsidRPr="00A94CB2">
        <w:t>1)</w:t>
      </w:r>
      <w:r w:rsidR="00603249">
        <w:tab/>
      </w:r>
      <w:r w:rsidRPr="00A94CB2">
        <w:t>każdej alternatywnej spółki inwestycyjnej, którą zarządza;</w:t>
      </w:r>
    </w:p>
    <w:p w14:paraId="360FCEBB" w14:textId="26F05EEC" w:rsidR="00A94CB2" w:rsidRPr="00A94CB2" w:rsidRDefault="00A94CB2" w:rsidP="00603249">
      <w:pPr>
        <w:pStyle w:val="ZLITPKTzmpktliter"/>
      </w:pPr>
      <w:r w:rsidRPr="00A94CB2">
        <w:t>2)</w:t>
      </w:r>
      <w:r w:rsidR="00603249">
        <w:tab/>
      </w:r>
      <w:r w:rsidRPr="00A94CB2">
        <w:t>każdego unijnego AFI</w:t>
      </w:r>
      <w:r w:rsidR="00C22B5D">
        <w:t xml:space="preserve">, </w:t>
      </w:r>
      <w:r w:rsidR="00C22B5D" w:rsidRPr="00A94CB2">
        <w:t>któr</w:t>
      </w:r>
      <w:r w:rsidR="00C22B5D">
        <w:t>ego prawa</w:t>
      </w:r>
      <w:r w:rsidR="00C22B5D" w:rsidRPr="00AC559E">
        <w:t xml:space="preserve"> uczestnictwa wprowadził do obrotu na teryt</w:t>
      </w:r>
      <w:r w:rsidR="00C22B5D">
        <w:t>orium Rzeczypospolitej Polskiej</w:t>
      </w:r>
      <w:r w:rsidRPr="00A94CB2">
        <w:t>;</w:t>
      </w:r>
    </w:p>
    <w:p w14:paraId="177AA644" w14:textId="01A63256" w:rsidR="00A94CB2" w:rsidRPr="00A94CB2" w:rsidRDefault="00A94CB2" w:rsidP="00603249">
      <w:pPr>
        <w:pStyle w:val="ZLITPKTzmpktliter"/>
      </w:pPr>
      <w:r w:rsidRPr="00A94CB2">
        <w:t>3)</w:t>
      </w:r>
      <w:r w:rsidR="00603249">
        <w:tab/>
      </w:r>
      <w:r w:rsidRPr="00A94CB2">
        <w:t>każdego kwalifikowanego funduszu inwestycyjnego, którym zarządza.”,</w:t>
      </w:r>
    </w:p>
    <w:p w14:paraId="03BDE3AB" w14:textId="3EE0C78E" w:rsidR="00C22B5D" w:rsidRDefault="00A94CB2" w:rsidP="00C22B5D">
      <w:pPr>
        <w:pStyle w:val="LITlitera"/>
      </w:pPr>
      <w:r w:rsidRPr="00A94CB2">
        <w:t>c)</w:t>
      </w:r>
      <w:r w:rsidR="00603249">
        <w:tab/>
      </w:r>
      <w:r w:rsidRPr="00A94CB2">
        <w:t xml:space="preserve">w ust. 4 </w:t>
      </w:r>
      <w:r w:rsidR="00C22B5D">
        <w:t xml:space="preserve">w </w:t>
      </w:r>
      <w:r w:rsidRPr="00A94CB2">
        <w:t>pkt 6</w:t>
      </w:r>
      <w:r w:rsidR="00C22B5D">
        <w:t xml:space="preserve"> </w:t>
      </w:r>
      <w:r w:rsidR="0014318B">
        <w:t>po wyrazach</w:t>
      </w:r>
      <w:r w:rsidR="00C22B5D">
        <w:t xml:space="preserve"> </w:t>
      </w:r>
      <w:r w:rsidR="00C22B5D" w:rsidRPr="001D7F37">
        <w:t>„</w:t>
      </w:r>
      <w:r w:rsidR="00C22B5D" w:rsidRPr="006631F6">
        <w:t>fundusz inwestycyjny zamknięty</w:t>
      </w:r>
      <w:r w:rsidR="00C22B5D" w:rsidRPr="00A94CB2">
        <w:t>”</w:t>
      </w:r>
      <w:r w:rsidR="00C22B5D">
        <w:t xml:space="preserve"> dodaje się </w:t>
      </w:r>
      <w:r w:rsidR="0014318B">
        <w:t>wyrazy</w:t>
      </w:r>
      <w:r w:rsidR="00C22B5D">
        <w:t xml:space="preserve"> </w:t>
      </w:r>
      <w:r w:rsidR="00C22B5D" w:rsidRPr="001D7F37">
        <w:t>„</w:t>
      </w:r>
      <w:r w:rsidR="00C22B5D">
        <w:t xml:space="preserve"> </w:t>
      </w:r>
      <w:r w:rsidR="00B436E6">
        <w:t>,</w:t>
      </w:r>
      <w:r w:rsidR="00815AAA">
        <w:t xml:space="preserve"> </w:t>
      </w:r>
      <w:r w:rsidR="00C22B5D" w:rsidRPr="00A94CB2">
        <w:t>kwalifikowany fundusz inwestycyjny</w:t>
      </w:r>
      <w:r w:rsidR="00B36243">
        <w:t>,</w:t>
      </w:r>
      <w:r w:rsidR="00C22B5D" w:rsidRPr="00A94CB2">
        <w:t>”</w:t>
      </w:r>
      <w:r w:rsidR="00C22B5D">
        <w:t>;</w:t>
      </w:r>
    </w:p>
    <w:p w14:paraId="7A5739F6" w14:textId="5395BD11" w:rsidR="00A94CB2" w:rsidRPr="00A94CB2" w:rsidRDefault="00A94CB2" w:rsidP="00603249">
      <w:pPr>
        <w:pStyle w:val="LITlitera"/>
      </w:pPr>
      <w:r w:rsidRPr="00A94CB2">
        <w:t>d)</w:t>
      </w:r>
      <w:r w:rsidR="00603249">
        <w:tab/>
      </w:r>
      <w:r w:rsidRPr="00A94CB2">
        <w:t>w ust. 9 pkt 1 otrzymuje brzmienie:</w:t>
      </w:r>
    </w:p>
    <w:p w14:paraId="7F578BAC" w14:textId="5FE5B002" w:rsidR="00A94CB2" w:rsidRPr="00A94CB2" w:rsidRDefault="00A94CB2" w:rsidP="00603249">
      <w:pPr>
        <w:pStyle w:val="ZLITPKTzmpktliter"/>
      </w:pPr>
      <w:r w:rsidRPr="00A94CB2">
        <w:lastRenderedPageBreak/>
        <w:t>„1)</w:t>
      </w:r>
      <w:r w:rsidR="00603249">
        <w:tab/>
      </w:r>
      <w:r w:rsidRPr="00A94CB2">
        <w:t xml:space="preserve">w odniesieniu do funduszu inwestycyjnego </w:t>
      </w:r>
      <w:r w:rsidR="00853D24" w:rsidRPr="00853D24">
        <w:t>–</w:t>
      </w:r>
      <w:r w:rsidRPr="00A94CB2">
        <w:t xml:space="preserve"> kwotę wynagrodzenia uzależnionego od wyników funduszu inwestycyjnego przypadającą </w:t>
      </w:r>
      <w:r w:rsidR="00A14CF5">
        <w:t>towarzystwu lub</w:t>
      </w:r>
      <w:r w:rsidR="00B36243">
        <w:t xml:space="preserve"> zarządzającemu KFI</w:t>
      </w:r>
      <w:r w:rsidRPr="00A94CB2">
        <w:t>;”;</w:t>
      </w:r>
    </w:p>
    <w:p w14:paraId="5C9648AF" w14:textId="5DB3D883" w:rsidR="00A94CB2" w:rsidRPr="00A94CB2" w:rsidRDefault="00F631AB" w:rsidP="00603249">
      <w:pPr>
        <w:pStyle w:val="PKTpunkt"/>
      </w:pPr>
      <w:r>
        <w:t>99</w:t>
      </w:r>
      <w:r w:rsidR="00A94CB2" w:rsidRPr="00A94CB2">
        <w:t>)</w:t>
      </w:r>
      <w:r w:rsidR="00603249">
        <w:tab/>
      </w:r>
      <w:r w:rsidR="009400CF">
        <w:t xml:space="preserve">w </w:t>
      </w:r>
      <w:r w:rsidR="00A94CB2" w:rsidRPr="00A94CB2">
        <w:t>art. 224 otrzymuje brzmienie:</w:t>
      </w:r>
    </w:p>
    <w:p w14:paraId="0C6F3D84" w14:textId="4454C605" w:rsidR="00A94CB2" w:rsidRDefault="00A94CB2" w:rsidP="00603249">
      <w:pPr>
        <w:pStyle w:val="ZARTzmartartykuempunktem"/>
      </w:pPr>
      <w:r w:rsidRPr="00A94CB2">
        <w:t xml:space="preserve">„Art. 224. Fundusz inwestycyjny ma obowiązek ogłaszać, w sposób określony w statucie, wartość aktywów netto </w:t>
      </w:r>
      <w:r w:rsidR="005E0DCE">
        <w:t xml:space="preserve">przypadających </w:t>
      </w:r>
      <w:r w:rsidRPr="00A94CB2">
        <w:t>na jednostkę uczestnictwa, certyfikat inwestycyjny lub tytuł inwestycyjny oraz cenę zbycia i odkupienia jednostek uczestnictwa, niezwłocznie po ich ustaleniu.”;</w:t>
      </w:r>
    </w:p>
    <w:p w14:paraId="194E059F" w14:textId="12728331" w:rsidR="003813FB" w:rsidRPr="00A94CB2" w:rsidRDefault="00422EF0" w:rsidP="0004554A">
      <w:pPr>
        <w:pStyle w:val="PKTpunkt"/>
      </w:pPr>
      <w:r>
        <w:t>10</w:t>
      </w:r>
      <w:r w:rsidR="00F631AB">
        <w:t>0</w:t>
      </w:r>
      <w:r w:rsidR="003813FB" w:rsidRPr="00A94CB2">
        <w:t>)</w:t>
      </w:r>
      <w:r w:rsidR="003813FB">
        <w:tab/>
        <w:t xml:space="preserve">w </w:t>
      </w:r>
      <w:r w:rsidR="003813FB" w:rsidRPr="00A94CB2">
        <w:t>art. 22</w:t>
      </w:r>
      <w:r w:rsidR="003813FB">
        <w:t>5</w:t>
      </w:r>
      <w:r w:rsidR="003813FB" w:rsidRPr="003813FB">
        <w:t xml:space="preserve"> </w:t>
      </w:r>
      <w:r w:rsidR="003813FB">
        <w:t xml:space="preserve">w </w:t>
      </w:r>
      <w:r w:rsidR="003813FB" w:rsidRPr="00A94CB2">
        <w:t xml:space="preserve">ust. 4 </w:t>
      </w:r>
      <w:r w:rsidR="0014318B">
        <w:t>po wyrazach</w:t>
      </w:r>
      <w:r w:rsidR="003813FB">
        <w:t xml:space="preserve"> </w:t>
      </w:r>
      <w:r w:rsidR="003813FB" w:rsidRPr="001D7F37">
        <w:t>„</w:t>
      </w:r>
      <w:r w:rsidR="003813FB" w:rsidRPr="00A94CB2">
        <w:t>w interesie inwestorów alternatywnej spółki inwestycyjnej”</w:t>
      </w:r>
      <w:r w:rsidR="003813FB" w:rsidRPr="003813FB">
        <w:t xml:space="preserve"> </w:t>
      </w:r>
      <w:r w:rsidR="003813FB">
        <w:t xml:space="preserve">dodaje się </w:t>
      </w:r>
      <w:r w:rsidR="0014318B">
        <w:t>wyrazy</w:t>
      </w:r>
      <w:r w:rsidR="003813FB">
        <w:t xml:space="preserve"> </w:t>
      </w:r>
      <w:r w:rsidR="003813FB" w:rsidRPr="001D7F37">
        <w:t>„</w:t>
      </w:r>
      <w:r w:rsidR="003813FB" w:rsidRPr="00A94CB2">
        <w:t>oraz uczestników</w:t>
      </w:r>
      <w:r w:rsidR="003813FB">
        <w:t xml:space="preserve"> kwalifikowanego funduszu inwestycyjnego</w:t>
      </w:r>
      <w:r w:rsidR="0004554A" w:rsidRPr="00A94CB2">
        <w:t>”;</w:t>
      </w:r>
    </w:p>
    <w:p w14:paraId="4EF21F22" w14:textId="4B651747" w:rsidR="009C61F0" w:rsidRDefault="00F221ED" w:rsidP="00D42768">
      <w:pPr>
        <w:pStyle w:val="PKTpunkt"/>
      </w:pPr>
      <w:r>
        <w:t>10</w:t>
      </w:r>
      <w:r w:rsidR="00F631AB">
        <w:t>1</w:t>
      </w:r>
      <w:r w:rsidR="00A94CB2" w:rsidRPr="00A94CB2">
        <w:t>)</w:t>
      </w:r>
      <w:r w:rsidR="00D42768">
        <w:tab/>
      </w:r>
      <w:r w:rsidR="00A94CB2" w:rsidRPr="00A94CB2">
        <w:t>w art. 225a</w:t>
      </w:r>
      <w:r w:rsidR="009C61F0" w:rsidRPr="009C61F0">
        <w:t xml:space="preserve"> </w:t>
      </w:r>
      <w:r w:rsidR="009C61F0" w:rsidRPr="00A94CB2">
        <w:t>w ust. 1</w:t>
      </w:r>
      <w:r w:rsidR="009C61F0">
        <w:t>:</w:t>
      </w:r>
    </w:p>
    <w:p w14:paraId="692B9788" w14:textId="4E1FAE31" w:rsidR="00101E11" w:rsidRDefault="00101E11" w:rsidP="00101E11">
      <w:pPr>
        <w:pStyle w:val="LITlitera"/>
      </w:pPr>
      <w:r w:rsidRPr="00A94CB2">
        <w:t>a)</w:t>
      </w:r>
      <w:r>
        <w:tab/>
      </w:r>
      <w:r w:rsidRPr="00A94CB2">
        <w:t xml:space="preserve">pkt </w:t>
      </w:r>
      <w:r>
        <w:t>3</w:t>
      </w:r>
      <w:r w:rsidRPr="00A94CB2">
        <w:t>a</w:t>
      </w:r>
      <w:r>
        <w:t xml:space="preserve"> otrzymuje brzmienie</w:t>
      </w:r>
      <w:r w:rsidRPr="00A94CB2">
        <w:t>:</w:t>
      </w:r>
    </w:p>
    <w:p w14:paraId="6F41AEB6" w14:textId="5FE1F9CA" w:rsidR="00101E11" w:rsidRDefault="00101E11" w:rsidP="002A5689">
      <w:pPr>
        <w:pStyle w:val="ZLITPKTzmpktliter"/>
      </w:pPr>
      <w:r w:rsidRPr="00A94CB2">
        <w:t>„3a)</w:t>
      </w:r>
      <w:r>
        <w:tab/>
      </w:r>
      <w:r w:rsidRPr="00A94CB2">
        <w:t>podmiot, któremu zarządzający ASI powierzył wykonywanie czynności na podstawie umowy, o której mowa w art. 70g ust. 1, oraz podmiot, któremu wykonywanie takich czynności zostało przekazane, w celu sprawdzenia, czy działalność takich podmiotów w zakresie wykonywania obowiązków wynikających z zawartej umowy jest zgodna z tą umową oraz ze statutem albo umową</w:t>
      </w:r>
      <w:r w:rsidR="008C6EFC">
        <w:t xml:space="preserve"> </w:t>
      </w:r>
      <w:r w:rsidRPr="00A94CB2">
        <w:t>alternatywn</w:t>
      </w:r>
      <w:r>
        <w:t>ej</w:t>
      </w:r>
      <w:r w:rsidRPr="00A94CB2">
        <w:t xml:space="preserve"> spółk</w:t>
      </w:r>
      <w:r>
        <w:t>i</w:t>
      </w:r>
      <w:r w:rsidRPr="00A94CB2">
        <w:t xml:space="preserve"> inwestycyjn</w:t>
      </w:r>
      <w:r>
        <w:t>ej</w:t>
      </w:r>
      <w:r w:rsidRPr="00A94CB2">
        <w:t xml:space="preserve"> lub </w:t>
      </w:r>
      <w:r>
        <w:t>statutem</w:t>
      </w:r>
      <w:r w:rsidRPr="00A94CB2">
        <w:t xml:space="preserve"> kwalifikowanego funduszu inwestycyjnego, a także w celu sprawdzenia, czy działalność alternatywnej spółki inwestycyjnej </w:t>
      </w:r>
      <w:r>
        <w:t>lub</w:t>
      </w:r>
      <w:r w:rsidRPr="00A94CB2">
        <w:t xml:space="preserve"> kwalifikowanego funduszu inwestycyjnego, dla których wykonują powierzone czynności, jest zgodna z przepisami prawa,</w:t>
      </w:r>
      <w:r w:rsidR="00B056D1" w:rsidRPr="00A94CB2">
        <w:t>”</w:t>
      </w:r>
      <w:r w:rsidR="00676320">
        <w:t>,</w:t>
      </w:r>
    </w:p>
    <w:p w14:paraId="21604672" w14:textId="306A5AE7" w:rsidR="009C61F0" w:rsidRDefault="00A938BF" w:rsidP="009C61F0">
      <w:pPr>
        <w:pStyle w:val="LITlitera"/>
      </w:pPr>
      <w:r>
        <w:t>b</w:t>
      </w:r>
      <w:r w:rsidR="009C61F0" w:rsidRPr="00A94CB2">
        <w:t>)</w:t>
      </w:r>
      <w:r w:rsidR="009C61F0">
        <w:tab/>
        <w:t xml:space="preserve">w </w:t>
      </w:r>
      <w:r w:rsidR="009C61F0" w:rsidRPr="00A94CB2">
        <w:t xml:space="preserve">pkt </w:t>
      </w:r>
      <w:r w:rsidR="009C61F0">
        <w:t>3b</w:t>
      </w:r>
      <w:r w:rsidR="009F4ACD">
        <w:t xml:space="preserve"> </w:t>
      </w:r>
      <w:r w:rsidR="0014318B">
        <w:t>wyrazy</w:t>
      </w:r>
      <w:r w:rsidR="009F4ACD">
        <w:t xml:space="preserve"> </w:t>
      </w:r>
      <w:r w:rsidR="009F4ACD" w:rsidRPr="001D7F37">
        <w:t>„</w:t>
      </w:r>
      <w:r w:rsidR="009F4ACD">
        <w:t xml:space="preserve">art. </w:t>
      </w:r>
      <w:r w:rsidR="006E0093">
        <w:t xml:space="preserve">70 </w:t>
      </w:r>
      <w:r w:rsidR="009F4ACD">
        <w:t>ust. 1</w:t>
      </w:r>
      <w:r w:rsidR="009F4ACD" w:rsidRPr="00A94CB2">
        <w:t>”</w:t>
      </w:r>
      <w:r w:rsidR="009F4ACD">
        <w:t xml:space="preserve"> zastępuje się </w:t>
      </w:r>
      <w:r w:rsidR="0014318B">
        <w:t>wyrazami</w:t>
      </w:r>
      <w:r w:rsidR="009F4ACD">
        <w:t xml:space="preserve"> </w:t>
      </w:r>
      <w:r w:rsidR="009F4ACD" w:rsidRPr="001D7F37">
        <w:t>„</w:t>
      </w:r>
      <w:r w:rsidR="009F4ACD" w:rsidRPr="00890795">
        <w:t>art. 8 rozporządzenia 345/2013 lub w art. 8 rozporządzenia 346/2013</w:t>
      </w:r>
      <w:r w:rsidR="009F4ACD" w:rsidRPr="00A94CB2">
        <w:t>”</w:t>
      </w:r>
      <w:r w:rsidR="00676320">
        <w:t>;</w:t>
      </w:r>
    </w:p>
    <w:p w14:paraId="53E30491" w14:textId="003AC96D" w:rsidR="00A94CB2" w:rsidRPr="00A94CB2" w:rsidRDefault="009F4ACD" w:rsidP="00A938BF">
      <w:pPr>
        <w:pStyle w:val="PKTpunkt"/>
      </w:pPr>
      <w:r w:rsidRPr="00A94CB2">
        <w:t>10</w:t>
      </w:r>
      <w:r w:rsidR="00F631AB">
        <w:t>2</w:t>
      </w:r>
      <w:r w:rsidRPr="00A94CB2">
        <w:t>)</w:t>
      </w:r>
      <w:r>
        <w:tab/>
      </w:r>
      <w:r w:rsidRPr="00A94CB2">
        <w:t>w art. 225</w:t>
      </w:r>
      <w:r>
        <w:t>b</w:t>
      </w:r>
      <w:r w:rsidRPr="009C61F0">
        <w:t xml:space="preserve"> </w:t>
      </w:r>
      <w:r w:rsidRPr="00A94CB2">
        <w:t>w ust. 1</w:t>
      </w:r>
      <w:r>
        <w:t xml:space="preserve"> w pkt 6 </w:t>
      </w:r>
      <w:r w:rsidR="0014318B">
        <w:t>wyrazy</w:t>
      </w:r>
      <w:r>
        <w:t xml:space="preserve"> </w:t>
      </w:r>
      <w:r w:rsidRPr="001D7F37">
        <w:t>„</w:t>
      </w:r>
      <w:r>
        <w:t>art. 7</w:t>
      </w:r>
      <w:r w:rsidR="006E0093">
        <w:t>0</w:t>
      </w:r>
      <w:r>
        <w:t>g ust. 1</w:t>
      </w:r>
      <w:r w:rsidRPr="00A94CB2">
        <w:t>”</w:t>
      </w:r>
      <w:r>
        <w:t xml:space="preserve"> zastępuje się </w:t>
      </w:r>
      <w:r w:rsidR="0014318B">
        <w:t>wyrazami</w:t>
      </w:r>
      <w:r w:rsidRPr="009F4ACD">
        <w:t xml:space="preserve"> </w:t>
      </w:r>
      <w:r w:rsidRPr="001D7F37">
        <w:t>„</w:t>
      </w:r>
      <w:r w:rsidRPr="00890795">
        <w:t>art. 8 rozporządzenia 345/2013 lub w art. 8 rozporządzenia 346/2013</w:t>
      </w:r>
      <w:r w:rsidRPr="00A94CB2">
        <w:t>”</w:t>
      </w:r>
      <w:r>
        <w:t>;</w:t>
      </w:r>
    </w:p>
    <w:p w14:paraId="47331F85" w14:textId="6A4E0AC6" w:rsidR="00A94CB2" w:rsidRPr="00A94CB2" w:rsidRDefault="00A94CB2" w:rsidP="00D42768">
      <w:pPr>
        <w:pStyle w:val="PKTpunkt"/>
      </w:pPr>
      <w:r w:rsidRPr="00A94CB2">
        <w:t>10</w:t>
      </w:r>
      <w:r w:rsidR="00F631AB">
        <w:t>3</w:t>
      </w:r>
      <w:r w:rsidR="00A206A0">
        <w:t>)</w:t>
      </w:r>
      <w:r w:rsidR="00D42768">
        <w:tab/>
      </w:r>
      <w:r w:rsidRPr="00A94CB2">
        <w:t>w art. 226 w ust. 1:</w:t>
      </w:r>
    </w:p>
    <w:p w14:paraId="0F4CF9ED" w14:textId="596710DF" w:rsidR="00A94CB2" w:rsidRPr="00A94CB2" w:rsidRDefault="00A94CB2" w:rsidP="00D42768">
      <w:pPr>
        <w:pStyle w:val="LITlitera"/>
      </w:pPr>
      <w:r w:rsidRPr="00A94CB2">
        <w:t>a)</w:t>
      </w:r>
      <w:r w:rsidR="00D42768">
        <w:tab/>
      </w:r>
      <w:r w:rsidRPr="00A94CB2">
        <w:t xml:space="preserve">pkt 1a i </w:t>
      </w:r>
      <w:r w:rsidR="00CD3933">
        <w:t xml:space="preserve">1b </w:t>
      </w:r>
      <w:r w:rsidRPr="00A94CB2">
        <w:t>otrzymuj</w:t>
      </w:r>
      <w:r w:rsidR="00CD3933">
        <w:t>ą</w:t>
      </w:r>
      <w:r w:rsidR="0040290D">
        <w:t xml:space="preserve"> </w:t>
      </w:r>
      <w:r w:rsidRPr="00A94CB2">
        <w:t>brzmienie:</w:t>
      </w:r>
    </w:p>
    <w:p w14:paraId="171CACF3" w14:textId="5F5C88E8" w:rsidR="00A94CB2" w:rsidRPr="00A94CB2" w:rsidRDefault="00A94CB2" w:rsidP="00D42768">
      <w:pPr>
        <w:pStyle w:val="ZLITPKTzmpktliter"/>
      </w:pPr>
      <w:r w:rsidRPr="00A94CB2">
        <w:t>„1a)</w:t>
      </w:r>
      <w:r w:rsidR="00D42768">
        <w:tab/>
      </w:r>
      <w:r w:rsidRPr="00A94CB2">
        <w:t xml:space="preserve">zarządzającego ASI prowadzącego działalność na podstawie zezwolenia </w:t>
      </w:r>
      <w:r w:rsidR="00D42768">
        <w:t>–</w:t>
      </w:r>
      <w:r w:rsidRPr="00A94CB2">
        <w:t xml:space="preserve"> w celu sprawdzenia</w:t>
      </w:r>
      <w:r w:rsidR="00676320">
        <w:t>,</w:t>
      </w:r>
      <w:r w:rsidRPr="00A94CB2">
        <w:t xml:space="preserve"> czy jego działalność jest zgodna z prawem, ze statutem albo umową spółki</w:t>
      </w:r>
      <w:r w:rsidR="009F4ACD">
        <w:t>,</w:t>
      </w:r>
      <w:r w:rsidR="009F4ACD" w:rsidRPr="009F4ACD">
        <w:t xml:space="preserve"> </w:t>
      </w:r>
      <w:r w:rsidR="009F4ACD">
        <w:t>regulacjami wewnętrznymi,</w:t>
      </w:r>
      <w:r w:rsidRPr="00A94CB2">
        <w:t xml:space="preserve"> regulacjami wewnętrznymi ASI </w:t>
      </w:r>
      <w:r w:rsidR="009F4ACD">
        <w:t>lub</w:t>
      </w:r>
      <w:r w:rsidRPr="00A94CB2">
        <w:t xml:space="preserve"> regulacjami wewnętrznymi </w:t>
      </w:r>
      <w:r w:rsidR="0040290D">
        <w:t>KFI</w:t>
      </w:r>
      <w:r w:rsidRPr="00A94CB2">
        <w:t xml:space="preserve"> oraz z udzielonym zezwoleniem;</w:t>
      </w:r>
    </w:p>
    <w:p w14:paraId="4223B46E" w14:textId="58CC1611" w:rsidR="00A94CB2" w:rsidRPr="00A94CB2" w:rsidRDefault="00A94CB2" w:rsidP="00D42768">
      <w:pPr>
        <w:pStyle w:val="ZLITPKTzmpktliter"/>
      </w:pPr>
      <w:r w:rsidRPr="00A94CB2">
        <w:lastRenderedPageBreak/>
        <w:t>1b)</w:t>
      </w:r>
      <w:r w:rsidR="00D42768">
        <w:tab/>
      </w:r>
      <w:r w:rsidRPr="00A94CB2">
        <w:t xml:space="preserve">zarządzającego ASI prowadzącego działalność na podstawie wpisu do rejestru zarządzających ASI </w:t>
      </w:r>
      <w:r w:rsidR="00D42768">
        <w:t>–</w:t>
      </w:r>
      <w:r w:rsidRPr="00A94CB2">
        <w:t xml:space="preserve"> w celu sprawdzenia, czy jego działalność jest zgodna z prawem</w:t>
      </w:r>
      <w:r w:rsidR="009F4ACD">
        <w:t xml:space="preserve">, </w:t>
      </w:r>
      <w:r w:rsidR="00676320">
        <w:t xml:space="preserve">ze </w:t>
      </w:r>
      <w:r w:rsidR="009F4ACD">
        <w:t xml:space="preserve">statutem </w:t>
      </w:r>
      <w:r w:rsidR="00676320">
        <w:t>albo</w:t>
      </w:r>
      <w:r w:rsidR="00A714DA">
        <w:t xml:space="preserve"> </w:t>
      </w:r>
      <w:r w:rsidR="009F4ACD">
        <w:t>umową spółki i regulacjami wewnętrznymi ASI</w:t>
      </w:r>
      <w:r w:rsidRPr="00A94CB2">
        <w:t>;”,</w:t>
      </w:r>
    </w:p>
    <w:p w14:paraId="4B86A765" w14:textId="09D27017" w:rsidR="009F4ACD" w:rsidRDefault="00A94CB2" w:rsidP="002B3162">
      <w:pPr>
        <w:pStyle w:val="LITlitera"/>
      </w:pPr>
      <w:r w:rsidRPr="00A94CB2">
        <w:t>b)</w:t>
      </w:r>
      <w:r w:rsidR="00D42768">
        <w:tab/>
      </w:r>
      <w:r w:rsidR="009F4ACD">
        <w:t xml:space="preserve">w </w:t>
      </w:r>
      <w:r w:rsidRPr="00A94CB2">
        <w:t xml:space="preserve">pkt 4a </w:t>
      </w:r>
      <w:r w:rsidR="0014318B">
        <w:t>po wyrazach</w:t>
      </w:r>
      <w:r w:rsidR="009F4ACD">
        <w:t xml:space="preserve"> </w:t>
      </w:r>
      <w:r w:rsidR="009F4ACD" w:rsidRPr="001D7F37">
        <w:t>„</w:t>
      </w:r>
      <w:r w:rsidR="009F4ACD" w:rsidRPr="00A94CB2">
        <w:t>albo umową spółki będącej alternatywną spółką inwestycyjną”</w:t>
      </w:r>
      <w:r w:rsidR="009F4ACD">
        <w:t xml:space="preserve"> dodaje się wyrazy </w:t>
      </w:r>
      <w:r w:rsidR="009F4ACD" w:rsidRPr="001D7F37">
        <w:t>„</w:t>
      </w:r>
      <w:r w:rsidR="009F4ACD">
        <w:t xml:space="preserve">lub </w:t>
      </w:r>
      <w:r w:rsidR="002B3162">
        <w:t xml:space="preserve">ze </w:t>
      </w:r>
      <w:r w:rsidR="009F4ACD">
        <w:t>statutem kwalifikowanego funduszu inwestycyjnego</w:t>
      </w:r>
      <w:r w:rsidR="009F4ACD" w:rsidRPr="00A94CB2">
        <w:t>”</w:t>
      </w:r>
      <w:r w:rsidR="009F4ACD">
        <w:t>,</w:t>
      </w:r>
    </w:p>
    <w:p w14:paraId="44B4F0B2" w14:textId="471225C5" w:rsidR="002B3162" w:rsidRDefault="002B3162" w:rsidP="002B3162">
      <w:pPr>
        <w:pStyle w:val="LITlitera"/>
      </w:pPr>
      <w:r>
        <w:t>c</w:t>
      </w:r>
      <w:r w:rsidRPr="00A94CB2">
        <w:t>)</w:t>
      </w:r>
      <w:r>
        <w:tab/>
        <w:t xml:space="preserve">w </w:t>
      </w:r>
      <w:r w:rsidRPr="00A94CB2">
        <w:t>pkt 4</w:t>
      </w:r>
      <w:r>
        <w:t>b</w:t>
      </w:r>
      <w:r w:rsidRPr="00A94CB2">
        <w:t xml:space="preserve"> </w:t>
      </w:r>
      <w:r w:rsidR="0014318B">
        <w:t>wyrazy</w:t>
      </w:r>
      <w:r w:rsidR="00A938BF">
        <w:t xml:space="preserve"> </w:t>
      </w:r>
      <w:r w:rsidRPr="001D7F37">
        <w:t>„</w:t>
      </w:r>
      <w:r>
        <w:t xml:space="preserve">art. </w:t>
      </w:r>
      <w:r w:rsidR="006E0093">
        <w:t xml:space="preserve">70 </w:t>
      </w:r>
      <w:r>
        <w:t>ust. 1</w:t>
      </w:r>
      <w:r w:rsidRPr="00A94CB2">
        <w:t>”</w:t>
      </w:r>
      <w:r>
        <w:t xml:space="preserve"> zastępuje się </w:t>
      </w:r>
      <w:r w:rsidR="0014318B">
        <w:t>wyrazami</w:t>
      </w:r>
      <w:r>
        <w:t xml:space="preserve"> </w:t>
      </w:r>
      <w:r w:rsidRPr="001D7F37">
        <w:t>„</w:t>
      </w:r>
      <w:r w:rsidRPr="00890795">
        <w:t>art. 8 rozporządzenia 345/2013 lub w art. 8 rozporządzenia 346/2013</w:t>
      </w:r>
      <w:r w:rsidRPr="00A94CB2">
        <w:t>”</w:t>
      </w:r>
      <w:r>
        <w:t>,</w:t>
      </w:r>
    </w:p>
    <w:p w14:paraId="02879C57" w14:textId="5B841B9E" w:rsidR="0040726E" w:rsidRDefault="0040726E" w:rsidP="0040726E">
      <w:pPr>
        <w:pStyle w:val="LITlitera"/>
      </w:pPr>
      <w:r>
        <w:t>d</w:t>
      </w:r>
      <w:r w:rsidRPr="00A94CB2">
        <w:t>)</w:t>
      </w:r>
      <w:r>
        <w:tab/>
      </w:r>
      <w:r w:rsidR="00B436E6">
        <w:t xml:space="preserve">w pkt 9 kropkę zastępuje się średnikiem i </w:t>
      </w:r>
      <w:r>
        <w:t>dodaje się</w:t>
      </w:r>
      <w:r w:rsidR="008C6EFC">
        <w:t xml:space="preserve"> </w:t>
      </w:r>
      <w:r>
        <w:t>pkt 10 w brzmieniu:</w:t>
      </w:r>
    </w:p>
    <w:p w14:paraId="6236037C" w14:textId="3423184D" w:rsidR="00A94CB2" w:rsidRPr="00A94CB2" w:rsidRDefault="0040726E" w:rsidP="0040726E">
      <w:pPr>
        <w:pStyle w:val="ZLITPKTzmpktliter"/>
      </w:pPr>
      <w:r w:rsidRPr="00A94CB2">
        <w:t>„1</w:t>
      </w:r>
      <w:r>
        <w:t>0</w:t>
      </w:r>
      <w:r w:rsidRPr="00A94CB2">
        <w:t>)</w:t>
      </w:r>
      <w:r>
        <w:tab/>
      </w:r>
      <w:r w:rsidRPr="00B87B7A">
        <w:t>likwidatora funduszu inwestycyjnego – w celu sprawdzenia czy jego działalność w zakresie wykonywania obowiązków likwidatora funduszu inwestycyjnego jest zgodna z prawem oraz ze statutem funduszu inwestycyjnego w likwidacji.</w:t>
      </w:r>
      <w:r w:rsidRPr="00A94CB2">
        <w:t>”;</w:t>
      </w:r>
    </w:p>
    <w:p w14:paraId="4D308CA1" w14:textId="4F004644" w:rsidR="00A94CB2" w:rsidRPr="00A94CB2" w:rsidRDefault="00A94CB2" w:rsidP="00D42768">
      <w:pPr>
        <w:pStyle w:val="PKTpunkt"/>
      </w:pPr>
      <w:r w:rsidRPr="00A94CB2">
        <w:t>10</w:t>
      </w:r>
      <w:r w:rsidR="00F631AB">
        <w:t>4</w:t>
      </w:r>
      <w:r w:rsidRPr="00A94CB2">
        <w:t>)</w:t>
      </w:r>
      <w:r w:rsidR="00D42768">
        <w:tab/>
      </w:r>
      <w:r w:rsidRPr="00A94CB2">
        <w:t>w art. 227a w ust. 1:</w:t>
      </w:r>
    </w:p>
    <w:p w14:paraId="5A8FDB7F" w14:textId="041BAE0F" w:rsidR="00A94CB2" w:rsidRPr="00A94CB2" w:rsidRDefault="00A94CB2" w:rsidP="001C6E4E">
      <w:pPr>
        <w:pStyle w:val="LITlitera"/>
      </w:pPr>
      <w:r w:rsidRPr="00A94CB2">
        <w:t>a)</w:t>
      </w:r>
      <w:r w:rsidR="00D42768">
        <w:tab/>
      </w:r>
      <w:r w:rsidRPr="00A94CB2">
        <w:t>pkt 1a i 1b otrzymują brzmienie:</w:t>
      </w:r>
    </w:p>
    <w:p w14:paraId="5BE47D43" w14:textId="3036D6D4" w:rsidR="00A94CB2" w:rsidRPr="00A94CB2" w:rsidRDefault="00A94CB2" w:rsidP="00D42768">
      <w:pPr>
        <w:pStyle w:val="ZLITPKTzmpktliter"/>
      </w:pPr>
      <w:r w:rsidRPr="00A94CB2">
        <w:t>„1a)</w:t>
      </w:r>
      <w:r w:rsidR="00D42768">
        <w:tab/>
      </w:r>
      <w:r w:rsidRPr="00A94CB2">
        <w:t>zarządzającemu ASI prowadzącemu działalność na podstawie zezwolenia, który narusza przepisy prawa, nie wypełnia warunków określonych w zezwoleniu, przekracza zakres zezwolenia, narusza regulacje wewnętrzne,</w:t>
      </w:r>
      <w:r w:rsidR="000344B5">
        <w:t xml:space="preserve"> narusza regulacje wewnętrzne ASI lub regulacje wewnętrzne</w:t>
      </w:r>
      <w:r w:rsidR="00062C24">
        <w:t xml:space="preserve"> </w:t>
      </w:r>
      <w:r w:rsidR="00DC7413">
        <w:t>KFI</w:t>
      </w:r>
      <w:r w:rsidR="000344B5">
        <w:t>,</w:t>
      </w:r>
      <w:r w:rsidR="000344B5" w:rsidRPr="00A94CB2">
        <w:t xml:space="preserve"> </w:t>
      </w:r>
      <w:r w:rsidRPr="00A94CB2">
        <w:t xml:space="preserve">narusza interes inwestorów alternatywnej spółki inwestycyjnej lub </w:t>
      </w:r>
      <w:r w:rsidR="0040290D">
        <w:t xml:space="preserve">uczestników </w:t>
      </w:r>
      <w:r w:rsidRPr="00A94CB2">
        <w:t>kwalifikowanego funduszu inwestycyjnego lub nie przestrzega zasad uczciwego obrotu, a także jeżeli zarządzan</w:t>
      </w:r>
      <w:r w:rsidR="000344B5">
        <w:t>e</w:t>
      </w:r>
      <w:r w:rsidRPr="00A94CB2">
        <w:t xml:space="preserve"> przez niego </w:t>
      </w:r>
      <w:r w:rsidR="000344B5" w:rsidRPr="0069213B">
        <w:t xml:space="preserve">alternatywna spółka inwestycyjna lub kwalifikowany fundusz </w:t>
      </w:r>
      <w:r w:rsidR="00062C24" w:rsidRPr="0069213B">
        <w:t>inwe</w:t>
      </w:r>
      <w:r w:rsidR="00062C24">
        <w:t>stycyjny</w:t>
      </w:r>
      <w:r w:rsidR="00062C24" w:rsidRPr="00A94CB2">
        <w:t xml:space="preserve"> naruszają</w:t>
      </w:r>
      <w:r w:rsidRPr="00A94CB2">
        <w:t xml:space="preserve"> przepisy regulujące działalność alternatywnych spółek inwestycyjnych lub kwalifikowanych funduszy inwestycyjnych, przepisy ustawy o nadzorze nad rynkiem kapitałowym, ustawy o ofercie publicznej lub ustawy o obrocie instrumentami finansowymi, nie przestrzega regulacji wewnętrznych lub nie działa zgodnie z postanowieniami prospektu,</w:t>
      </w:r>
    </w:p>
    <w:p w14:paraId="67A66348" w14:textId="42DC49AC" w:rsidR="00A94CB2" w:rsidRPr="00A94CB2" w:rsidRDefault="00E51BDF" w:rsidP="00D42768">
      <w:pPr>
        <w:pStyle w:val="ZLITPKTzmpktliter"/>
      </w:pPr>
      <w:bookmarkStart w:id="97" w:name="_Hlk216962135"/>
      <w:r w:rsidRPr="00E51BDF">
        <w:t>1b)</w:t>
      </w:r>
      <w:r w:rsidRPr="00E51BDF">
        <w:tab/>
        <w:t xml:space="preserve">zarządzającemu ASI prowadzącemu działalność na podstawie wpisu do rejestru zarządzających ASI, który narusza przepisy prawa, </w:t>
      </w:r>
      <w:r w:rsidR="000344B5">
        <w:t>narusza regulacje wewnętrzne ASI lub regulacje wewnętrzne KFI,</w:t>
      </w:r>
      <w:r w:rsidR="000344B5" w:rsidRPr="00E51BDF">
        <w:t xml:space="preserve"> </w:t>
      </w:r>
      <w:r w:rsidRPr="00E51BDF">
        <w:t>a także jeżeli zarządzan</w:t>
      </w:r>
      <w:r w:rsidR="000344B5">
        <w:t>e</w:t>
      </w:r>
      <w:r w:rsidRPr="00E51BDF">
        <w:t xml:space="preserve"> przez niego alternatywna spółka inwestycyjna lub kwalifikowany fundusz inwestycyjny narusza</w:t>
      </w:r>
      <w:r w:rsidR="000344B5">
        <w:t>ją</w:t>
      </w:r>
      <w:r w:rsidRPr="00E51BDF">
        <w:t xml:space="preserve"> przepisy regulujące działalność tych podmiotów, </w:t>
      </w:r>
      <w:r w:rsidRPr="00E51BDF">
        <w:lastRenderedPageBreak/>
        <w:t>przepisy ustawy o nadzorze nad rynkiem kapitałowym, ustawy o ofercie publicznej lub ustawy o obrocie instrumentami finansowymi, nie przestrzega regulacji wewnętrznych ASI lub regulacji wewnętrznych KFI</w:t>
      </w:r>
      <w:r w:rsidR="000344B5" w:rsidRPr="000344B5">
        <w:t xml:space="preserve"> </w:t>
      </w:r>
      <w:r w:rsidR="000344B5">
        <w:t>lub nie działa zgodnie z postanowieniami prospektu</w:t>
      </w:r>
      <w:r w:rsidRPr="00E51BDF">
        <w:t>,”,</w:t>
      </w:r>
    </w:p>
    <w:bookmarkEnd w:id="97"/>
    <w:p w14:paraId="753BA93B" w14:textId="05DE73AB" w:rsidR="00A94CB2" w:rsidRPr="00A94CB2" w:rsidRDefault="00A94CB2" w:rsidP="00D42768">
      <w:pPr>
        <w:pStyle w:val="LITlitera"/>
      </w:pPr>
      <w:r w:rsidRPr="00A94CB2">
        <w:t>b)</w:t>
      </w:r>
      <w:r w:rsidR="00D42768">
        <w:tab/>
      </w:r>
      <w:r w:rsidR="00E23B53">
        <w:t xml:space="preserve">w </w:t>
      </w:r>
      <w:r w:rsidRPr="00A94CB2">
        <w:t xml:space="preserve">pkt 4a </w:t>
      </w:r>
      <w:r w:rsidR="0014318B">
        <w:t>po wyrazach</w:t>
      </w:r>
      <w:r w:rsidR="00E23B53">
        <w:t xml:space="preserve"> </w:t>
      </w:r>
      <w:r w:rsidR="00E23B53" w:rsidRPr="00A94CB2">
        <w:t>„</w:t>
      </w:r>
      <w:r w:rsidR="00676320">
        <w:t xml:space="preserve">umową spółki </w:t>
      </w:r>
      <w:r w:rsidR="00E23B53" w:rsidRPr="00A94CB2">
        <w:t>będącej alternatywną spółką inwestycyjną”</w:t>
      </w:r>
      <w:r w:rsidR="00E23B53" w:rsidRPr="00A94CB2" w:rsidDel="00E23B53">
        <w:t xml:space="preserve"> </w:t>
      </w:r>
      <w:r w:rsidR="00E23B53">
        <w:t xml:space="preserve">dodaje się </w:t>
      </w:r>
      <w:r w:rsidR="0014318B">
        <w:t>wyrazy</w:t>
      </w:r>
      <w:r w:rsidR="00E23B53" w:rsidRPr="00E23B53">
        <w:t xml:space="preserve"> </w:t>
      </w:r>
      <w:r w:rsidR="00E23B53" w:rsidRPr="00A94CB2">
        <w:t>„lub statutem kwalifikowanego funduszu inwestycyjnego”</w:t>
      </w:r>
      <w:r w:rsidR="00E23B53">
        <w:t xml:space="preserve">, </w:t>
      </w:r>
    </w:p>
    <w:p w14:paraId="4A460C3E" w14:textId="3AA7595F" w:rsidR="00D55999" w:rsidRPr="00A94CB2" w:rsidRDefault="008B4095" w:rsidP="00062C24">
      <w:pPr>
        <w:pStyle w:val="LITlitera"/>
      </w:pPr>
      <w:r w:rsidRPr="00A94CB2">
        <w:t>c)</w:t>
      </w:r>
      <w:r>
        <w:tab/>
        <w:t xml:space="preserve">w </w:t>
      </w:r>
      <w:r w:rsidRPr="00A94CB2">
        <w:t xml:space="preserve">pkt </w:t>
      </w:r>
      <w:r>
        <w:t>4b</w:t>
      </w:r>
      <w:r w:rsidRPr="00A94CB2">
        <w:t xml:space="preserve"> </w:t>
      </w:r>
      <w:r w:rsidR="0014318B">
        <w:t>wyrazy</w:t>
      </w:r>
      <w:r>
        <w:t xml:space="preserve"> </w:t>
      </w:r>
      <w:r w:rsidRPr="001D7F37">
        <w:t>„</w:t>
      </w:r>
      <w:r>
        <w:t>art. 7</w:t>
      </w:r>
      <w:r w:rsidR="00D97418">
        <w:t>0</w:t>
      </w:r>
      <w:r>
        <w:t>g ust. 1</w:t>
      </w:r>
      <w:r w:rsidRPr="00A94CB2">
        <w:t>”</w:t>
      </w:r>
      <w:r>
        <w:t xml:space="preserve"> zastępuje się </w:t>
      </w:r>
      <w:r w:rsidR="0014318B">
        <w:t>wyrazami</w:t>
      </w:r>
      <w:r>
        <w:t xml:space="preserve"> </w:t>
      </w:r>
      <w:r w:rsidRPr="001D7F37">
        <w:t>„</w:t>
      </w:r>
      <w:r w:rsidRPr="00890795">
        <w:t>art. 8 rozporządzenia 345/2013 lub w art. 8 rozporządzenia 346/2013</w:t>
      </w:r>
      <w:r w:rsidRPr="00A94CB2">
        <w:t>”</w:t>
      </w:r>
      <w:r>
        <w:t>,</w:t>
      </w:r>
    </w:p>
    <w:p w14:paraId="5A931950" w14:textId="477E740E" w:rsidR="00A94CB2" w:rsidRPr="00A94CB2" w:rsidRDefault="008B4095" w:rsidP="00D42768">
      <w:pPr>
        <w:pStyle w:val="LITlitera"/>
      </w:pPr>
      <w:r>
        <w:t>d</w:t>
      </w:r>
      <w:r w:rsidR="00A94CB2" w:rsidRPr="00A94CB2">
        <w:t>)</w:t>
      </w:r>
      <w:r w:rsidR="00D42768">
        <w:tab/>
      </w:r>
      <w:r w:rsidR="00A94CB2" w:rsidRPr="00A94CB2">
        <w:t>pkt 7a otrzymuje brzmienie:</w:t>
      </w:r>
    </w:p>
    <w:p w14:paraId="2F71CA94" w14:textId="593725E9" w:rsidR="000F3E91" w:rsidRDefault="00A94CB2" w:rsidP="00D42768">
      <w:pPr>
        <w:pStyle w:val="ZLITPKTzmpktliter"/>
      </w:pPr>
      <w:r w:rsidRPr="00A94CB2">
        <w:t>„7a)</w:t>
      </w:r>
      <w:r w:rsidR="00D42768">
        <w:tab/>
      </w:r>
      <w:r w:rsidRPr="00A94CB2">
        <w:t>zarządzającemu z UE, jeżeli działalność alternatywnej spółki inwestycyjnej lub kwalifikowanego funduszu inwestycyjnego, którymi zarządza, narusza przepisy prawa, postanowienia statutu albo umowy spółki będącej alternatywną spółką inwestycyjną lub statutu kwalifikowanego funduszu inwestycyjnego, warunki określone w zezwoleniu lub interes inwestorów spółki lub uczestników funduszu lub jest niezgodna z postanowieniami prospektu,”</w:t>
      </w:r>
      <w:r w:rsidR="000F3E91">
        <w:t>,</w:t>
      </w:r>
    </w:p>
    <w:p w14:paraId="33B639E8" w14:textId="347DAF3A" w:rsidR="00062C24" w:rsidRDefault="00062C24" w:rsidP="00062C24">
      <w:pPr>
        <w:pStyle w:val="LITlitera"/>
      </w:pPr>
      <w:r>
        <w:t>e</w:t>
      </w:r>
      <w:r w:rsidRPr="00A94CB2">
        <w:t>)</w:t>
      </w:r>
      <w:r>
        <w:tab/>
      </w:r>
      <w:r w:rsidR="00FD4B67">
        <w:t xml:space="preserve">w pkt 10 dodaje się przecinek i </w:t>
      </w:r>
      <w:r>
        <w:t>pkt 11 i 12 w brzmieniu:</w:t>
      </w:r>
    </w:p>
    <w:p w14:paraId="6D11AAFB" w14:textId="6D129C8D" w:rsidR="000F3E91" w:rsidRDefault="000F3E91" w:rsidP="000F3E91">
      <w:pPr>
        <w:pStyle w:val="ZLITPKTzmpktliter"/>
      </w:pPr>
      <w:r w:rsidRPr="00A94CB2">
        <w:t>„</w:t>
      </w:r>
      <w:r>
        <w:t>11</w:t>
      </w:r>
      <w:r w:rsidRPr="00A94CB2">
        <w:t>)</w:t>
      </w:r>
      <w:r>
        <w:tab/>
        <w:t>likwidatorowi funduszu inwestycyjnego który narusza przepisy prawa i</w:t>
      </w:r>
      <w:r w:rsidR="008C6EFC">
        <w:t xml:space="preserve"> </w:t>
      </w:r>
      <w:r>
        <w:t>postanowienia statutu funduszu</w:t>
      </w:r>
      <w:r w:rsidRPr="00A94CB2">
        <w:t>,</w:t>
      </w:r>
    </w:p>
    <w:p w14:paraId="583F011B" w14:textId="54B81F68" w:rsidR="00A94CB2" w:rsidRPr="00A94CB2" w:rsidRDefault="000F3E91" w:rsidP="000F3E91">
      <w:pPr>
        <w:pStyle w:val="ZLITPKTzmpktliter"/>
      </w:pPr>
      <w:r w:rsidRPr="00A94CB2">
        <w:t>„</w:t>
      </w:r>
      <w:r>
        <w:t>12</w:t>
      </w:r>
      <w:r w:rsidRPr="00A94CB2">
        <w:t>)</w:t>
      </w:r>
      <w:r>
        <w:tab/>
        <w:t>likwidatorowi alternatywnej spółki inwestycyjnej, który narusza przepisy prawa, postanowienia statutu lub umowy alternatywnej spółki inwestycyjnej</w:t>
      </w:r>
      <w:r w:rsidRPr="00A94CB2">
        <w:t>”</w:t>
      </w:r>
      <w:r w:rsidR="00676320">
        <w:t>;</w:t>
      </w:r>
    </w:p>
    <w:p w14:paraId="041A49FF" w14:textId="58947BFD" w:rsidR="00A94CB2" w:rsidRPr="00A94CB2" w:rsidRDefault="00A94CB2" w:rsidP="00D42768">
      <w:pPr>
        <w:pStyle w:val="PKTpunkt"/>
      </w:pPr>
      <w:r w:rsidRPr="00A94CB2">
        <w:t>10</w:t>
      </w:r>
      <w:r w:rsidR="00F631AB">
        <w:t>5</w:t>
      </w:r>
      <w:r w:rsidRPr="00A94CB2">
        <w:t>)</w:t>
      </w:r>
      <w:r w:rsidR="00D42768">
        <w:tab/>
      </w:r>
      <w:r w:rsidRPr="00A94CB2">
        <w:t>w art. 228:</w:t>
      </w:r>
    </w:p>
    <w:p w14:paraId="2075F87F" w14:textId="3699C2BB" w:rsidR="00A94CB2" w:rsidRPr="00A94CB2" w:rsidRDefault="00A94CB2" w:rsidP="00560481">
      <w:pPr>
        <w:pStyle w:val="LITlitera"/>
      </w:pPr>
      <w:r w:rsidRPr="00A94CB2">
        <w:t>a)</w:t>
      </w:r>
      <w:r w:rsidR="00D42768">
        <w:tab/>
      </w:r>
      <w:r w:rsidRPr="00A94CB2">
        <w:t xml:space="preserve">w ust. 1c </w:t>
      </w:r>
      <w:r w:rsidR="0014318B">
        <w:t>po wyrazach</w:t>
      </w:r>
      <w:r w:rsidR="00C7058A">
        <w:t xml:space="preserve"> </w:t>
      </w:r>
      <w:r w:rsidR="00C7058A" w:rsidRPr="00A94CB2">
        <w:t xml:space="preserve">„uczestników </w:t>
      </w:r>
      <w:r w:rsidR="00560481">
        <w:t xml:space="preserve">specjalistycznego </w:t>
      </w:r>
      <w:r w:rsidR="00C7058A" w:rsidRPr="00A94CB2">
        <w:t xml:space="preserve">funduszu inwestycyjnego </w:t>
      </w:r>
      <w:r w:rsidR="00560481">
        <w:t>otwartego</w:t>
      </w:r>
      <w:r w:rsidR="00FD4B67">
        <w:t>,</w:t>
      </w:r>
      <w:r w:rsidR="00C7058A" w:rsidRPr="00A94CB2">
        <w:t>”</w:t>
      </w:r>
      <w:r w:rsidR="00C7058A">
        <w:t xml:space="preserve"> dodaje się </w:t>
      </w:r>
      <w:r w:rsidR="0014318B">
        <w:t>wyrazy</w:t>
      </w:r>
      <w:r w:rsidR="00C7058A">
        <w:t xml:space="preserve"> </w:t>
      </w:r>
      <w:r w:rsidR="00C7058A" w:rsidRPr="00A94CB2">
        <w:t>„uczestników kwalifikowanego funduszu inwestycyjnego</w:t>
      </w:r>
      <w:r w:rsidR="00560481">
        <w:t>,</w:t>
      </w:r>
      <w:r w:rsidR="00C7058A" w:rsidRPr="00A94CB2">
        <w:t>”</w:t>
      </w:r>
      <w:r w:rsidR="00B056D1">
        <w:t>,</w:t>
      </w:r>
    </w:p>
    <w:p w14:paraId="4BEAD441" w14:textId="4AD77DED" w:rsidR="00A94CB2" w:rsidRDefault="00A94CB2" w:rsidP="00C7058A">
      <w:pPr>
        <w:pStyle w:val="LITlitera"/>
      </w:pPr>
      <w:r w:rsidRPr="00A94CB2">
        <w:t>b)</w:t>
      </w:r>
      <w:r w:rsidR="00D42768">
        <w:tab/>
      </w:r>
      <w:r w:rsidR="00CD3933">
        <w:t xml:space="preserve">w </w:t>
      </w:r>
      <w:r w:rsidRPr="00A94CB2">
        <w:t xml:space="preserve">ust. 1cf </w:t>
      </w:r>
      <w:r w:rsidR="00C7058A">
        <w:t xml:space="preserve">w </w:t>
      </w:r>
      <w:r w:rsidR="00CD3933">
        <w:t>zdani</w:t>
      </w:r>
      <w:r w:rsidR="00C7058A">
        <w:t>u</w:t>
      </w:r>
      <w:r w:rsidR="00CD3933">
        <w:t xml:space="preserve"> drugi</w:t>
      </w:r>
      <w:r w:rsidR="00C7058A">
        <w:t>m</w:t>
      </w:r>
      <w:r w:rsidR="00560481">
        <w:t xml:space="preserve"> </w:t>
      </w:r>
      <w:r w:rsidR="0014318B">
        <w:t>po wyrazach</w:t>
      </w:r>
      <w:r w:rsidR="00C7058A">
        <w:t xml:space="preserve"> </w:t>
      </w:r>
      <w:r w:rsidR="00C7058A" w:rsidRPr="00A94CB2">
        <w:t>„certyfikatów inwestycyjnych”</w:t>
      </w:r>
      <w:r w:rsidR="00C7058A">
        <w:t xml:space="preserve"> dodaje się </w:t>
      </w:r>
      <w:r w:rsidR="0014318B">
        <w:t>wyrazy</w:t>
      </w:r>
      <w:r w:rsidR="00C7058A">
        <w:t xml:space="preserve"> </w:t>
      </w:r>
      <w:r w:rsidR="00C7058A" w:rsidRPr="00A94CB2">
        <w:t>„</w:t>
      </w:r>
      <w:r w:rsidR="00560481">
        <w:t>lub</w:t>
      </w:r>
      <w:r w:rsidR="00C7058A">
        <w:t xml:space="preserve"> tytułów inwestycyjnych</w:t>
      </w:r>
      <w:r w:rsidR="00C7058A" w:rsidRPr="00A94CB2">
        <w:t>”</w:t>
      </w:r>
      <w:r w:rsidR="00676320">
        <w:t>,</w:t>
      </w:r>
      <w:r w:rsidR="00C7058A">
        <w:t xml:space="preserve"> </w:t>
      </w:r>
    </w:p>
    <w:p w14:paraId="2A137AE6" w14:textId="52362EF7" w:rsidR="00C7058A" w:rsidRDefault="00C7058A" w:rsidP="00C7058A">
      <w:pPr>
        <w:pStyle w:val="LITlitera"/>
      </w:pPr>
      <w:r>
        <w:t>c</w:t>
      </w:r>
      <w:r w:rsidRPr="00A94CB2">
        <w:t>)</w:t>
      </w:r>
      <w:r w:rsidRPr="00C7058A">
        <w:tab/>
        <w:t>w ust. 1c</w:t>
      </w:r>
      <w:r>
        <w:t>g</w:t>
      </w:r>
      <w:r w:rsidRPr="00C7058A">
        <w:t xml:space="preserve"> </w:t>
      </w:r>
      <w:r w:rsidR="00FD4B67">
        <w:t xml:space="preserve">w </w:t>
      </w:r>
      <w:r w:rsidR="00FD4B67" w:rsidRPr="00C7058A">
        <w:t>zdani</w:t>
      </w:r>
      <w:r w:rsidR="00FD4B67">
        <w:t>u</w:t>
      </w:r>
      <w:r w:rsidR="00FD4B67" w:rsidRPr="00C7058A">
        <w:t xml:space="preserve"> </w:t>
      </w:r>
      <w:r w:rsidR="00FD4B67">
        <w:t>pierwszym</w:t>
      </w:r>
      <w:r w:rsidR="00FD4B67" w:rsidRPr="00C7058A">
        <w:t xml:space="preserve"> </w:t>
      </w:r>
      <w:r w:rsidR="0014318B">
        <w:t>po wyrazach</w:t>
      </w:r>
      <w:r w:rsidRPr="00C7058A">
        <w:t xml:space="preserve"> „</w:t>
      </w:r>
      <w:r w:rsidRPr="00A94CB2">
        <w:t>inne towarzystwo</w:t>
      </w:r>
      <w:r w:rsidRPr="00C7058A">
        <w:t xml:space="preserve">” dodaje się </w:t>
      </w:r>
      <w:r w:rsidR="0014318B">
        <w:t>wyrazy</w:t>
      </w:r>
      <w:r w:rsidRPr="00C7058A">
        <w:t xml:space="preserve"> „</w:t>
      </w:r>
      <w:r w:rsidR="00B2283D">
        <w:t xml:space="preserve"> , a </w:t>
      </w:r>
      <w:r w:rsidRPr="00C7058A">
        <w:t xml:space="preserve">w przypadku kwalifikowanego funduszu inwestycyjnego </w:t>
      </w:r>
      <w:bookmarkStart w:id="98" w:name="_Hlk227225742"/>
      <w:r w:rsidR="00B2283D" w:rsidRPr="00B2283D">
        <w:t>–</w:t>
      </w:r>
      <w:bookmarkEnd w:id="98"/>
      <w:r w:rsidR="00B2283D">
        <w:t xml:space="preserve"> </w:t>
      </w:r>
      <w:r w:rsidRPr="00C7058A">
        <w:t>także zarządzający ASI</w:t>
      </w:r>
      <w:r w:rsidR="00B2283D">
        <w:t>,</w:t>
      </w:r>
      <w:r w:rsidRPr="00C7058A">
        <w:t>”</w:t>
      </w:r>
      <w:r w:rsidR="00B2283D">
        <w:t>,</w:t>
      </w:r>
    </w:p>
    <w:p w14:paraId="720649CB" w14:textId="10AA42E0" w:rsidR="00A94CB2" w:rsidRPr="00A94CB2" w:rsidRDefault="00560481" w:rsidP="00D42768">
      <w:pPr>
        <w:pStyle w:val="LITlitera"/>
      </w:pPr>
      <w:r>
        <w:t>d</w:t>
      </w:r>
      <w:r w:rsidR="00A94CB2" w:rsidRPr="00A94CB2">
        <w:t>)</w:t>
      </w:r>
      <w:r w:rsidR="00D42768">
        <w:tab/>
      </w:r>
      <w:r w:rsidR="00A94CB2" w:rsidRPr="00A94CB2">
        <w:t xml:space="preserve">w ust. 2 </w:t>
      </w:r>
      <w:r w:rsidR="00FD4B67">
        <w:t xml:space="preserve">w </w:t>
      </w:r>
      <w:r w:rsidR="00A94CB2" w:rsidRPr="00A94CB2">
        <w:t xml:space="preserve">pkt 2 </w:t>
      </w:r>
      <w:r w:rsidR="0014318B">
        <w:t>po wyrazach</w:t>
      </w:r>
      <w:r w:rsidR="00774391">
        <w:t xml:space="preserve"> </w:t>
      </w:r>
      <w:r w:rsidR="00774391" w:rsidRPr="00E51BDF">
        <w:t>„</w:t>
      </w:r>
      <w:r w:rsidR="00774391" w:rsidRPr="0001321F">
        <w:t>specjalistyczn</w:t>
      </w:r>
      <w:r w:rsidR="00774391">
        <w:t>y</w:t>
      </w:r>
      <w:r w:rsidR="00774391" w:rsidRPr="0001321F">
        <w:t xml:space="preserve"> fundusz inwestycyjn</w:t>
      </w:r>
      <w:r w:rsidR="00774391">
        <w:t>y</w:t>
      </w:r>
      <w:r w:rsidR="00774391" w:rsidRPr="0001321F">
        <w:t xml:space="preserve"> otwart</w:t>
      </w:r>
      <w:r w:rsidR="00774391">
        <w:t>y</w:t>
      </w:r>
      <w:r w:rsidR="00774391" w:rsidRPr="00E51BDF">
        <w:t>”</w:t>
      </w:r>
      <w:r w:rsidR="00774391">
        <w:t xml:space="preserve"> </w:t>
      </w:r>
      <w:r w:rsidR="00C7058A">
        <w:t xml:space="preserve">dodaje się </w:t>
      </w:r>
      <w:r w:rsidR="0014318B">
        <w:t>wyrazy</w:t>
      </w:r>
      <w:r w:rsidR="00C7058A">
        <w:t xml:space="preserve"> </w:t>
      </w:r>
      <w:r w:rsidR="00C7058A" w:rsidRPr="00A94CB2">
        <w:t>„</w:t>
      </w:r>
      <w:r w:rsidR="00FD4B67">
        <w:t xml:space="preserve"> , </w:t>
      </w:r>
      <w:r w:rsidR="00C7058A" w:rsidRPr="00A94CB2">
        <w:t>kwalifikowany fundusz inwestycyjny”</w:t>
      </w:r>
      <w:r w:rsidR="00EA4C2F">
        <w:t>,</w:t>
      </w:r>
      <w:r w:rsidR="00C7058A" w:rsidRPr="00A94CB2">
        <w:t xml:space="preserve"> </w:t>
      </w:r>
    </w:p>
    <w:p w14:paraId="33CC9382" w14:textId="571DFEBF" w:rsidR="00EA4C2F" w:rsidRPr="00A94CB2" w:rsidRDefault="00EA4C2F" w:rsidP="00EA4C2F">
      <w:pPr>
        <w:pStyle w:val="LITlitera"/>
      </w:pPr>
      <w:r>
        <w:t>e</w:t>
      </w:r>
      <w:r w:rsidRPr="00A94CB2">
        <w:t>)</w:t>
      </w:r>
      <w:r w:rsidRPr="00C7058A">
        <w:tab/>
        <w:t xml:space="preserve">w ust. </w:t>
      </w:r>
      <w:r>
        <w:t>2e we wprowadzeniu do wyliczenia</w:t>
      </w:r>
      <w:r w:rsidRPr="00C7058A">
        <w:t xml:space="preserve"> </w:t>
      </w:r>
      <w:r w:rsidR="0014318B">
        <w:t>po wyrazach</w:t>
      </w:r>
      <w:r w:rsidR="00774391" w:rsidRPr="00774391">
        <w:t xml:space="preserve"> </w:t>
      </w:r>
      <w:r w:rsidR="00774391" w:rsidRPr="00E51BDF">
        <w:t>„</w:t>
      </w:r>
      <w:r w:rsidR="00774391">
        <w:t>specjalistycznego funduszu otwartego</w:t>
      </w:r>
      <w:r w:rsidR="00774391" w:rsidRPr="00E51BDF">
        <w:t>”</w:t>
      </w:r>
      <w:r w:rsidR="00774391">
        <w:t xml:space="preserve"> </w:t>
      </w:r>
      <w:r w:rsidRPr="00C7058A">
        <w:t xml:space="preserve">dodaje się </w:t>
      </w:r>
      <w:r w:rsidR="0014318B">
        <w:t>wyrazy</w:t>
      </w:r>
      <w:r w:rsidRPr="00C7058A">
        <w:t xml:space="preserve"> „ </w:t>
      </w:r>
      <w:r w:rsidR="00FD4B67">
        <w:t xml:space="preserve">, </w:t>
      </w:r>
      <w:r w:rsidR="00FD4B67" w:rsidRPr="00C7058A">
        <w:t>kwalifikowan</w:t>
      </w:r>
      <w:r w:rsidR="00FD4B67">
        <w:t>ego</w:t>
      </w:r>
      <w:r w:rsidR="00FD4B67" w:rsidRPr="00C7058A">
        <w:t xml:space="preserve"> </w:t>
      </w:r>
      <w:r w:rsidRPr="00C7058A">
        <w:t>fundusz</w:t>
      </w:r>
      <w:r w:rsidR="00FD4B67">
        <w:t>u</w:t>
      </w:r>
      <w:r w:rsidRPr="00C7058A">
        <w:t xml:space="preserve"> inwestycyjn</w:t>
      </w:r>
      <w:r w:rsidR="00FD4B67">
        <w:t>ego</w:t>
      </w:r>
      <w:r w:rsidRPr="00C7058A">
        <w:t>”</w:t>
      </w:r>
      <w:r>
        <w:t>;</w:t>
      </w:r>
    </w:p>
    <w:p w14:paraId="0C76F9FF" w14:textId="53657838" w:rsidR="00A94CB2" w:rsidRPr="00A94CB2" w:rsidRDefault="00A94CB2" w:rsidP="00C62A8B">
      <w:pPr>
        <w:pStyle w:val="PKTpunkt"/>
      </w:pPr>
      <w:r w:rsidRPr="00A94CB2">
        <w:lastRenderedPageBreak/>
        <w:t>1</w:t>
      </w:r>
      <w:r w:rsidR="00BD24D9">
        <w:t>0</w:t>
      </w:r>
      <w:r w:rsidR="00F631AB">
        <w:t>6</w:t>
      </w:r>
      <w:r w:rsidRPr="00A94CB2">
        <w:t>)</w:t>
      </w:r>
      <w:r w:rsidR="00C62A8B">
        <w:tab/>
      </w:r>
      <w:r w:rsidRPr="00A94CB2">
        <w:t>w art. 229 dodaje się ust. 12 w brzmieniu:</w:t>
      </w:r>
    </w:p>
    <w:p w14:paraId="4B61566C" w14:textId="40E48157" w:rsidR="00A94CB2" w:rsidRPr="00A94CB2" w:rsidRDefault="00E51BDF" w:rsidP="00C62A8B">
      <w:pPr>
        <w:pStyle w:val="ZUSTzmustartykuempunktem"/>
      </w:pPr>
      <w:r w:rsidRPr="00E51BDF">
        <w:t>„12.</w:t>
      </w:r>
      <w:r w:rsidR="008073AA">
        <w:t> </w:t>
      </w:r>
      <w:r w:rsidRPr="00E51BDF">
        <w:t>Przepis</w:t>
      </w:r>
      <w:r w:rsidR="009778E6">
        <w:t>y</w:t>
      </w:r>
      <w:r w:rsidRPr="00E51BDF">
        <w:t xml:space="preserve"> ust. 1–11 stosuje się odpowiednio do informacji dotyczących kwalifikowanego funduszu inwestycyjnego zarządzanego przez </w:t>
      </w:r>
      <w:r w:rsidR="002A4BCF">
        <w:t xml:space="preserve">zarządzającego </w:t>
      </w:r>
      <w:r w:rsidR="00AB29E2">
        <w:t>KFI</w:t>
      </w:r>
      <w:r w:rsidR="00D97418">
        <w:t xml:space="preserve"> oraz</w:t>
      </w:r>
      <w:r w:rsidR="008C6EFC">
        <w:t xml:space="preserve"> </w:t>
      </w:r>
      <w:r w:rsidRPr="00E51BDF">
        <w:t xml:space="preserve">do </w:t>
      </w:r>
      <w:r w:rsidR="00D97418">
        <w:t>zarządzającego KFI</w:t>
      </w:r>
      <w:r w:rsidRPr="00E51BDF">
        <w:t>.”;</w:t>
      </w:r>
    </w:p>
    <w:p w14:paraId="703D3C35" w14:textId="76C1D7FA" w:rsidR="00A94CB2" w:rsidRPr="00A94CB2" w:rsidRDefault="00A94CB2" w:rsidP="00C62A8B">
      <w:pPr>
        <w:pStyle w:val="PKTpunkt"/>
      </w:pPr>
      <w:r w:rsidRPr="00A94CB2">
        <w:t>1</w:t>
      </w:r>
      <w:r w:rsidR="00BD24D9">
        <w:t>0</w:t>
      </w:r>
      <w:r w:rsidR="00F631AB">
        <w:t>7</w:t>
      </w:r>
      <w:r w:rsidRPr="00A94CB2">
        <w:t>)</w:t>
      </w:r>
      <w:r w:rsidR="00C62A8B">
        <w:tab/>
      </w:r>
      <w:r w:rsidRPr="00A94CB2">
        <w:t>w art. 229a:</w:t>
      </w:r>
    </w:p>
    <w:p w14:paraId="7B01014F" w14:textId="24B69A84" w:rsidR="00D5395C" w:rsidRDefault="00A94CB2" w:rsidP="00D5395C">
      <w:pPr>
        <w:pStyle w:val="LITlitera"/>
      </w:pPr>
      <w:r w:rsidRPr="00A94CB2">
        <w:t>a)</w:t>
      </w:r>
      <w:r w:rsidR="00C62A8B">
        <w:tab/>
      </w:r>
      <w:r w:rsidR="009778E6">
        <w:t xml:space="preserve">w </w:t>
      </w:r>
      <w:r w:rsidRPr="00A94CB2">
        <w:t>ust. 1</w:t>
      </w:r>
      <w:r w:rsidR="00E90477">
        <w:t>:</w:t>
      </w:r>
      <w:r w:rsidR="008F3F72" w:rsidRPr="008F3F72">
        <w:t xml:space="preserve"> </w:t>
      </w:r>
    </w:p>
    <w:p w14:paraId="01CA37D9" w14:textId="4104CAB9" w:rsidR="008F3F72" w:rsidRDefault="008F3F72" w:rsidP="002A5689">
      <w:pPr>
        <w:pStyle w:val="TIRtiret"/>
      </w:pPr>
      <w:r>
        <w:t>–</w:t>
      </w:r>
      <w:r w:rsidR="00834C8A">
        <w:tab/>
      </w:r>
      <w:r w:rsidRPr="008F3F72">
        <w:t>wprowadzenie do wyliczenia otrzymuje brzmienie:</w:t>
      </w:r>
    </w:p>
    <w:p w14:paraId="6B47EFFB" w14:textId="4A4EE15C" w:rsidR="00D5395C" w:rsidRPr="00A94CB2" w:rsidRDefault="00D5395C" w:rsidP="00834C8A">
      <w:pPr>
        <w:pStyle w:val="ZTIRUSTzmusttiret"/>
        <w:ind w:firstLine="0"/>
      </w:pPr>
      <w:r w:rsidRPr="00E51BDF">
        <w:t>„</w:t>
      </w:r>
      <w:r w:rsidRPr="00A94CB2">
        <w:t>W przypadku gdy zarządzający ASI prowadzący działalność na podstawie zezwolenia narusza przepisy prawa</w:t>
      </w:r>
      <w:r w:rsidRPr="008F3F72">
        <w:t xml:space="preserve"> </w:t>
      </w:r>
      <w:r w:rsidRPr="00360C80">
        <w:t xml:space="preserve">statut lub umowę </w:t>
      </w:r>
      <w:r w:rsidR="003F447D">
        <w:t xml:space="preserve">alternatywnej </w:t>
      </w:r>
      <w:r w:rsidRPr="00360C80">
        <w:t>spółki</w:t>
      </w:r>
      <w:r w:rsidR="003F447D">
        <w:t xml:space="preserve"> inwestycyjnej</w:t>
      </w:r>
      <w:r>
        <w:t>,</w:t>
      </w:r>
      <w:r w:rsidRPr="00A94CB2">
        <w:t xml:space="preserve"> regulacje wewnętrzne</w:t>
      </w:r>
      <w:r w:rsidRPr="008F3F72">
        <w:t xml:space="preserve"> </w:t>
      </w:r>
      <w:r>
        <w:t>ASI lub regulacje wewnętrzne KFI</w:t>
      </w:r>
      <w:r w:rsidRPr="00A94CB2">
        <w:t>, nie wypełnia warunków określonych w zezwoleniu na wykonywanie działalności przez zarządzającego ASI, przekracza zakres zezwolenia lub narusza interes inwestorów alternatywnej spółki inwestycyjnej, uczestników kwalifikowanego funduszu inwestycyjnego lub unijnego AFI, Komisja może, w drodze decyzji:</w:t>
      </w:r>
      <w:r w:rsidRPr="00E51BDF">
        <w:t>”</w:t>
      </w:r>
      <w:r>
        <w:t>,</w:t>
      </w:r>
    </w:p>
    <w:p w14:paraId="56506417" w14:textId="5A8EC12F" w:rsidR="008F3F72" w:rsidRDefault="008F3F72" w:rsidP="002A5689">
      <w:pPr>
        <w:pStyle w:val="TIRtiret"/>
      </w:pPr>
      <w:r>
        <w:t>–</w:t>
      </w:r>
      <w:r w:rsidR="00834C8A">
        <w:tab/>
      </w:r>
      <w:r>
        <w:t xml:space="preserve">pkt 1 </w:t>
      </w:r>
      <w:r w:rsidRPr="008F3F72">
        <w:t>otrzymuje brzmienie:</w:t>
      </w:r>
    </w:p>
    <w:p w14:paraId="34E07D42" w14:textId="64273AE8" w:rsidR="0004554A" w:rsidRDefault="00D5395C" w:rsidP="002A5689">
      <w:pPr>
        <w:pStyle w:val="ZTIRPKTzmpkttiret"/>
      </w:pPr>
      <w:r w:rsidRPr="00E51BDF">
        <w:t>„1</w:t>
      </w:r>
      <w:r>
        <w:t>)</w:t>
      </w:r>
      <w:r w:rsidR="002A5689">
        <w:tab/>
      </w:r>
      <w:r w:rsidRPr="00A94CB2">
        <w:t>ograniczyć zakres wykonywanej działalności zarządzania alternatywnymi funduszami inwestycyjnymi w zakresie strategii inwestycyjnych, które mogą stosować alternatywne fundusze inwestycyjne, którymi zarządza lub może zarządzać ten zarządzający ASI</w:t>
      </w:r>
      <w:r>
        <w:t>, albo</w:t>
      </w:r>
      <w:r w:rsidR="0084700F" w:rsidRPr="00E51BDF">
        <w:t>”</w:t>
      </w:r>
      <w:r w:rsidR="008E6727">
        <w:t>,</w:t>
      </w:r>
    </w:p>
    <w:p w14:paraId="5943D39A" w14:textId="7A694DF4" w:rsidR="00A94CB2" w:rsidRPr="00A94CB2" w:rsidRDefault="0084700F" w:rsidP="00C62A8B">
      <w:pPr>
        <w:pStyle w:val="LITlitera"/>
      </w:pPr>
      <w:r>
        <w:t>b</w:t>
      </w:r>
      <w:r w:rsidR="00A94CB2" w:rsidRPr="00A94CB2">
        <w:t>)</w:t>
      </w:r>
      <w:r w:rsidR="00C62A8B">
        <w:tab/>
      </w:r>
      <w:r w:rsidR="00A94CB2" w:rsidRPr="00A94CB2">
        <w:t>po ust. 1 dodaje się ust. 1a w brzmieniu:</w:t>
      </w:r>
    </w:p>
    <w:p w14:paraId="1A19A306" w14:textId="2DF0E6DE" w:rsidR="00A94CB2" w:rsidRDefault="00A94CB2" w:rsidP="00C62A8B">
      <w:pPr>
        <w:pStyle w:val="ZLITUSTzmustliter"/>
      </w:pPr>
      <w:r w:rsidRPr="00A94CB2">
        <w:t>„1a.</w:t>
      </w:r>
      <w:r w:rsidR="00C62A8B">
        <w:t> </w:t>
      </w:r>
      <w:r w:rsidRPr="00A94CB2">
        <w:t xml:space="preserve">Komisja może nałożyć na zarządzającego ASI prowadzącego działalność na podstawie zezwolenia sankcje, o których mowa w ust. 1, jeżeli stwierdzi, że alternatywna spółka inwestycyjna lub kwalifikowany fundusz inwestycyjny narusza przepisy prawa, postanowienia statutu lub umowy tej alternatywnej spółki inwestycyjnej lub statutu </w:t>
      </w:r>
      <w:r w:rsidR="009778E6">
        <w:t xml:space="preserve">tego </w:t>
      </w:r>
      <w:r w:rsidRPr="00A94CB2">
        <w:t xml:space="preserve">funduszu, regulacje </w:t>
      </w:r>
      <w:r w:rsidR="00D5395C" w:rsidRPr="00A94CB2">
        <w:t>wewnętrzne</w:t>
      </w:r>
      <w:r w:rsidR="00D5395C">
        <w:t xml:space="preserve"> ASI</w:t>
      </w:r>
      <w:r w:rsidR="008F3F72">
        <w:t xml:space="preserve"> lub regulacje wewnętrzne </w:t>
      </w:r>
      <w:r w:rsidR="00653A0E">
        <w:t>KFI</w:t>
      </w:r>
      <w:r w:rsidRPr="00A94CB2">
        <w:t xml:space="preserve">, a także w przypadku gdy statut lub umowa </w:t>
      </w:r>
      <w:r w:rsidR="008F3F72">
        <w:t xml:space="preserve">tej </w:t>
      </w:r>
      <w:r w:rsidRPr="00A94CB2">
        <w:t xml:space="preserve">alternatywnej spółki inwestycyjnej lub statut </w:t>
      </w:r>
      <w:r w:rsidR="009778E6">
        <w:t xml:space="preserve">tego </w:t>
      </w:r>
      <w:r w:rsidRPr="00A94CB2">
        <w:t xml:space="preserve">funduszu zawiera postanowienia niezgodne z przepisami ustawy lub nieuwzględniające należycie interesu odpowiednio inwestorów alternatywnej spółki inwestycyjnej lub uczestników </w:t>
      </w:r>
      <w:r w:rsidR="009778E6">
        <w:t xml:space="preserve">kwalifikowanego </w:t>
      </w:r>
      <w:r w:rsidRPr="00A94CB2">
        <w:t>funduszu</w:t>
      </w:r>
      <w:r w:rsidR="009778E6">
        <w:t xml:space="preserve"> inwestycyjnego</w:t>
      </w:r>
      <w:r w:rsidRPr="00A94CB2">
        <w:t>.”,</w:t>
      </w:r>
    </w:p>
    <w:p w14:paraId="56CCD1EA" w14:textId="1AA2004A" w:rsidR="00653A0E" w:rsidRPr="00A94CB2" w:rsidRDefault="00653A0E" w:rsidP="00D5395C">
      <w:pPr>
        <w:pStyle w:val="LITlitera"/>
      </w:pPr>
      <w:r w:rsidRPr="00A94CB2">
        <w:t>c)</w:t>
      </w:r>
      <w:r>
        <w:tab/>
        <w:t xml:space="preserve">w </w:t>
      </w:r>
      <w:r w:rsidRPr="00A94CB2">
        <w:t>ust. 2</w:t>
      </w:r>
      <w:r w:rsidR="00D5395C">
        <w:t xml:space="preserve"> we wprowadzeniu do wyliczenia, </w:t>
      </w:r>
      <w:r w:rsidR="0014318B">
        <w:t>po wyrazach</w:t>
      </w:r>
      <w:r>
        <w:t xml:space="preserve"> </w:t>
      </w:r>
      <w:r w:rsidRPr="00A94CB2">
        <w:t>„</w:t>
      </w:r>
      <w:r w:rsidRPr="00893BFA">
        <w:t>narusza przepisy prawa</w:t>
      </w:r>
      <w:r w:rsidRPr="00A94CB2">
        <w:t>”</w:t>
      </w:r>
      <w:r>
        <w:t xml:space="preserve"> dodaje się </w:t>
      </w:r>
      <w:r w:rsidR="0014318B">
        <w:t>wyrazy</w:t>
      </w:r>
      <w:r>
        <w:t xml:space="preserve"> </w:t>
      </w:r>
      <w:r w:rsidRPr="00A94CB2">
        <w:t>„</w:t>
      </w:r>
      <w:r w:rsidR="00FD4B67">
        <w:t xml:space="preserve"> , </w:t>
      </w:r>
      <w:r>
        <w:t xml:space="preserve">postanowienia </w:t>
      </w:r>
      <w:r w:rsidRPr="00893BFA">
        <w:t>statut</w:t>
      </w:r>
      <w:r>
        <w:t>u</w:t>
      </w:r>
      <w:r w:rsidRPr="00893BFA">
        <w:t xml:space="preserve"> lub umow</w:t>
      </w:r>
      <w:r>
        <w:t>y</w:t>
      </w:r>
      <w:r w:rsidRPr="00893BFA">
        <w:t xml:space="preserve"> spółki</w:t>
      </w:r>
      <w:r>
        <w:t xml:space="preserve">, </w:t>
      </w:r>
      <w:r w:rsidRPr="00E87CD8">
        <w:t>postanowien</w:t>
      </w:r>
      <w:r>
        <w:t>ia statutu lub umowy</w:t>
      </w:r>
      <w:r w:rsidRPr="00E87CD8">
        <w:t xml:space="preserve"> alternatywnej </w:t>
      </w:r>
      <w:r>
        <w:t xml:space="preserve">spółki inwestycyjnej lub statutu kwalifikowanego </w:t>
      </w:r>
      <w:r>
        <w:lastRenderedPageBreak/>
        <w:t>funduszu inwestycyjnego</w:t>
      </w:r>
      <w:r w:rsidRPr="00E87CD8">
        <w:t>, regulacje wewnętrzne AS</w:t>
      </w:r>
      <w:r>
        <w:t>I</w:t>
      </w:r>
      <w:r w:rsidRPr="00E87CD8">
        <w:t xml:space="preserve"> lub regulacje wewnętrzne KFI</w:t>
      </w:r>
      <w:r w:rsidRPr="00A94CB2">
        <w:t>”</w:t>
      </w:r>
      <w:r>
        <w:t>,</w:t>
      </w:r>
    </w:p>
    <w:p w14:paraId="648FDC1E" w14:textId="4F36D596" w:rsidR="00A94CB2" w:rsidRPr="00A94CB2" w:rsidRDefault="00653A0E" w:rsidP="00C62A8B">
      <w:pPr>
        <w:pStyle w:val="LITlitera"/>
      </w:pPr>
      <w:r>
        <w:t>d</w:t>
      </w:r>
      <w:r w:rsidR="00A94CB2" w:rsidRPr="00A94CB2">
        <w:t>)</w:t>
      </w:r>
      <w:r w:rsidR="00C62A8B">
        <w:tab/>
      </w:r>
      <w:r w:rsidR="00A94CB2" w:rsidRPr="00A94CB2">
        <w:t>po ust. 2 dodaje się ust. 2a w brzmieniu:</w:t>
      </w:r>
    </w:p>
    <w:p w14:paraId="7E55AE7B" w14:textId="13E89C27" w:rsidR="00653A0E" w:rsidRDefault="00A94CB2" w:rsidP="00C62A8B">
      <w:pPr>
        <w:pStyle w:val="ZLITUSTzmustliter"/>
      </w:pPr>
      <w:r w:rsidRPr="00A94CB2">
        <w:t>„2a.</w:t>
      </w:r>
      <w:r w:rsidR="00C62A8B">
        <w:t> </w:t>
      </w:r>
      <w:r w:rsidRPr="00A94CB2">
        <w:t xml:space="preserve">Komisja może nałożyć na zarządzającego ASI prowadzącego działalność na podstawie wpisu do rejestru zarządzających ASI sankcje, o których mowa w ust. </w:t>
      </w:r>
      <w:r w:rsidR="009778E6">
        <w:t>1</w:t>
      </w:r>
      <w:r w:rsidRPr="00A94CB2">
        <w:t xml:space="preserve">, jeżeli stwierdzi, że alternatywna spółka inwestycyjna lub kwalifikowany fundusz inwestycyjny narusza przepisy prawa, postanowienia statutu lub umowy </w:t>
      </w:r>
      <w:r w:rsidR="003E3D68">
        <w:t xml:space="preserve">tej </w:t>
      </w:r>
      <w:r w:rsidRPr="00A94CB2">
        <w:t xml:space="preserve">alternatywnej spółki inwestycyjnej lub statutu </w:t>
      </w:r>
      <w:r w:rsidR="003E3D68">
        <w:t xml:space="preserve">tego </w:t>
      </w:r>
      <w:r w:rsidRPr="00A94CB2">
        <w:t xml:space="preserve">funduszu, regulacje </w:t>
      </w:r>
      <w:r w:rsidR="00D5395C" w:rsidRPr="00A94CB2">
        <w:t>wewnętrzne</w:t>
      </w:r>
      <w:r w:rsidR="00D5395C">
        <w:t xml:space="preserve"> ASI</w:t>
      </w:r>
      <w:r w:rsidR="00653A0E">
        <w:t xml:space="preserve"> lub regulacje wewnętrzne KFI</w:t>
      </w:r>
      <w:r w:rsidRPr="00A94CB2">
        <w:t>, a także w przypadku gdy statut lub umowa spółki alternatywnej spółki inwestycyjnej lub statut funduszu zawiera postanowienia niezgodne z przepisami ustawy lub nieuwzględniające należycie interesu odpowiednio inwestorów alternatywnej spółki inwestycyjnej lub uczestników funduszu.”</w:t>
      </w:r>
      <w:r w:rsidR="00653A0E">
        <w:t>,</w:t>
      </w:r>
    </w:p>
    <w:p w14:paraId="3FCB7F24" w14:textId="31960CDB" w:rsidR="00653A0E" w:rsidRPr="00A94CB2" w:rsidRDefault="00653A0E" w:rsidP="00653A0E">
      <w:pPr>
        <w:pStyle w:val="LITlitera"/>
      </w:pPr>
      <w:r>
        <w:t>e</w:t>
      </w:r>
      <w:r w:rsidRPr="00A94CB2">
        <w:t>)</w:t>
      </w:r>
      <w:r>
        <w:tab/>
        <w:t>w</w:t>
      </w:r>
      <w:r w:rsidRPr="00A94CB2">
        <w:t xml:space="preserve"> ust. </w:t>
      </w:r>
      <w:r>
        <w:t>4</w:t>
      </w:r>
      <w:r w:rsidRPr="00A94CB2">
        <w:t xml:space="preserve"> </w:t>
      </w:r>
      <w:r w:rsidR="0014318B">
        <w:t>wyrazy</w:t>
      </w:r>
      <w:r>
        <w:t xml:space="preserve"> </w:t>
      </w:r>
      <w:r w:rsidRPr="00A94CB2">
        <w:t>„</w:t>
      </w:r>
      <w:r>
        <w:t>ust. 5 i 6</w:t>
      </w:r>
      <w:r w:rsidRPr="00A94CB2">
        <w:t>”</w:t>
      </w:r>
      <w:r w:rsidR="008559D9">
        <w:t xml:space="preserve"> </w:t>
      </w:r>
      <w:r>
        <w:t xml:space="preserve">zastępuje się </w:t>
      </w:r>
      <w:r w:rsidR="0014318B">
        <w:t>wyrazami</w:t>
      </w:r>
      <w:r w:rsidRPr="00653A0E">
        <w:t xml:space="preserve"> </w:t>
      </w:r>
      <w:r w:rsidRPr="00A94CB2">
        <w:t>„</w:t>
      </w:r>
      <w:r>
        <w:t>ust. 4b</w:t>
      </w:r>
      <w:r w:rsidR="00DA0074" w:rsidRPr="00B2283D">
        <w:t>–</w:t>
      </w:r>
      <w:r>
        <w:t>6</w:t>
      </w:r>
      <w:r w:rsidRPr="00A94CB2">
        <w:t>”</w:t>
      </w:r>
      <w:r>
        <w:t>;</w:t>
      </w:r>
    </w:p>
    <w:p w14:paraId="7DFC5AEA" w14:textId="6477ECCC" w:rsidR="00A94CB2" w:rsidRPr="00A94CB2" w:rsidRDefault="00653A0E" w:rsidP="00653A0E">
      <w:pPr>
        <w:pStyle w:val="PKTpunkt"/>
      </w:pPr>
      <w:r w:rsidRPr="00A94CB2">
        <w:t>1</w:t>
      </w:r>
      <w:r>
        <w:t>0</w:t>
      </w:r>
      <w:r w:rsidR="00F631AB">
        <w:t>8</w:t>
      </w:r>
      <w:r>
        <w:t>)</w:t>
      </w:r>
      <w:r>
        <w:tab/>
      </w:r>
      <w:r w:rsidRPr="00A94CB2">
        <w:t xml:space="preserve">w </w:t>
      </w:r>
      <w:r>
        <w:t xml:space="preserve">art. 229b </w:t>
      </w:r>
      <w:r w:rsidR="00FD4B67">
        <w:t xml:space="preserve">w </w:t>
      </w:r>
      <w:r>
        <w:t xml:space="preserve">ust. </w:t>
      </w:r>
      <w:r w:rsidR="008559D9">
        <w:t xml:space="preserve">4 </w:t>
      </w:r>
      <w:r w:rsidR="00FD4B67">
        <w:t xml:space="preserve">wyrazy </w:t>
      </w:r>
      <w:r w:rsidR="00FD4B67" w:rsidRPr="00A94CB2">
        <w:t>„</w:t>
      </w:r>
      <w:r w:rsidR="00FD4B67">
        <w:t>ust. 5 i 6</w:t>
      </w:r>
      <w:r w:rsidR="00FD4B67" w:rsidRPr="00A94CB2">
        <w:t>”</w:t>
      </w:r>
      <w:r w:rsidR="00FD4B67">
        <w:t xml:space="preserve"> </w:t>
      </w:r>
      <w:r w:rsidR="008559D9">
        <w:t xml:space="preserve">zastępuje się </w:t>
      </w:r>
      <w:r w:rsidR="0014318B">
        <w:t>wyrazami</w:t>
      </w:r>
      <w:r w:rsidR="008559D9">
        <w:t xml:space="preserve"> </w:t>
      </w:r>
      <w:r w:rsidR="008559D9" w:rsidRPr="00A94CB2">
        <w:t>„</w:t>
      </w:r>
      <w:r w:rsidR="008559D9">
        <w:t>ust. 4b</w:t>
      </w:r>
      <w:r w:rsidR="00166815" w:rsidRPr="00B2283D">
        <w:t>–</w:t>
      </w:r>
      <w:r w:rsidR="008559D9">
        <w:t>6</w:t>
      </w:r>
      <w:r w:rsidR="008559D9" w:rsidRPr="00A94CB2">
        <w:t>”</w:t>
      </w:r>
      <w:r w:rsidR="008559D9">
        <w:t>;</w:t>
      </w:r>
    </w:p>
    <w:p w14:paraId="5538B20D" w14:textId="3DD1584D" w:rsidR="00A94CB2" w:rsidRPr="00A94CB2" w:rsidRDefault="00A94CB2" w:rsidP="00C62A8B">
      <w:pPr>
        <w:pStyle w:val="PKTpunkt"/>
      </w:pPr>
      <w:r w:rsidRPr="00A94CB2">
        <w:t>1</w:t>
      </w:r>
      <w:r w:rsidR="00F631AB">
        <w:t>09</w:t>
      </w:r>
      <w:r w:rsidR="00E463AB">
        <w:t>)</w:t>
      </w:r>
      <w:r w:rsidR="00C62A8B">
        <w:tab/>
      </w:r>
      <w:r w:rsidRPr="00A94CB2">
        <w:t>w art. 230 w ust. 1 pkt 2 otrzymuje brzmienie:</w:t>
      </w:r>
    </w:p>
    <w:p w14:paraId="7B137E0D" w14:textId="67C433A3" w:rsidR="00A94CB2" w:rsidRPr="00A94CB2" w:rsidRDefault="00A94CB2" w:rsidP="00C62A8B">
      <w:pPr>
        <w:pStyle w:val="ZPKTzmpktartykuempunktem"/>
      </w:pPr>
      <w:r w:rsidRPr="00A94CB2">
        <w:t>„2)</w:t>
      </w:r>
      <w:r w:rsidR="00C62A8B">
        <w:tab/>
      </w:r>
      <w:r w:rsidRPr="00A94CB2">
        <w:t>nakazać zarządzającemu ASI zastąpienie albo odwołanie osób, o których mowa w art. 70s ust. 3 pkt 3 i 10</w:t>
      </w:r>
      <w:r w:rsidR="00A66A97" w:rsidRPr="00A66A97">
        <w:t xml:space="preserve"> </w:t>
      </w:r>
      <w:r w:rsidR="00A66A97">
        <w:t>albo</w:t>
      </w:r>
      <w:r w:rsidR="00A66A97" w:rsidRPr="00FB6891">
        <w:t xml:space="preserve"> w art. 70zc ust. 2 pkt 3</w:t>
      </w:r>
      <w:r w:rsidR="001D3A25">
        <w:t>,</w:t>
      </w:r>
      <w:r w:rsidRPr="00A94CB2">
        <w:t>”;</w:t>
      </w:r>
    </w:p>
    <w:p w14:paraId="35D7B70D" w14:textId="23356721" w:rsidR="00A94CB2" w:rsidRPr="00A94CB2" w:rsidRDefault="00A94CB2" w:rsidP="00C62A8B">
      <w:pPr>
        <w:pStyle w:val="PKTpunkt"/>
      </w:pPr>
      <w:r w:rsidRPr="00A94CB2">
        <w:t>1</w:t>
      </w:r>
      <w:r w:rsidR="00914A9E">
        <w:t>1</w:t>
      </w:r>
      <w:r w:rsidR="00F631AB">
        <w:t>0</w:t>
      </w:r>
      <w:r w:rsidRPr="00A94CB2">
        <w:t>)</w:t>
      </w:r>
      <w:r w:rsidR="00C62A8B">
        <w:tab/>
      </w:r>
      <w:r w:rsidRPr="00A94CB2">
        <w:t>w art. 232:</w:t>
      </w:r>
    </w:p>
    <w:p w14:paraId="34B4206F" w14:textId="1C10D7DE" w:rsidR="00A94CB2" w:rsidRPr="00A94CB2" w:rsidRDefault="00A94CB2" w:rsidP="0019516F">
      <w:pPr>
        <w:pStyle w:val="LITlitera"/>
      </w:pPr>
      <w:r w:rsidRPr="00A94CB2">
        <w:t>a)</w:t>
      </w:r>
      <w:r w:rsidR="00C62A8B">
        <w:tab/>
      </w:r>
      <w:r w:rsidR="001D1406">
        <w:t xml:space="preserve">w </w:t>
      </w:r>
      <w:r w:rsidRPr="00A94CB2">
        <w:t xml:space="preserve">ust. 1a </w:t>
      </w:r>
      <w:r w:rsidR="0014318B">
        <w:t>po wyrazach</w:t>
      </w:r>
      <w:r w:rsidR="001D1406">
        <w:t xml:space="preserve"> </w:t>
      </w:r>
      <w:r w:rsidR="001D1406" w:rsidRPr="00A94CB2">
        <w:t>„</w:t>
      </w:r>
      <w:r w:rsidR="001D3A25">
        <w:t xml:space="preserve">specjalistycznego </w:t>
      </w:r>
      <w:r w:rsidR="001D1406" w:rsidRPr="00A94CB2">
        <w:t>funduszu inwestycyjnego otwartego</w:t>
      </w:r>
      <w:r w:rsidR="00166815" w:rsidRPr="00A94CB2">
        <w:t>”</w:t>
      </w:r>
      <w:r w:rsidR="001D3A25">
        <w:t xml:space="preserve"> dodaje</w:t>
      </w:r>
      <w:r w:rsidR="00A714DA">
        <w:t xml:space="preserve"> </w:t>
      </w:r>
      <w:r w:rsidR="001D1406">
        <w:t>się</w:t>
      </w:r>
      <w:r w:rsidR="00A714DA">
        <w:t xml:space="preserve"> </w:t>
      </w:r>
      <w:r w:rsidR="0014318B">
        <w:t>wyrazy</w:t>
      </w:r>
      <w:r w:rsidR="001D1406">
        <w:t xml:space="preserve"> </w:t>
      </w:r>
      <w:r w:rsidR="001D1406" w:rsidRPr="00A94CB2">
        <w:t>„</w:t>
      </w:r>
      <w:r w:rsidR="001D3A25">
        <w:t xml:space="preserve"> , </w:t>
      </w:r>
      <w:r w:rsidR="001D1406" w:rsidRPr="00A94CB2">
        <w:t>kwalifikowanego funduszu inwestycyjnego</w:t>
      </w:r>
      <w:r w:rsidR="0019516F">
        <w:t>,</w:t>
      </w:r>
      <w:r w:rsidR="001D1406" w:rsidRPr="00A94CB2">
        <w:t>”</w:t>
      </w:r>
      <w:r w:rsidR="001D1406">
        <w:t>,</w:t>
      </w:r>
      <w:r w:rsidR="001D1406" w:rsidRPr="00A94CB2">
        <w:t xml:space="preserve"> </w:t>
      </w:r>
    </w:p>
    <w:p w14:paraId="5AD42656" w14:textId="6CFDD2C6" w:rsidR="001D1406" w:rsidRDefault="00A94CB2" w:rsidP="00C62A8B">
      <w:pPr>
        <w:pStyle w:val="LITlitera"/>
      </w:pPr>
      <w:r w:rsidRPr="00A94CB2">
        <w:t>b)</w:t>
      </w:r>
      <w:r w:rsidR="00C62A8B">
        <w:tab/>
      </w:r>
      <w:r w:rsidR="00F26547">
        <w:t xml:space="preserve">w </w:t>
      </w:r>
      <w:r w:rsidRPr="00A94CB2">
        <w:t xml:space="preserve">ust. 3 </w:t>
      </w:r>
      <w:r w:rsidR="001D1406">
        <w:t xml:space="preserve">w </w:t>
      </w:r>
      <w:r w:rsidR="00F26547">
        <w:t>zdani</w:t>
      </w:r>
      <w:r w:rsidR="001D1406">
        <w:t xml:space="preserve">u </w:t>
      </w:r>
      <w:r w:rsidR="00F26547">
        <w:t>pierwsz</w:t>
      </w:r>
      <w:r w:rsidR="001D1406">
        <w:t>ym</w:t>
      </w:r>
      <w:r w:rsidR="001D1406" w:rsidRPr="001D1406">
        <w:t xml:space="preserve"> </w:t>
      </w:r>
      <w:r w:rsidR="0014318B">
        <w:t>po wyrazach</w:t>
      </w:r>
      <w:r w:rsidR="001D1406">
        <w:t xml:space="preserve"> </w:t>
      </w:r>
      <w:r w:rsidR="001D1406" w:rsidRPr="00A94CB2">
        <w:t xml:space="preserve">„alternatywnej spółki inwestycyjnej” </w:t>
      </w:r>
      <w:r w:rsidR="001D1406">
        <w:t xml:space="preserve">dodaje się </w:t>
      </w:r>
      <w:r w:rsidR="0014318B">
        <w:t>wyrazy</w:t>
      </w:r>
      <w:r w:rsidR="001D1406">
        <w:t xml:space="preserve"> </w:t>
      </w:r>
      <w:r w:rsidR="001D1406" w:rsidRPr="00A94CB2">
        <w:t xml:space="preserve">„lub </w:t>
      </w:r>
      <w:r w:rsidR="001D3A25">
        <w:t xml:space="preserve">zarządzanego przez niego </w:t>
      </w:r>
      <w:r w:rsidR="001D1406" w:rsidRPr="00A94CB2">
        <w:t>kwalifikowanego funduszu inwestycyjnego”</w:t>
      </w:r>
      <w:r w:rsidR="0019516F">
        <w:t>;</w:t>
      </w:r>
    </w:p>
    <w:p w14:paraId="12D55F4A" w14:textId="52C218B5" w:rsidR="00914A96" w:rsidRDefault="00A94CB2" w:rsidP="00C62A8B">
      <w:pPr>
        <w:pStyle w:val="PKTpunkt"/>
      </w:pPr>
      <w:r w:rsidRPr="00A94CB2">
        <w:t>1</w:t>
      </w:r>
      <w:r w:rsidR="00914A9E">
        <w:t>1</w:t>
      </w:r>
      <w:r w:rsidR="00F631AB">
        <w:t>1</w:t>
      </w:r>
      <w:r w:rsidRPr="00A94CB2">
        <w:t>)</w:t>
      </w:r>
      <w:r w:rsidR="00C62A8B">
        <w:tab/>
      </w:r>
      <w:r w:rsidRPr="00A94CB2">
        <w:t>w art. 233</w:t>
      </w:r>
      <w:r w:rsidR="00914A96">
        <w:t>:</w:t>
      </w:r>
    </w:p>
    <w:p w14:paraId="18A35AD2" w14:textId="04911DD4" w:rsidR="00914A96" w:rsidRDefault="00914A96" w:rsidP="00914A96">
      <w:pPr>
        <w:pStyle w:val="LITlitera"/>
      </w:pPr>
      <w:r w:rsidRPr="00A94CB2">
        <w:t>a)</w:t>
      </w:r>
      <w:r>
        <w:tab/>
      </w:r>
      <w:r w:rsidRPr="00A94CB2">
        <w:t xml:space="preserve">ust. </w:t>
      </w:r>
      <w:r>
        <w:t>2</w:t>
      </w:r>
      <w:r w:rsidRPr="00A94CB2">
        <w:t>a</w:t>
      </w:r>
      <w:r w:rsidR="0069508E">
        <w:t xml:space="preserve"> otrzymuje brzmienie</w:t>
      </w:r>
      <w:r>
        <w:t>:</w:t>
      </w:r>
      <w:r w:rsidRPr="00A94CB2">
        <w:t xml:space="preserve"> </w:t>
      </w:r>
    </w:p>
    <w:p w14:paraId="0FEBDE6B" w14:textId="7001BB0D" w:rsidR="0069508E" w:rsidRPr="00A94CB2" w:rsidRDefault="0069508E" w:rsidP="002A5689">
      <w:pPr>
        <w:pStyle w:val="ZLITUSTzmustliter"/>
      </w:pPr>
      <w:r w:rsidRPr="00A94CB2">
        <w:t>„2a.</w:t>
      </w:r>
      <w:r>
        <w:t> </w:t>
      </w:r>
      <w:r w:rsidRPr="00A94CB2">
        <w:t xml:space="preserve">W przypadku gdy podmiot, któremu towarzystwo powierzyło w odniesieniu do alternatywnego funduszu inwestycyjnego wykonywanie czynności na podstawie umowy, o której mowa w art. 45a ust. 1, albo podmiot, któremu wykonywanie takich czynności zostało przekazane, narusza przepisy ustawy lub wykonuje działalność w zakresie wykonywania obowiązków wynikających z zawartej umowy niezgodnie z przepisami prawa, z umową lub ze statutem funduszu inwestycyjnego, Komisja może, w drodze decyzji, nałożyć na ten podmiot karę </w:t>
      </w:r>
      <w:r w:rsidRPr="00A94CB2">
        <w:lastRenderedPageBreak/>
        <w:t>pieniężną do wysokości 500 000 zł, a w przypadku gdy naruszenie to dotyczy podmiotu, o którym mowa w art. 46 ust. 1</w:t>
      </w:r>
      <w:r w:rsidR="001D3A25" w:rsidRPr="001D3A25">
        <w:t>–</w:t>
      </w:r>
      <w:r w:rsidRPr="00A94CB2">
        <w:t>3 oraz art. 46b ust. 1 i 2, któremu towarzystwo powierzyło zarządzanie portfelem inwestycyjnym funduszu inwestycyjnego lub jego częścią lub zarządzanie ryzykiem funduszu inwestycyjnego, albo podmiotu, któremu wykonywanie takich czynności zostało przekazane, karę pieniężną do wysokości 5 000 000 zł, lub nakazać odpowiednio towarzystwu albo podmiotowi, który przekazał wykonywanie czynności, odstąpienie od umowy.</w:t>
      </w:r>
      <w:r>
        <w:t xml:space="preserve"> </w:t>
      </w:r>
      <w:bookmarkStart w:id="99" w:name="_Hlk222998653"/>
      <w:r>
        <w:t>Przepis art. 228 ust. 4b i 9</w:t>
      </w:r>
      <w:r w:rsidR="001D3A25" w:rsidRPr="001D3A25">
        <w:t>–</w:t>
      </w:r>
      <w:r>
        <w:t>12 stosuje się odpowiednio.</w:t>
      </w:r>
      <w:r w:rsidR="001D3A25" w:rsidRPr="001D3A25">
        <w:t>”</w:t>
      </w:r>
      <w:r w:rsidR="001D3A25">
        <w:t>,</w:t>
      </w:r>
    </w:p>
    <w:bookmarkEnd w:id="99"/>
    <w:p w14:paraId="2F0B6958" w14:textId="761451C0" w:rsidR="00A94CB2" w:rsidRPr="00A94CB2" w:rsidRDefault="00BF4564" w:rsidP="00BF4564">
      <w:pPr>
        <w:pStyle w:val="LITlitera"/>
      </w:pPr>
      <w:r>
        <w:t>b</w:t>
      </w:r>
      <w:r w:rsidRPr="00A94CB2">
        <w:t>)</w:t>
      </w:r>
      <w:r w:rsidR="002A5689">
        <w:tab/>
      </w:r>
      <w:r w:rsidRPr="00A94CB2">
        <w:t xml:space="preserve">ust. </w:t>
      </w:r>
      <w:r>
        <w:t>2b</w:t>
      </w:r>
      <w:r w:rsidR="008C4C6E">
        <w:t xml:space="preserve"> </w:t>
      </w:r>
      <w:r>
        <w:t>otrzymuje brzmienie:</w:t>
      </w:r>
      <w:r w:rsidRPr="00A94CB2">
        <w:t xml:space="preserve"> </w:t>
      </w:r>
    </w:p>
    <w:p w14:paraId="3583F832" w14:textId="620C9443" w:rsidR="00BF4564" w:rsidRDefault="00BF4564" w:rsidP="002A5689">
      <w:pPr>
        <w:pStyle w:val="ZLITUSTzmustliter"/>
      </w:pPr>
      <w:r w:rsidRPr="00A94CB2">
        <w:t>„</w:t>
      </w:r>
      <w:r w:rsidR="00A94CB2" w:rsidRPr="00A94CB2">
        <w:t>2b.</w:t>
      </w:r>
      <w:r w:rsidR="00C62A8B">
        <w:t> </w:t>
      </w:r>
      <w:r w:rsidR="00A94CB2" w:rsidRPr="00A94CB2">
        <w:t>W przypadku gdy podmiot, któremu zarządzający ASI prowadzący działalność na podstawie zezwolenia powierzył wykonywanie czynności na podstawie umowy, o której mowa w art. 70g ust. 1, albo podmiot, któremu wykonywanie takich czynności zostało przekazane, narusza przepisy ustawy lub wykonuje działalność w zakresie wykonywania obowiązków wynikających z zawartej umowy niezgodnie z przepisami prawa, z umową lub ze statutem albo umową alternatywn</w:t>
      </w:r>
      <w:r>
        <w:t>ej</w:t>
      </w:r>
      <w:r w:rsidR="00A94CB2" w:rsidRPr="00A94CB2">
        <w:t xml:space="preserve"> spółk</w:t>
      </w:r>
      <w:r>
        <w:t>i</w:t>
      </w:r>
      <w:r w:rsidR="00A94CB2" w:rsidRPr="00A94CB2">
        <w:t xml:space="preserve"> inwestycyjn</w:t>
      </w:r>
      <w:r>
        <w:t>ej</w:t>
      </w:r>
      <w:r w:rsidR="00A94CB2" w:rsidRPr="00A94CB2">
        <w:t xml:space="preserve"> lub statutem kwalifikowanego funduszu inwestycyjnego, Komisja może, w drodze decyzji, nałożyć na ten podmiot karę pieniężną do wysokości 500 000 zł</w:t>
      </w:r>
      <w:r>
        <w:t xml:space="preserve">, </w:t>
      </w:r>
      <w:r w:rsidRPr="000641F2">
        <w:t>a w przypadku gdy naruszenie to dotyczy podmiotu, o którym mowa w art.</w:t>
      </w:r>
      <w:r>
        <w:t xml:space="preserve"> 70g ust. 5</w:t>
      </w:r>
      <w:r w:rsidR="001D3A25" w:rsidRPr="001D3A25">
        <w:t>–</w:t>
      </w:r>
      <w:r>
        <w:t>6</w:t>
      </w:r>
      <w:r w:rsidR="008C4C6E">
        <w:t>,</w:t>
      </w:r>
      <w:r>
        <w:t xml:space="preserve"> </w:t>
      </w:r>
      <w:r w:rsidRPr="000641F2">
        <w:t xml:space="preserve">któremu </w:t>
      </w:r>
      <w:r>
        <w:t xml:space="preserve">zarządzający ASI </w:t>
      </w:r>
      <w:r w:rsidRPr="000641F2">
        <w:t xml:space="preserve">powierzył zarządzanie portfelem inwestycyjnym </w:t>
      </w:r>
      <w:r>
        <w:t xml:space="preserve">alternatywnej spółki inwestycyjnej </w:t>
      </w:r>
      <w:r w:rsidRPr="000641F2">
        <w:t xml:space="preserve">lub jego częścią </w:t>
      </w:r>
      <w:r>
        <w:t xml:space="preserve">lub </w:t>
      </w:r>
      <w:r w:rsidR="00F320C2">
        <w:t xml:space="preserve">portfelem inwestycyjnym </w:t>
      </w:r>
      <w:r>
        <w:t>kwalifikowanego funduszu inwestycyjnego</w:t>
      </w:r>
      <w:r w:rsidR="008C6EFC">
        <w:t xml:space="preserve"> </w:t>
      </w:r>
      <w:r>
        <w:t>lub jego częścią lub zarządzanie ryzykiem alternatywnej spółki inwestycyjnej lub kwalifikowanego funduszu inwestycyjnego</w:t>
      </w:r>
      <w:r w:rsidRPr="000641F2">
        <w:t xml:space="preserve">, </w:t>
      </w:r>
      <w:r w:rsidRPr="00627101">
        <w:t>albo podmiotu, któremu wykonywanie takich czynności zostało przekazane</w:t>
      </w:r>
      <w:r w:rsidR="001D3A25">
        <w:t xml:space="preserve"> </w:t>
      </w:r>
      <w:r w:rsidR="001D3A25" w:rsidRPr="001D3A25">
        <w:t>–</w:t>
      </w:r>
      <w:r w:rsidRPr="00627101">
        <w:t xml:space="preserve"> </w:t>
      </w:r>
      <w:r w:rsidRPr="000641F2">
        <w:t>karę pieniężną do wysokości 5 000 000 zł,</w:t>
      </w:r>
      <w:r w:rsidRPr="00A94CB2">
        <w:t xml:space="preserve"> lub nakazać odpowiednio zarządzającemu ASI albo podmiotowi, który przekazał wykonywanie czynności, odstąpienie od umowy.</w:t>
      </w:r>
      <w:r>
        <w:t xml:space="preserve"> </w:t>
      </w:r>
      <w:r w:rsidRPr="00BB6457">
        <w:t>Przepis</w:t>
      </w:r>
      <w:r w:rsidR="008C4C6E">
        <w:t>y</w:t>
      </w:r>
      <w:r w:rsidRPr="00BB6457">
        <w:t xml:space="preserve"> art. 228 ust. 4b </w:t>
      </w:r>
      <w:r w:rsidRPr="00C143D3">
        <w:t>i 9</w:t>
      </w:r>
      <w:r w:rsidR="008C4C6E">
        <w:t>–</w:t>
      </w:r>
      <w:r w:rsidRPr="00C143D3">
        <w:t>12</w:t>
      </w:r>
      <w:r>
        <w:t xml:space="preserve"> </w:t>
      </w:r>
      <w:r w:rsidRPr="00BB6457">
        <w:t>stosuje się odpowiednio</w:t>
      </w:r>
      <w:r w:rsidRPr="00A94CB2">
        <w:t>.</w:t>
      </w:r>
      <w:r w:rsidR="00A94CB2" w:rsidRPr="00A94CB2">
        <w:t>”</w:t>
      </w:r>
      <w:r>
        <w:t>,</w:t>
      </w:r>
    </w:p>
    <w:p w14:paraId="540C0AF0" w14:textId="3BB6BF3B" w:rsidR="00BF4564" w:rsidRPr="00A94CB2" w:rsidRDefault="00BF4564" w:rsidP="00BF4564">
      <w:pPr>
        <w:pStyle w:val="LITlitera"/>
      </w:pPr>
      <w:r>
        <w:t>c</w:t>
      </w:r>
      <w:r w:rsidRPr="00A94CB2">
        <w:t>)</w:t>
      </w:r>
      <w:r w:rsidR="002A5689">
        <w:tab/>
      </w:r>
      <w:r w:rsidRPr="00A94CB2">
        <w:t xml:space="preserve">ust. </w:t>
      </w:r>
      <w:r>
        <w:t>2c</w:t>
      </w:r>
      <w:r w:rsidRPr="00A94CB2">
        <w:t xml:space="preserve"> </w:t>
      </w:r>
      <w:r w:rsidR="0014318B">
        <w:t>wyrazy</w:t>
      </w:r>
      <w:r>
        <w:t xml:space="preserve"> </w:t>
      </w:r>
      <w:r w:rsidRPr="001D7F37">
        <w:t>„</w:t>
      </w:r>
      <w:r>
        <w:t xml:space="preserve">art. </w:t>
      </w:r>
      <w:r w:rsidR="0069508E">
        <w:t xml:space="preserve">70 </w:t>
      </w:r>
      <w:r>
        <w:t>ust. 1</w:t>
      </w:r>
      <w:r w:rsidRPr="00A94CB2">
        <w:t>”</w:t>
      </w:r>
      <w:r>
        <w:t xml:space="preserve"> zastępuje się </w:t>
      </w:r>
      <w:r w:rsidR="0014318B">
        <w:t>wyrazami</w:t>
      </w:r>
      <w:r>
        <w:t xml:space="preserve"> </w:t>
      </w:r>
      <w:r w:rsidRPr="001D7F37">
        <w:t>„</w:t>
      </w:r>
      <w:r>
        <w:t xml:space="preserve">w </w:t>
      </w:r>
      <w:r w:rsidRPr="00890795">
        <w:t>art. 8 rozporządzenia 345/2013 lub w art. 8 rozporządzenia 346/2013</w:t>
      </w:r>
      <w:r w:rsidRPr="00A94CB2">
        <w:t>”</w:t>
      </w:r>
      <w:r>
        <w:t>;</w:t>
      </w:r>
    </w:p>
    <w:p w14:paraId="09B4FB5D" w14:textId="21B3FC4E" w:rsidR="00BF4564" w:rsidRDefault="00BF4564" w:rsidP="00BF4564">
      <w:pPr>
        <w:pStyle w:val="PKTpunkt"/>
      </w:pPr>
      <w:r w:rsidRPr="00A94CB2">
        <w:t>11</w:t>
      </w:r>
      <w:r w:rsidR="00F631AB">
        <w:t>2</w:t>
      </w:r>
      <w:r w:rsidRPr="00A94CB2">
        <w:t>)</w:t>
      </w:r>
      <w:r>
        <w:tab/>
      </w:r>
      <w:r w:rsidRPr="00A94CB2">
        <w:t>art. 23</w:t>
      </w:r>
      <w:r>
        <w:t>4b otrzymuje brzmienie:</w:t>
      </w:r>
    </w:p>
    <w:p w14:paraId="593446A9" w14:textId="17925FB1" w:rsidR="00096381" w:rsidRDefault="00BF4564" w:rsidP="00BF4564">
      <w:pPr>
        <w:pStyle w:val="ZUSTzmustartykuempunktem"/>
      </w:pPr>
      <w:r w:rsidRPr="00A94CB2">
        <w:t>„</w:t>
      </w:r>
      <w:r w:rsidR="0052094D">
        <w:t>Art.</w:t>
      </w:r>
      <w:r w:rsidR="008073AA">
        <w:t> </w:t>
      </w:r>
      <w:r w:rsidR="0052094D">
        <w:t>234b.</w:t>
      </w:r>
      <w:r w:rsidR="008073AA">
        <w:t> </w:t>
      </w:r>
      <w:r>
        <w:t>1.</w:t>
      </w:r>
      <w:r w:rsidR="002A5689">
        <w:t> </w:t>
      </w:r>
      <w:r w:rsidR="00096381" w:rsidRPr="00BA35E1">
        <w:t>W przypadku gdy likwidator funduszu inwestycyjnego narusza przepisy prawa, w szczególności dotyczące trybu likwidacji</w:t>
      </w:r>
      <w:r w:rsidR="008C4C6E">
        <w:t>,</w:t>
      </w:r>
      <w:r w:rsidR="00096381" w:rsidRPr="00CB536D">
        <w:t xml:space="preserve"> lub narusza interes </w:t>
      </w:r>
      <w:r w:rsidR="00096381" w:rsidRPr="00CB536D">
        <w:lastRenderedPageBreak/>
        <w:t>uczestników funduszu inwestycyjnego</w:t>
      </w:r>
      <w:r w:rsidR="00096381" w:rsidRPr="00BA35E1">
        <w:t>, Komisja może, w drodze decyzji, nałożyć na likwidatora karę pieniężną do wysokości 5 000 000 zł.</w:t>
      </w:r>
    </w:p>
    <w:p w14:paraId="63D5193A" w14:textId="5FF0024C" w:rsidR="00A94CB2" w:rsidRPr="00A94CB2" w:rsidRDefault="00096381" w:rsidP="00364B39">
      <w:pPr>
        <w:pStyle w:val="ZUSTzmustartykuempunktem"/>
      </w:pPr>
      <w:r>
        <w:t>2.</w:t>
      </w:r>
      <w:r w:rsidR="002A5689">
        <w:t> </w:t>
      </w:r>
      <w:r w:rsidRPr="00BA35E1">
        <w:t>W przypadku gdy likwidator alternatywnej spółki inwestycyjnej narusza przepisy prawa</w:t>
      </w:r>
      <w:r w:rsidRPr="00096381">
        <w:t xml:space="preserve"> lub narusza interes inwestorów alternatywnej spółki inwestycyjnej, Komisja może</w:t>
      </w:r>
      <w:r w:rsidR="001D3A25">
        <w:t>,</w:t>
      </w:r>
      <w:r w:rsidRPr="00096381">
        <w:t xml:space="preserve"> w drodze decyzji, nałożyć na likwidatora karę pieniężną do wysokości 5 000 000 zł.”;</w:t>
      </w:r>
    </w:p>
    <w:p w14:paraId="758C9CBD" w14:textId="17A0C747" w:rsidR="00364B39" w:rsidRDefault="00A94CB2" w:rsidP="00C62A8B">
      <w:pPr>
        <w:pStyle w:val="PKTpunkt"/>
      </w:pPr>
      <w:r w:rsidRPr="00A94CB2">
        <w:t>11</w:t>
      </w:r>
      <w:r w:rsidR="00F631AB">
        <w:t>3</w:t>
      </w:r>
      <w:r w:rsidRPr="00A94CB2">
        <w:t>)</w:t>
      </w:r>
      <w:r w:rsidR="00C62A8B">
        <w:tab/>
      </w:r>
      <w:r w:rsidRPr="00A94CB2">
        <w:t>w art. 236 ust. 2f</w:t>
      </w:r>
      <w:r w:rsidR="0052094D">
        <w:t xml:space="preserve"> otrzymuje brzmienie</w:t>
      </w:r>
      <w:r w:rsidR="00364B39">
        <w:t>:</w:t>
      </w:r>
    </w:p>
    <w:p w14:paraId="2C592EBD" w14:textId="7806F2EA" w:rsidR="0052094D" w:rsidRDefault="0052094D" w:rsidP="00D87C56">
      <w:pPr>
        <w:pStyle w:val="ZUSTzmustartykuempunktem"/>
      </w:pPr>
      <w:r w:rsidRPr="0052094D">
        <w:t>„2f.</w:t>
      </w:r>
      <w:r w:rsidR="008073AA">
        <w:t> </w:t>
      </w:r>
      <w:r w:rsidRPr="0052094D">
        <w:t>Zewnętrznie zarządzający ASI prowadzący działalność na podstawie zezwolenia jest obowiązany do wnoszenia rocznej opłaty ustalanej na podstawie średniej rocznej sumy wartości aktywów alternatywnych spółek inwestycyjnych</w:t>
      </w:r>
      <w:r>
        <w:t xml:space="preserve">, </w:t>
      </w:r>
      <w:r w:rsidRPr="0052094D">
        <w:t>kwalifikowanych funduszy inwestycyjnych oraz unijnych AFI, zarządzanych przez danego zarządzającego ASI, w wysokości nie wyższej niż iloczyn średniej rocznej sumy wartości tych aktywów oraz stawki nieprzekraczającej 0,008%, jednak nie mniej niż równowartość w złotych 750 euro. Średnią roczną sumę wartości aktywów alternatywnych spółek inwestycyjnych oraz unijnych AFI wylicza się na podstawie sumy wartości aktywów alternatywnych spółek inwestycyjnych oraz unijnych AFI ustalanej na ostatni dzień każdego miesiąca danego roku kalendarzowego, na podstawie danych wykazywanych w sprawozdaniach przekazywanych Komisji na podstawie</w:t>
      </w:r>
      <w:r w:rsidR="008073AA">
        <w:t xml:space="preserve"> </w:t>
      </w:r>
      <w:hyperlink r:id="rId9" w:history="1">
        <w:r w:rsidRPr="0052094D">
          <w:t>art. 225 ust. 2a</w:t>
        </w:r>
      </w:hyperlink>
      <w:r w:rsidRPr="0052094D">
        <w:t>.”</w:t>
      </w:r>
      <w:r>
        <w:t>;</w:t>
      </w:r>
    </w:p>
    <w:p w14:paraId="6685B473" w14:textId="7135C0C5" w:rsidR="00FB37FC" w:rsidRDefault="00A94CB2" w:rsidP="00C62A8B">
      <w:pPr>
        <w:pStyle w:val="PKTpunkt"/>
      </w:pPr>
      <w:r w:rsidRPr="00A94CB2">
        <w:t>1</w:t>
      </w:r>
      <w:r w:rsidR="00BD24D9">
        <w:t>1</w:t>
      </w:r>
      <w:r w:rsidR="00F631AB">
        <w:t>4</w:t>
      </w:r>
      <w:r w:rsidRPr="00A94CB2">
        <w:t>)</w:t>
      </w:r>
      <w:r w:rsidR="00C62A8B">
        <w:tab/>
      </w:r>
      <w:r w:rsidRPr="00A94CB2">
        <w:t>w art. 238a</w:t>
      </w:r>
      <w:r w:rsidR="00FB37FC">
        <w:t>:</w:t>
      </w:r>
    </w:p>
    <w:p w14:paraId="68ABA33F" w14:textId="4ED00E59" w:rsidR="00A94CB2" w:rsidRPr="00A94CB2" w:rsidRDefault="00FB37FC" w:rsidP="00FB37FC">
      <w:pPr>
        <w:pStyle w:val="LITlitera"/>
      </w:pPr>
      <w:r w:rsidRPr="00A94CB2">
        <w:t>a)</w:t>
      </w:r>
      <w:r>
        <w:tab/>
      </w:r>
      <w:r w:rsidRPr="00A94CB2">
        <w:t xml:space="preserve">ust. </w:t>
      </w:r>
      <w:r>
        <w:t>1 otrzymuje brzmienie:</w:t>
      </w:r>
      <w:r w:rsidRPr="00A94CB2">
        <w:t xml:space="preserve"> </w:t>
      </w:r>
    </w:p>
    <w:p w14:paraId="1BA28FEC" w14:textId="12B71C7B" w:rsidR="00A94CB2" w:rsidRDefault="00A94CB2" w:rsidP="002A5689">
      <w:pPr>
        <w:pStyle w:val="ZLITUSTzmustliter"/>
      </w:pPr>
      <w:r w:rsidRPr="00A94CB2">
        <w:t>„</w:t>
      </w:r>
      <w:r w:rsidR="00FB37FC">
        <w:t>1.</w:t>
      </w:r>
      <w:r w:rsidR="002A5689">
        <w:t> </w:t>
      </w:r>
      <w:r w:rsidR="00FB37FC" w:rsidRPr="00A94CB2">
        <w:t>Towarzystwo</w:t>
      </w:r>
      <w:r w:rsidR="00777B4C">
        <w:t xml:space="preserve"> </w:t>
      </w:r>
      <w:r w:rsidR="00FB37FC" w:rsidRPr="00A94CB2">
        <w:t>może, na podstawie zawartej z innym towarzystwem umowy o przejęcie zarządzania funduszem inwestycyjnym, prowadzeni</w:t>
      </w:r>
      <w:r w:rsidR="00FB37FC">
        <w:t>e</w:t>
      </w:r>
      <w:r w:rsidR="00FB37FC" w:rsidRPr="00A94CB2">
        <w:t xml:space="preserve"> jego spraw oraz reprezentowani</w:t>
      </w:r>
      <w:r w:rsidR="00FB37FC">
        <w:t>e</w:t>
      </w:r>
      <w:r w:rsidR="00FB37FC" w:rsidRPr="00A94CB2">
        <w:t xml:space="preserve"> funduszu w stosunkach z osobami trzecimi, przejąć zarządzanie tym funduszem</w:t>
      </w:r>
      <w:r w:rsidR="001D3A25">
        <w:t>.</w:t>
      </w:r>
      <w:r w:rsidR="00FB37FC" w:rsidRPr="00A94CB2">
        <w:t>”</w:t>
      </w:r>
      <w:r w:rsidR="00FB37FC">
        <w:t>,</w:t>
      </w:r>
    </w:p>
    <w:p w14:paraId="07225A90" w14:textId="62B668C2" w:rsidR="00FB37FC" w:rsidRPr="00A94CB2" w:rsidRDefault="0004554A" w:rsidP="00FB37FC">
      <w:pPr>
        <w:pStyle w:val="LITlitera"/>
      </w:pPr>
      <w:r>
        <w:t>b</w:t>
      </w:r>
      <w:r w:rsidR="00FB37FC" w:rsidRPr="00A94CB2">
        <w:t>)</w:t>
      </w:r>
      <w:r w:rsidR="00FB37FC">
        <w:tab/>
        <w:t>dodaje się</w:t>
      </w:r>
      <w:r w:rsidR="008C6EFC">
        <w:t xml:space="preserve"> </w:t>
      </w:r>
      <w:r w:rsidR="00FB37FC" w:rsidRPr="00A94CB2">
        <w:t xml:space="preserve">ust. </w:t>
      </w:r>
      <w:r w:rsidR="00FB37FC">
        <w:t>8</w:t>
      </w:r>
      <w:r>
        <w:t xml:space="preserve"> </w:t>
      </w:r>
      <w:r w:rsidR="00FB37FC">
        <w:t>w brzmieniu:</w:t>
      </w:r>
      <w:r w:rsidR="00FB37FC" w:rsidRPr="00A94CB2">
        <w:t xml:space="preserve"> </w:t>
      </w:r>
    </w:p>
    <w:p w14:paraId="1E92F734" w14:textId="3D6362D0" w:rsidR="00FB37FC" w:rsidRPr="00A94CB2" w:rsidRDefault="00FB37FC" w:rsidP="002A5689">
      <w:pPr>
        <w:pStyle w:val="ZLITUSTzmustliter"/>
      </w:pPr>
      <w:bookmarkStart w:id="100" w:name="_Hlk223000747"/>
      <w:r w:rsidRPr="00A94CB2">
        <w:t>„</w:t>
      </w:r>
      <w:r>
        <w:t>8.</w:t>
      </w:r>
      <w:r w:rsidR="002A5689">
        <w:t> </w:t>
      </w:r>
      <w:r w:rsidRPr="00990F9F">
        <w:t xml:space="preserve">Obowiązek </w:t>
      </w:r>
      <w:r w:rsidR="00B97FF6">
        <w:t>określony</w:t>
      </w:r>
      <w:r w:rsidRPr="00990F9F">
        <w:t xml:space="preserve"> w </w:t>
      </w:r>
      <w:r>
        <w:t xml:space="preserve">ust. 7 </w:t>
      </w:r>
      <w:r w:rsidRPr="00990F9F">
        <w:t>towarzystwo przejmujące zarządzanie funduszem inwestycyjnym może wykonać za pośrednictwem towarzystwa będącego dotychczas organem funduszu lub innego podmiotu obsługującego fundusz, który posiada dane uczestników funduszu</w:t>
      </w:r>
      <w:bookmarkEnd w:id="100"/>
      <w:r w:rsidRPr="00990F9F">
        <w:t>.”</w:t>
      </w:r>
      <w:r>
        <w:t>;</w:t>
      </w:r>
    </w:p>
    <w:p w14:paraId="467817C4" w14:textId="36313510" w:rsidR="00A94CB2" w:rsidRPr="00A94CB2" w:rsidRDefault="00A94CB2" w:rsidP="00C62A8B">
      <w:pPr>
        <w:pStyle w:val="PKTpunkt"/>
      </w:pPr>
      <w:r w:rsidRPr="00A94CB2">
        <w:t>11</w:t>
      </w:r>
      <w:r w:rsidR="00F631AB">
        <w:t>5</w:t>
      </w:r>
      <w:r w:rsidRPr="00A94CB2">
        <w:t>)</w:t>
      </w:r>
      <w:r w:rsidR="00C62A8B">
        <w:tab/>
      </w:r>
      <w:r w:rsidRPr="00A94CB2">
        <w:t>po art. 238a dodaje się art. 238aa w brzmieniu:</w:t>
      </w:r>
    </w:p>
    <w:p w14:paraId="08349B8A" w14:textId="280D9359" w:rsidR="00A94CB2" w:rsidRPr="00A94CB2" w:rsidRDefault="00A94CB2" w:rsidP="00C62A8B">
      <w:pPr>
        <w:pStyle w:val="ZARTzmartartykuempunktem"/>
      </w:pPr>
      <w:r w:rsidRPr="00A94CB2">
        <w:t>„Art.</w:t>
      </w:r>
      <w:r w:rsidR="00C62A8B">
        <w:t> </w:t>
      </w:r>
      <w:bookmarkStart w:id="101" w:name="_Hlk225331008"/>
      <w:r w:rsidRPr="00A94CB2">
        <w:t>238aa.</w:t>
      </w:r>
      <w:bookmarkEnd w:id="101"/>
      <w:r w:rsidR="00C62A8B">
        <w:t> </w:t>
      </w:r>
      <w:r w:rsidRPr="00A94CB2">
        <w:t>1.</w:t>
      </w:r>
      <w:r w:rsidR="00C62A8B">
        <w:t> </w:t>
      </w:r>
      <w:r w:rsidR="009B418A">
        <w:t>Zarządzający KFI</w:t>
      </w:r>
      <w:r w:rsidR="007335D7" w:rsidRPr="00A94CB2">
        <w:t xml:space="preserve"> może</w:t>
      </w:r>
      <w:r w:rsidRPr="00A94CB2">
        <w:t>, na podstawie zawartej z innym</w:t>
      </w:r>
      <w:r w:rsidR="009B418A" w:rsidRPr="009B418A">
        <w:t xml:space="preserve"> </w:t>
      </w:r>
      <w:r w:rsidR="009B418A">
        <w:t>towarzystwem albo zarządzającym ASI</w:t>
      </w:r>
      <w:r w:rsidRPr="00A94CB2">
        <w:t xml:space="preserve"> umowy o przejęcie zarządzania kwalifikowanym </w:t>
      </w:r>
      <w:r w:rsidRPr="00A94CB2">
        <w:lastRenderedPageBreak/>
        <w:t>funduszem inwestycyjnym, prowadzenia jego spraw oraz reprezentowania funduszu w stosunkach z osobami trzecimi, przejąć zarządzanie tym funduszem.</w:t>
      </w:r>
    </w:p>
    <w:p w14:paraId="653FAEBC" w14:textId="7FAC49B0" w:rsidR="00A94CB2" w:rsidRPr="00A94CB2" w:rsidRDefault="00A94CB2" w:rsidP="00C62A8B">
      <w:pPr>
        <w:pStyle w:val="ZUSTzmustartykuempunktem"/>
      </w:pPr>
      <w:bookmarkStart w:id="102" w:name="_Hlk225330986"/>
      <w:r w:rsidRPr="00A94CB2">
        <w:t>2.</w:t>
      </w:r>
      <w:r w:rsidR="00C62A8B">
        <w:t> </w:t>
      </w:r>
      <w:r w:rsidRPr="00A94CB2">
        <w:t>Przejęcie zarządzania kwalifikowanym funduszem inwestycyjnym wymaga:</w:t>
      </w:r>
    </w:p>
    <w:p w14:paraId="571F4593" w14:textId="378E218B" w:rsidR="00A94CB2" w:rsidRPr="00A94CB2" w:rsidRDefault="00A94CB2" w:rsidP="00C62A8B">
      <w:pPr>
        <w:pStyle w:val="ZPKTzmpktartykuempunktem"/>
      </w:pPr>
      <w:r w:rsidRPr="00A94CB2">
        <w:t>1)</w:t>
      </w:r>
      <w:r w:rsidR="00C62A8B">
        <w:tab/>
      </w:r>
      <w:r w:rsidRPr="00A94CB2">
        <w:t>uchwały zebrania inwestorów funduszu w sprawie:</w:t>
      </w:r>
    </w:p>
    <w:p w14:paraId="65BD0C17" w14:textId="4C8816A3" w:rsidR="00A94CB2" w:rsidRPr="00A94CB2" w:rsidRDefault="00A94CB2" w:rsidP="00C62A8B">
      <w:pPr>
        <w:pStyle w:val="ZLITwPKTzmlitwpktartykuempunktem"/>
      </w:pPr>
      <w:r w:rsidRPr="00A94CB2">
        <w:t>a)</w:t>
      </w:r>
      <w:r w:rsidR="00C62A8B">
        <w:tab/>
      </w:r>
      <w:r w:rsidRPr="00A94CB2">
        <w:t>zgody na przejęcie zarządzania przez inn</w:t>
      </w:r>
      <w:r w:rsidR="006F3ABF">
        <w:t>ego zarządzającego KFI</w:t>
      </w:r>
      <w:r w:rsidR="00FB37FC">
        <w:t xml:space="preserve"> </w:t>
      </w:r>
      <w:r w:rsidRPr="00A94CB2">
        <w:t>oraz</w:t>
      </w:r>
    </w:p>
    <w:p w14:paraId="2085B995" w14:textId="7B07234B" w:rsidR="00A94CB2" w:rsidRPr="00A94CB2" w:rsidRDefault="00A94CB2" w:rsidP="00C62A8B">
      <w:pPr>
        <w:pStyle w:val="ZLITwPKTzmlitwpktartykuempunktem"/>
      </w:pPr>
      <w:r w:rsidRPr="00A94CB2">
        <w:t>b)</w:t>
      </w:r>
      <w:r w:rsidR="00C62A8B">
        <w:tab/>
      </w:r>
      <w:r w:rsidRPr="00A94CB2">
        <w:t>zmiany zarządzającego</w:t>
      </w:r>
      <w:r w:rsidR="006F3ABF">
        <w:t xml:space="preserve"> KFI</w:t>
      </w:r>
      <w:r w:rsidRPr="00A94CB2">
        <w:t xml:space="preserve"> </w:t>
      </w:r>
      <w:r w:rsidR="008D03FD" w:rsidRPr="008D03FD">
        <w:t>–</w:t>
      </w:r>
      <w:r w:rsidR="008C6EFC">
        <w:t xml:space="preserve"> </w:t>
      </w:r>
      <w:r w:rsidRPr="00A94CB2">
        <w:t>w przypadku gdy przejęcie zarządzania jest dokonywane z inicjatywy uczestników funduszu</w:t>
      </w:r>
    </w:p>
    <w:p w14:paraId="452D39D5" w14:textId="0BAA69A8" w:rsidR="00A94CB2" w:rsidRPr="00A94CB2" w:rsidRDefault="00C62A8B" w:rsidP="00C62A8B">
      <w:pPr>
        <w:pStyle w:val="ZCZWSPLITwPKTzmczciwsplitwpktartykuempunktem"/>
      </w:pPr>
      <w:r>
        <w:t>–</w:t>
      </w:r>
      <w:r w:rsidR="00FB37FC">
        <w:t xml:space="preserve"> </w:t>
      </w:r>
      <w:r w:rsidR="00A94CB2" w:rsidRPr="00A94CB2">
        <w:t>z wyjątkiem przejęcia zarządzania w trybie i termin</w:t>
      </w:r>
      <w:r w:rsidR="007C40BD">
        <w:t>ach</w:t>
      </w:r>
      <w:r w:rsidR="00A94CB2" w:rsidRPr="00A94CB2">
        <w:t xml:space="preserve"> określonych w art. 68 ust. 2 i 3 lub art. 70x ust. 4;</w:t>
      </w:r>
    </w:p>
    <w:bookmarkEnd w:id="102"/>
    <w:p w14:paraId="73107CC3" w14:textId="3C6D695A" w:rsidR="00A94CB2" w:rsidRPr="00A94CB2" w:rsidRDefault="00A94CB2" w:rsidP="00C62A8B">
      <w:pPr>
        <w:pStyle w:val="ZPKTzmpktartykuempunktem"/>
      </w:pPr>
      <w:r w:rsidRPr="00A94CB2">
        <w:t>2)</w:t>
      </w:r>
      <w:r w:rsidR="00C62A8B">
        <w:tab/>
      </w:r>
      <w:r w:rsidRPr="00A94CB2">
        <w:t>zmiany statutu funduszu w zakresie, o którym mowa w art.18 ust. 2 pkt 2</w:t>
      </w:r>
      <w:r w:rsidR="007335D7" w:rsidRPr="00A94CB2">
        <w:t>.</w:t>
      </w:r>
    </w:p>
    <w:p w14:paraId="5A8F439E" w14:textId="5BD6CB30" w:rsidR="00A94CB2" w:rsidRPr="00A94CB2" w:rsidRDefault="00A94CB2" w:rsidP="00C62A8B">
      <w:pPr>
        <w:pStyle w:val="ZUSTzmustartykuempunktem"/>
      </w:pPr>
      <w:r w:rsidRPr="00A94CB2">
        <w:t>3.</w:t>
      </w:r>
      <w:r w:rsidR="00C62A8B">
        <w:t> </w:t>
      </w:r>
      <w:r w:rsidRPr="00A94CB2">
        <w:t>Zebranie inwestorów kwalifikowanego funduszu inwestycyjnego</w:t>
      </w:r>
      <w:r w:rsidR="00196B33">
        <w:t>,</w:t>
      </w:r>
      <w:r w:rsidRPr="00A94CB2">
        <w:t xml:space="preserve"> </w:t>
      </w:r>
      <w:r w:rsidR="005A13B8">
        <w:t>wraz z podjęciem</w:t>
      </w:r>
      <w:r w:rsidR="008C6EFC">
        <w:t xml:space="preserve"> </w:t>
      </w:r>
      <w:r w:rsidRPr="00A94CB2">
        <w:t>uchwał</w:t>
      </w:r>
      <w:r w:rsidR="005A13B8">
        <w:t>y</w:t>
      </w:r>
      <w:r w:rsidRPr="00A94CB2">
        <w:t>, o której mowa w ust. 2 pkt 1 lit. b,</w:t>
      </w:r>
      <w:r w:rsidR="008C6EFC">
        <w:t xml:space="preserve"> </w:t>
      </w:r>
      <w:r w:rsidRPr="00A94CB2">
        <w:t>przyzna</w:t>
      </w:r>
      <w:r w:rsidR="005A13B8">
        <w:t>je</w:t>
      </w:r>
      <w:r w:rsidRPr="00A94CB2">
        <w:t xml:space="preserve"> </w:t>
      </w:r>
      <w:r w:rsidR="006F3ABF">
        <w:t>zarządzającemu KFI</w:t>
      </w:r>
      <w:r w:rsidR="00FB37FC">
        <w:t xml:space="preserve"> dotychczas </w:t>
      </w:r>
      <w:r w:rsidRPr="00A94CB2">
        <w:t>zarządzającemu funduszem opłat</w:t>
      </w:r>
      <w:r w:rsidR="007C40BD">
        <w:t>ę</w:t>
      </w:r>
      <w:r w:rsidRPr="00A94CB2">
        <w:t xml:space="preserve"> dodatkow</w:t>
      </w:r>
      <w:r w:rsidR="007C40BD">
        <w:t>ą</w:t>
      </w:r>
      <w:r w:rsidRPr="00A94CB2">
        <w:t xml:space="preserve"> w wysokości określonej w statucie funduszu.</w:t>
      </w:r>
    </w:p>
    <w:p w14:paraId="4521EB20" w14:textId="28D2A09A" w:rsidR="00A94CB2" w:rsidRPr="00A94CB2" w:rsidRDefault="00A94CB2" w:rsidP="00C62A8B">
      <w:pPr>
        <w:pStyle w:val="ZUSTzmustartykuempunktem"/>
      </w:pPr>
      <w:r w:rsidRPr="00A94CB2">
        <w:t>4.</w:t>
      </w:r>
      <w:r w:rsidR="00C62A8B">
        <w:t> </w:t>
      </w:r>
      <w:r w:rsidRPr="00A94CB2">
        <w:t xml:space="preserve">W przypadku, o którym mowa w ust. 2 pkt 1 lit. b, zarządzający </w:t>
      </w:r>
      <w:r w:rsidR="00292DC9">
        <w:t xml:space="preserve">KFI </w:t>
      </w:r>
      <w:r w:rsidR="005A13B8">
        <w:t xml:space="preserve">jest </w:t>
      </w:r>
      <w:r w:rsidRPr="00A94CB2">
        <w:t xml:space="preserve">obowiązany podejmować niezbędne działania w celu doprowadzenia do przejęcia zarządzania kwalifikowanym funduszem inwestycyjnym przez </w:t>
      </w:r>
      <w:r w:rsidR="00292DC9">
        <w:t xml:space="preserve">zarządzającego KFI </w:t>
      </w:r>
      <w:r w:rsidRPr="00A94CB2">
        <w:t>wskazan</w:t>
      </w:r>
      <w:r w:rsidR="006F3ABF">
        <w:t>ego</w:t>
      </w:r>
      <w:r w:rsidRPr="00A94CB2">
        <w:t xml:space="preserve"> w uchwale zebrania inwestorów, w tym do przekazywania temu </w:t>
      </w:r>
      <w:r w:rsidR="007C40BD">
        <w:t>zarządzającemu</w:t>
      </w:r>
      <w:r w:rsidR="008C6EFC">
        <w:t xml:space="preserve"> </w:t>
      </w:r>
      <w:r w:rsidRPr="00A94CB2">
        <w:t xml:space="preserve">niezbędnych informacji i dokumentów </w:t>
      </w:r>
      <w:r w:rsidR="005E2B6C">
        <w:t xml:space="preserve">umożliwiających przejęcie zarządzania </w:t>
      </w:r>
      <w:r w:rsidRPr="00A94CB2">
        <w:t>oraz dokonania zmian</w:t>
      </w:r>
      <w:r w:rsidR="00BB6849">
        <w:t>y</w:t>
      </w:r>
      <w:r w:rsidRPr="00A94CB2">
        <w:t xml:space="preserve"> statutu </w:t>
      </w:r>
      <w:r w:rsidR="001302A5">
        <w:t xml:space="preserve">w zakresie, </w:t>
      </w:r>
      <w:r w:rsidRPr="00A94CB2">
        <w:t>o któr</w:t>
      </w:r>
      <w:r w:rsidR="001302A5">
        <w:t>ym</w:t>
      </w:r>
      <w:r w:rsidRPr="00A94CB2">
        <w:t xml:space="preserve"> mowa w ust. 2 pkt 2.</w:t>
      </w:r>
    </w:p>
    <w:p w14:paraId="41460597" w14:textId="458F3782" w:rsidR="00A94CB2" w:rsidRPr="00A94CB2" w:rsidRDefault="004703AF" w:rsidP="00C62A8B">
      <w:pPr>
        <w:pStyle w:val="ZUSTzmustartykuempunktem"/>
      </w:pPr>
      <w:r>
        <w:t>5</w:t>
      </w:r>
      <w:r w:rsidR="00A94CB2" w:rsidRPr="00A94CB2">
        <w:t>.</w:t>
      </w:r>
      <w:r w:rsidR="00C62A8B">
        <w:t> </w:t>
      </w:r>
      <w:r w:rsidR="00A94CB2" w:rsidRPr="00A94CB2">
        <w:t xml:space="preserve">W przypadku gdy </w:t>
      </w:r>
      <w:r w:rsidR="00292DC9" w:rsidRPr="00A94CB2">
        <w:t>zarządzający</w:t>
      </w:r>
      <w:r w:rsidR="00292DC9">
        <w:t xml:space="preserve"> KFI</w:t>
      </w:r>
      <w:r w:rsidR="00A94CB2" w:rsidRPr="00A94CB2">
        <w:t>:</w:t>
      </w:r>
    </w:p>
    <w:p w14:paraId="365138F7" w14:textId="4999D35D" w:rsidR="00A94CB2" w:rsidRPr="00A94CB2" w:rsidRDefault="00A94CB2" w:rsidP="00C62A8B">
      <w:pPr>
        <w:pStyle w:val="ZPKTzmpktartykuempunktem"/>
      </w:pPr>
      <w:r w:rsidRPr="00A94CB2">
        <w:t>1)</w:t>
      </w:r>
      <w:r w:rsidR="00C62A8B">
        <w:tab/>
      </w:r>
      <w:r w:rsidRPr="00A94CB2">
        <w:t>nie udostępnia informacji lub dokumentów</w:t>
      </w:r>
      <w:r w:rsidR="005A13B8">
        <w:t>, o których mowa w ust. 4</w:t>
      </w:r>
      <w:r w:rsidR="00292DC9">
        <w:t xml:space="preserve">, </w:t>
      </w:r>
      <w:r w:rsidRPr="00A94CB2">
        <w:t xml:space="preserve">zebranie inwestorów ustanawia pełnomocnika funduszu do reprezentowania </w:t>
      </w:r>
      <w:r w:rsidR="007C40BD">
        <w:t>funduszu</w:t>
      </w:r>
      <w:r w:rsidR="008C6EFC">
        <w:t xml:space="preserve"> </w:t>
      </w:r>
      <w:r w:rsidRPr="00A94CB2">
        <w:t xml:space="preserve">wobec </w:t>
      </w:r>
      <w:r w:rsidR="006F3ABF">
        <w:t>zarządzającego KFI</w:t>
      </w:r>
      <w:r w:rsidR="00292DC9">
        <w:t xml:space="preserve"> </w:t>
      </w:r>
      <w:r w:rsidRPr="00A94CB2">
        <w:t xml:space="preserve">wskazanego w uchwale zebrania inwestorów, o której mowa w ust. 2 pkt 1 lit. b, w tym do przekazywania </w:t>
      </w:r>
      <w:r w:rsidR="005A13B8">
        <w:t xml:space="preserve">temu </w:t>
      </w:r>
      <w:r w:rsidR="007C40BD">
        <w:t>zarządzającemu</w:t>
      </w:r>
      <w:r w:rsidR="007C40BD" w:rsidRPr="00A94CB2">
        <w:t xml:space="preserve"> </w:t>
      </w:r>
      <w:r w:rsidR="007C40BD">
        <w:t>tych</w:t>
      </w:r>
      <w:r w:rsidR="008C6EFC">
        <w:t xml:space="preserve"> </w:t>
      </w:r>
      <w:r w:rsidRPr="00A94CB2">
        <w:t>informacji i dokumentów;</w:t>
      </w:r>
    </w:p>
    <w:p w14:paraId="65031DAA" w14:textId="68737003" w:rsidR="00A94CB2" w:rsidRPr="00A94CB2" w:rsidRDefault="00A94CB2" w:rsidP="00C62A8B">
      <w:pPr>
        <w:pStyle w:val="ZPKTzmpktartykuempunktem"/>
      </w:pPr>
      <w:r w:rsidRPr="00A94CB2">
        <w:t>2)</w:t>
      </w:r>
      <w:r w:rsidR="00C62A8B">
        <w:tab/>
      </w:r>
      <w:r w:rsidRPr="00A94CB2">
        <w:t xml:space="preserve">nie dokonuje zmiany statutu funduszu, </w:t>
      </w:r>
      <w:r w:rsidR="00E3444F">
        <w:t xml:space="preserve">w zakresie, </w:t>
      </w:r>
      <w:r w:rsidRPr="00A94CB2">
        <w:t>o któr</w:t>
      </w:r>
      <w:r w:rsidR="00E3444F">
        <w:t>ym</w:t>
      </w:r>
      <w:r w:rsidRPr="00A94CB2">
        <w:t xml:space="preserve"> mowa w ust. 2 pkt 2</w:t>
      </w:r>
      <w:r w:rsidR="00292DC9">
        <w:t xml:space="preserve">, </w:t>
      </w:r>
      <w:r w:rsidRPr="00A94CB2">
        <w:t>uprawnienie do dokonania zmiany statutu funduszu przechodzi</w:t>
      </w:r>
      <w:r w:rsidR="007C40BD">
        <w:t>,</w:t>
      </w:r>
      <w:r w:rsidRPr="00A94CB2">
        <w:t xml:space="preserve"> po upływie 5 dni roboczych od dnia otrzymania uchwały zebrania inwestorów, o której mowa w ust. 2 pkt 1 lit. a, na </w:t>
      </w:r>
      <w:r w:rsidR="006F3ABF">
        <w:t xml:space="preserve">zarządzającego KFI </w:t>
      </w:r>
      <w:r w:rsidRPr="00A94CB2">
        <w:t>wskazan</w:t>
      </w:r>
      <w:r w:rsidR="006F3ABF">
        <w:t>ego</w:t>
      </w:r>
      <w:r w:rsidRPr="00A94CB2">
        <w:t xml:space="preserve"> w tej uchwale, który dokonuje zmiany statutu funduszu.</w:t>
      </w:r>
    </w:p>
    <w:p w14:paraId="4395FCF7" w14:textId="2F9D1DE6" w:rsidR="00A94CB2" w:rsidRPr="00A94CB2" w:rsidRDefault="004703AF" w:rsidP="00C62A8B">
      <w:pPr>
        <w:pStyle w:val="ZUSTzmustartykuempunktem"/>
      </w:pPr>
      <w:r>
        <w:t>6</w:t>
      </w:r>
      <w:r w:rsidR="00A94CB2" w:rsidRPr="00A94CB2">
        <w:t>.</w:t>
      </w:r>
      <w:r w:rsidR="00C62A8B">
        <w:t> </w:t>
      </w:r>
      <w:r w:rsidR="00A94CB2" w:rsidRPr="00A94CB2">
        <w:t xml:space="preserve">O zmianie statutu kwalifikowanego funduszu inwestycyjnego </w:t>
      </w:r>
      <w:bookmarkStart w:id="103" w:name="_Hlk224654329"/>
      <w:r w:rsidR="00A94CB2" w:rsidRPr="00A94CB2">
        <w:t xml:space="preserve">w zakresie, o którym mowa </w:t>
      </w:r>
      <w:bookmarkEnd w:id="103"/>
      <w:r w:rsidR="00A94CB2" w:rsidRPr="00A94CB2">
        <w:t>w ust. 2 pkt 2</w:t>
      </w:r>
      <w:r w:rsidR="007335D7" w:rsidRPr="00A94CB2">
        <w:t>,</w:t>
      </w:r>
      <w:r w:rsidR="00A94CB2" w:rsidRPr="00A94CB2">
        <w:t xml:space="preserve"> zarządzający </w:t>
      </w:r>
      <w:r w:rsidR="00292DC9">
        <w:t xml:space="preserve">KFI </w:t>
      </w:r>
      <w:r w:rsidR="00A94CB2" w:rsidRPr="00A94CB2">
        <w:t xml:space="preserve">informuje uczestników funduszu </w:t>
      </w:r>
      <w:r w:rsidR="00E3444F">
        <w:t>w sposób</w:t>
      </w:r>
      <w:r w:rsidR="008C6EFC">
        <w:t xml:space="preserve"> </w:t>
      </w:r>
      <w:r w:rsidR="00A94CB2" w:rsidRPr="00A94CB2">
        <w:lastRenderedPageBreak/>
        <w:t>określony w statucie funduszu. Zmiana statutu wchodzi w życie z dniem poinformowania uczestników funduszu</w:t>
      </w:r>
      <w:r w:rsidR="00917F28" w:rsidRPr="00917F28">
        <w:t xml:space="preserve"> o treści</w:t>
      </w:r>
      <w:r w:rsidR="00D246A5">
        <w:t xml:space="preserve"> tej zmiany</w:t>
      </w:r>
      <w:r w:rsidR="00A94CB2" w:rsidRPr="00A94CB2">
        <w:t xml:space="preserve">. </w:t>
      </w:r>
    </w:p>
    <w:p w14:paraId="6C167362" w14:textId="02F7E42E" w:rsidR="00A94CB2" w:rsidRPr="00A94CB2" w:rsidRDefault="004703AF" w:rsidP="00C62A8B">
      <w:pPr>
        <w:pStyle w:val="ZUSTzmustartykuempunktem"/>
      </w:pPr>
      <w:r>
        <w:t>7</w:t>
      </w:r>
      <w:r w:rsidR="00A94CB2" w:rsidRPr="00A94CB2">
        <w:t>.</w:t>
      </w:r>
      <w:r w:rsidR="00C62A8B">
        <w:t> </w:t>
      </w:r>
      <w:r w:rsidR="00A94CB2" w:rsidRPr="00A94CB2">
        <w:t xml:space="preserve">Z dniem wejścia w życie zmiany statutu funduszu, </w:t>
      </w:r>
      <w:r w:rsidR="00E3444F">
        <w:t xml:space="preserve">w zakresie, o którym mowa w </w:t>
      </w:r>
      <w:r w:rsidR="00E3444F" w:rsidRPr="00A94CB2">
        <w:t>ust. 2 pkt 2</w:t>
      </w:r>
      <w:r w:rsidR="00E3444F">
        <w:t xml:space="preserve"> </w:t>
      </w:r>
      <w:r w:rsidR="00A94CB2" w:rsidRPr="00A94CB2">
        <w:t xml:space="preserve">następuje przejęcie zarządzania kwalifikowanym funduszem inwestycyjnym przez </w:t>
      </w:r>
      <w:r w:rsidR="006F3ABF">
        <w:t>zarządzającego KFI przejmującego zarządzanie</w:t>
      </w:r>
      <w:r w:rsidR="007C0D08">
        <w:t xml:space="preserve"> funduszem</w:t>
      </w:r>
      <w:r w:rsidR="00A94CB2" w:rsidRPr="00A94CB2">
        <w:t>, który wstępuje w prawa i obowiązki zarządzającego</w:t>
      </w:r>
      <w:r w:rsidR="006F3ABF">
        <w:t xml:space="preserve"> KFI</w:t>
      </w:r>
      <w:r w:rsidR="00A94CB2" w:rsidRPr="00A94CB2">
        <w:t xml:space="preserve"> będącego dotychczas organem tego funduszu. Postanowienia umowy</w:t>
      </w:r>
      <w:r w:rsidR="00292DC9">
        <w:t xml:space="preserve"> </w:t>
      </w:r>
      <w:r w:rsidR="007C0D08" w:rsidRPr="00A94CB2">
        <w:t xml:space="preserve">o przejęcie zarządzania kwalifikowanym funduszem inwestycyjnym </w:t>
      </w:r>
      <w:r w:rsidR="00A94CB2" w:rsidRPr="00A94CB2">
        <w:t>wyłączające przejęcie określonych obowiązków są bezskuteczne wobec osób trzecich.”;</w:t>
      </w:r>
    </w:p>
    <w:p w14:paraId="345566C5" w14:textId="18CD6515" w:rsidR="00A94CB2" w:rsidRPr="00A94CB2" w:rsidRDefault="00A94CB2" w:rsidP="00C62A8B">
      <w:pPr>
        <w:pStyle w:val="PKTpunkt"/>
      </w:pPr>
      <w:r w:rsidRPr="00A94CB2">
        <w:t>11</w:t>
      </w:r>
      <w:r w:rsidR="00F631AB">
        <w:t>6</w:t>
      </w:r>
      <w:r w:rsidRPr="00A94CB2">
        <w:t>)</w:t>
      </w:r>
      <w:r w:rsidR="00DF7ADD">
        <w:tab/>
      </w:r>
      <w:r w:rsidRPr="00A94CB2">
        <w:t>w art. 240 po ust. 2 dodaje się ust. 2a i 2b w brzmieniu:</w:t>
      </w:r>
    </w:p>
    <w:p w14:paraId="4B546A42" w14:textId="02CF964A" w:rsidR="00A94CB2" w:rsidRPr="00A94CB2" w:rsidRDefault="00A94CB2" w:rsidP="00DF7ADD">
      <w:pPr>
        <w:pStyle w:val="ZUSTzmustartykuempunktem"/>
      </w:pPr>
      <w:r w:rsidRPr="00A94CB2">
        <w:t>„2a.</w:t>
      </w:r>
      <w:r w:rsidR="00DF7ADD">
        <w:t> </w:t>
      </w:r>
      <w:r w:rsidRPr="00A94CB2">
        <w:t>W przypadku przekształcenia funduszu ETF przekształcenie może polegać wyłącznie na</w:t>
      </w:r>
      <w:r w:rsidR="00F01ADC">
        <w:t xml:space="preserve"> przekształceniu</w:t>
      </w:r>
      <w:r w:rsidRPr="00A94CB2">
        <w:t>:</w:t>
      </w:r>
    </w:p>
    <w:p w14:paraId="007D45E4" w14:textId="52D375E2" w:rsidR="00A94CB2" w:rsidRPr="00A94CB2" w:rsidRDefault="00A94CB2" w:rsidP="00DF7ADD">
      <w:pPr>
        <w:pStyle w:val="ZPKTzmpktartykuempunktem"/>
      </w:pPr>
      <w:r w:rsidRPr="00A94CB2">
        <w:t>1)</w:t>
      </w:r>
      <w:r w:rsidR="00DF7ADD">
        <w:tab/>
      </w:r>
      <w:r w:rsidRPr="00A94CB2">
        <w:t xml:space="preserve">funduszy inwestycyjnych otwartych w fundusz inwestycyjny otwarty z wydzielonymi subfunduszami, </w:t>
      </w:r>
      <w:r w:rsidR="0099173A">
        <w:t>pod warunkiem że</w:t>
      </w:r>
      <w:r w:rsidRPr="00A94CB2">
        <w:t>:</w:t>
      </w:r>
    </w:p>
    <w:p w14:paraId="60EEDC1F" w14:textId="7FC7D9DE" w:rsidR="00A94CB2" w:rsidRPr="00A94CB2" w:rsidRDefault="00A94CB2" w:rsidP="00DF7ADD">
      <w:pPr>
        <w:pStyle w:val="ZLITwPKTzmlitwpktartykuempunktem"/>
      </w:pPr>
      <w:r w:rsidRPr="00A94CB2">
        <w:t>a)</w:t>
      </w:r>
      <w:r w:rsidR="00DF7ADD">
        <w:tab/>
      </w:r>
      <w:r w:rsidRPr="00A94CB2">
        <w:t xml:space="preserve">wszystkie przekształcane fundusze są </w:t>
      </w:r>
      <w:r w:rsidR="009601B6">
        <w:t xml:space="preserve">funduszami </w:t>
      </w:r>
      <w:r w:rsidRPr="00A94CB2">
        <w:t>ETF oraz</w:t>
      </w:r>
    </w:p>
    <w:p w14:paraId="467F761E" w14:textId="02EA0A3B" w:rsidR="00A94CB2" w:rsidRPr="00A94CB2" w:rsidRDefault="00A94CB2" w:rsidP="00DF7ADD">
      <w:pPr>
        <w:pStyle w:val="ZLITwPKTzmlitwpktartykuempunktem"/>
      </w:pPr>
      <w:r w:rsidRPr="00A94CB2">
        <w:t>b)</w:t>
      </w:r>
      <w:r w:rsidR="00DF7ADD">
        <w:tab/>
      </w:r>
      <w:r w:rsidRPr="00A94CB2">
        <w:t xml:space="preserve">fundusz powstały w </w:t>
      </w:r>
      <w:r w:rsidR="00A41F0B">
        <w:t>wyniku</w:t>
      </w:r>
      <w:r w:rsidR="008C6EFC">
        <w:t xml:space="preserve"> </w:t>
      </w:r>
      <w:r w:rsidRPr="00A94CB2">
        <w:t>przekształcenia będzie funduszem</w:t>
      </w:r>
      <w:r w:rsidR="00375A67">
        <w:t xml:space="preserve"> ETF</w:t>
      </w:r>
      <w:r w:rsidRPr="00A94CB2">
        <w:t>;</w:t>
      </w:r>
    </w:p>
    <w:p w14:paraId="22E32E93" w14:textId="33680206" w:rsidR="00A94CB2" w:rsidRPr="00A94CB2" w:rsidRDefault="00A94CB2" w:rsidP="00DF7ADD">
      <w:pPr>
        <w:pStyle w:val="ZPKTzmpktartykuempunktem"/>
      </w:pPr>
      <w:r w:rsidRPr="00A94CB2">
        <w:t>2)</w:t>
      </w:r>
      <w:r w:rsidR="00DF7ADD">
        <w:tab/>
      </w:r>
      <w:r w:rsidRPr="00A94CB2">
        <w:t xml:space="preserve">specjalistycznych funduszy inwestycyjnych otwartych w specjalistyczny fundusz inwestycyjny otwarty z wydzielonymi subfunduszami, </w:t>
      </w:r>
      <w:r w:rsidR="0099173A">
        <w:t>pod warunkiem że</w:t>
      </w:r>
      <w:r w:rsidRPr="00A94CB2">
        <w:t>:</w:t>
      </w:r>
    </w:p>
    <w:p w14:paraId="007E706F" w14:textId="0BE4359A" w:rsidR="00A94CB2" w:rsidRPr="00A94CB2" w:rsidRDefault="00A94CB2" w:rsidP="00DF7ADD">
      <w:pPr>
        <w:pStyle w:val="ZLITwPKTzmlitwpktartykuempunktem"/>
      </w:pPr>
      <w:r w:rsidRPr="00A94CB2">
        <w:t>a)</w:t>
      </w:r>
      <w:r w:rsidR="00DF7ADD">
        <w:tab/>
      </w:r>
      <w:r w:rsidRPr="00A94CB2">
        <w:t>wszystkie przekształcane fundusze są funduszami ETF oraz</w:t>
      </w:r>
    </w:p>
    <w:p w14:paraId="0DABFA31" w14:textId="728DACAB" w:rsidR="00A94CB2" w:rsidRPr="00A94CB2" w:rsidRDefault="00A94CB2" w:rsidP="00DF7ADD">
      <w:pPr>
        <w:pStyle w:val="ZLITwPKTzmlitwpktartykuempunktem"/>
      </w:pPr>
      <w:r w:rsidRPr="00A94CB2">
        <w:t>b)</w:t>
      </w:r>
      <w:r w:rsidR="00DF7ADD">
        <w:tab/>
      </w:r>
      <w:r w:rsidRPr="00A94CB2">
        <w:t xml:space="preserve">fundusz powstały w </w:t>
      </w:r>
      <w:r w:rsidR="00A41F0B">
        <w:t>wyniku</w:t>
      </w:r>
      <w:r w:rsidR="008C6EFC">
        <w:t xml:space="preserve"> </w:t>
      </w:r>
      <w:r w:rsidRPr="00A94CB2">
        <w:t>przekształcenia będzie</w:t>
      </w:r>
      <w:r w:rsidR="008C6EFC">
        <w:t xml:space="preserve"> </w:t>
      </w:r>
      <w:r w:rsidRPr="00A94CB2">
        <w:t>funduszem</w:t>
      </w:r>
      <w:r w:rsidR="00375A67">
        <w:t xml:space="preserve"> ETF</w:t>
      </w:r>
      <w:r w:rsidR="009601B6">
        <w:t>;</w:t>
      </w:r>
    </w:p>
    <w:p w14:paraId="19A9CF32" w14:textId="38225DFF" w:rsidR="00A94CB2" w:rsidRPr="00A94CB2" w:rsidRDefault="00A94CB2" w:rsidP="00DF7ADD">
      <w:pPr>
        <w:pStyle w:val="ZPKTzmpktartykuempunktem"/>
      </w:pPr>
      <w:r w:rsidRPr="00A94CB2">
        <w:t>3)</w:t>
      </w:r>
      <w:r w:rsidR="00DF7ADD">
        <w:tab/>
      </w:r>
      <w:r w:rsidRPr="00A94CB2">
        <w:t xml:space="preserve">funduszu inwestycyjnego otwartego w nowy subfundusz istniejącego funduszu inwestycyjnego otwartego z wydzielonymi subfunduszami, </w:t>
      </w:r>
      <w:r w:rsidR="0099173A">
        <w:t>pod warunkiem że</w:t>
      </w:r>
      <w:r w:rsidRPr="00A94CB2">
        <w:t xml:space="preserve"> </w:t>
      </w:r>
      <w:r w:rsidR="009601B6">
        <w:t>przekształcany</w:t>
      </w:r>
      <w:r w:rsidRPr="00A94CB2">
        <w:t xml:space="preserve"> fundusz </w:t>
      </w:r>
      <w:r w:rsidR="009601B6">
        <w:t xml:space="preserve">i nowy subfundusz </w:t>
      </w:r>
      <w:r w:rsidR="00E3444F">
        <w:t xml:space="preserve">będą </w:t>
      </w:r>
      <w:r w:rsidRPr="00A94CB2">
        <w:t>funduszami ETF;</w:t>
      </w:r>
    </w:p>
    <w:p w14:paraId="227E6248" w14:textId="0D22BBA1" w:rsidR="00A94CB2" w:rsidRPr="00A94CB2" w:rsidRDefault="00A94CB2" w:rsidP="00DF7ADD">
      <w:pPr>
        <w:pStyle w:val="ZPKTzmpktartykuempunktem"/>
      </w:pPr>
      <w:r w:rsidRPr="00A94CB2">
        <w:t>4)</w:t>
      </w:r>
      <w:r w:rsidR="00DF7ADD">
        <w:tab/>
      </w:r>
      <w:r w:rsidRPr="00A94CB2">
        <w:t xml:space="preserve">specjalistycznego funduszu inwestycyjnego otwartego w nowy subfundusz istniejącego specjalistycznego funduszu inwestycyjnego otwartego z wydzielonymi subfunduszami </w:t>
      </w:r>
      <w:r w:rsidR="0099173A">
        <w:t>pod warunkiem</w:t>
      </w:r>
      <w:r w:rsidR="00E3444F">
        <w:t>,</w:t>
      </w:r>
      <w:r w:rsidR="0099173A">
        <w:t xml:space="preserve"> że</w:t>
      </w:r>
      <w:r w:rsidR="008C6EFC">
        <w:t xml:space="preserve"> </w:t>
      </w:r>
      <w:r w:rsidR="009601B6">
        <w:t>przekształcany</w:t>
      </w:r>
      <w:r w:rsidR="009601B6" w:rsidRPr="00A94CB2">
        <w:t xml:space="preserve"> fundusz </w:t>
      </w:r>
      <w:r w:rsidR="009601B6">
        <w:t xml:space="preserve">i nowy subfundusz </w:t>
      </w:r>
      <w:r w:rsidRPr="00A94CB2">
        <w:t>są funduszami ETF.</w:t>
      </w:r>
    </w:p>
    <w:p w14:paraId="658D2D52" w14:textId="18ACA5C0" w:rsidR="00A94CB2" w:rsidRPr="00A94CB2" w:rsidRDefault="00A94CB2" w:rsidP="00DF7ADD">
      <w:pPr>
        <w:pStyle w:val="ZUSTzmustartykuempunktem"/>
      </w:pPr>
      <w:r w:rsidRPr="00A94CB2">
        <w:t>2b.</w:t>
      </w:r>
      <w:r w:rsidR="00DF7ADD">
        <w:t> </w:t>
      </w:r>
      <w:r w:rsidRPr="00A94CB2">
        <w:t>W przypadku przekształcenia:</w:t>
      </w:r>
    </w:p>
    <w:p w14:paraId="74109E15" w14:textId="6516F518" w:rsidR="00A94CB2" w:rsidRPr="00A94CB2" w:rsidRDefault="00A94CB2" w:rsidP="00DF7ADD">
      <w:pPr>
        <w:pStyle w:val="ZPKTzmpktartykuempunktem"/>
      </w:pPr>
      <w:r w:rsidRPr="00A94CB2">
        <w:t>1)</w:t>
      </w:r>
      <w:r w:rsidR="00DF7ADD">
        <w:tab/>
      </w:r>
      <w:r w:rsidRPr="00A94CB2">
        <w:t>funduszy inwestycyjnych otwartych utworzonych jako fundusze ETF w fundusz inwestycyjny otwarty z wydzielonymi subfunduszami</w:t>
      </w:r>
      <w:r w:rsidR="00A41F0B">
        <w:t>,</w:t>
      </w:r>
    </w:p>
    <w:p w14:paraId="3C8D7461" w14:textId="7EE69673" w:rsidR="00A94CB2" w:rsidRPr="00A94CB2" w:rsidRDefault="00A94CB2" w:rsidP="00DF7ADD">
      <w:pPr>
        <w:pStyle w:val="ZPKTzmpktartykuempunktem"/>
      </w:pPr>
      <w:r w:rsidRPr="00A94CB2">
        <w:t>2)</w:t>
      </w:r>
      <w:r w:rsidR="00DF7ADD">
        <w:tab/>
      </w:r>
      <w:r w:rsidRPr="00A94CB2">
        <w:t>specjalistycznych funduszy inwestycyjnych otwartych utworzonych jako fundusze ETF w</w:t>
      </w:r>
      <w:r w:rsidR="006D6E43">
        <w:t xml:space="preserve"> </w:t>
      </w:r>
      <w:r w:rsidRPr="00A94CB2">
        <w:t>specjalistyczny fundusz inwestycyjny otwarty z wydzielonymi subfunduszami</w:t>
      </w:r>
      <w:r w:rsidR="00A41F0B">
        <w:t>,</w:t>
      </w:r>
    </w:p>
    <w:p w14:paraId="19B684AF" w14:textId="0E7476AB" w:rsidR="00A94CB2" w:rsidRPr="00A94CB2" w:rsidRDefault="00A94CB2" w:rsidP="00DF7ADD">
      <w:pPr>
        <w:pStyle w:val="ZPKTzmpktartykuempunktem"/>
      </w:pPr>
      <w:r w:rsidRPr="00A94CB2">
        <w:lastRenderedPageBreak/>
        <w:t>3)</w:t>
      </w:r>
      <w:r w:rsidR="00DF7ADD">
        <w:tab/>
      </w:r>
      <w:r w:rsidRPr="00A94CB2">
        <w:t>funduszu inwestycyjnego otwartego utworzonego jako fundusz ETF w nowy subfundusz istniejącego funduszu inwestycyjnego otwartego z wydzielonymi subfunduszami</w:t>
      </w:r>
      <w:r w:rsidR="00A41F0B">
        <w:t>,</w:t>
      </w:r>
    </w:p>
    <w:p w14:paraId="114F0719" w14:textId="3DC1AF71" w:rsidR="00A41F0B" w:rsidRDefault="00A94CB2" w:rsidP="00DF7ADD">
      <w:pPr>
        <w:pStyle w:val="ZPKTzmpktartykuempunktem"/>
      </w:pPr>
      <w:r w:rsidRPr="00A94CB2">
        <w:t>4)</w:t>
      </w:r>
      <w:r w:rsidR="00DF7ADD">
        <w:tab/>
      </w:r>
      <w:r w:rsidRPr="00A94CB2">
        <w:t>specjalistycznego funduszu inwestycyjnego otwartego utworzonego jako fundusz ETF w nowy subfundusz istniejącego specjalistycznego funduszu inwestycyjnego otwartego z wydzielonymi subfunduszami</w:t>
      </w:r>
    </w:p>
    <w:p w14:paraId="0A0CE014" w14:textId="69C7DD6C" w:rsidR="00A94CB2" w:rsidRDefault="00A41F0B" w:rsidP="002A5689">
      <w:pPr>
        <w:pStyle w:val="ZCZWSPPKTzmczciwsppktartykuempunktem"/>
      </w:pPr>
      <w:r w:rsidRPr="00A41F0B">
        <w:t>–</w:t>
      </w:r>
      <w:r>
        <w:t xml:space="preserve"> do </w:t>
      </w:r>
      <w:r w:rsidR="00050F37">
        <w:t xml:space="preserve">funduszu lub </w:t>
      </w:r>
      <w:r w:rsidR="00A94CB2" w:rsidRPr="00A94CB2">
        <w:t>subfundusz</w:t>
      </w:r>
      <w:r>
        <w:t>u powstałego w wyniku takiego przekształcenia</w:t>
      </w:r>
      <w:r w:rsidR="00A94CB2" w:rsidRPr="00A94CB2">
        <w:t xml:space="preserve"> </w:t>
      </w:r>
      <w:r>
        <w:t>stosuje</w:t>
      </w:r>
      <w:r w:rsidR="008C6EFC">
        <w:t xml:space="preserve"> </w:t>
      </w:r>
      <w:r w:rsidR="009601B6">
        <w:t xml:space="preserve">się </w:t>
      </w:r>
      <w:r>
        <w:t xml:space="preserve">przepis </w:t>
      </w:r>
      <w:r w:rsidR="00A94CB2" w:rsidRPr="00A94CB2">
        <w:t>art. 159 ust. 1a.”;</w:t>
      </w:r>
    </w:p>
    <w:p w14:paraId="679BC358" w14:textId="1AAB87EF" w:rsidR="00C076AA" w:rsidRDefault="00C076AA" w:rsidP="00C076AA">
      <w:pPr>
        <w:pStyle w:val="PKTpunkt"/>
      </w:pPr>
      <w:r w:rsidRPr="00A94CB2">
        <w:t>11</w:t>
      </w:r>
      <w:r w:rsidR="00F631AB">
        <w:t>7</w:t>
      </w:r>
      <w:r w:rsidRPr="00A94CB2">
        <w:t>)</w:t>
      </w:r>
      <w:r>
        <w:tab/>
      </w:r>
      <w:r w:rsidRPr="00A94CB2">
        <w:t>w art. 24</w:t>
      </w:r>
      <w:r>
        <w:t>4</w:t>
      </w:r>
      <w:r w:rsidRPr="00C076AA">
        <w:t xml:space="preserve"> </w:t>
      </w:r>
      <w:r w:rsidR="0013482A">
        <w:t xml:space="preserve">po ust. 2 </w:t>
      </w:r>
      <w:r>
        <w:t>dodaje się ust. 2a w brzmieniu:</w:t>
      </w:r>
    </w:p>
    <w:p w14:paraId="2F6279D3" w14:textId="197CD3DC" w:rsidR="00C076AA" w:rsidRPr="00A94CB2" w:rsidRDefault="00C076AA" w:rsidP="00C076AA">
      <w:pPr>
        <w:pStyle w:val="ZUSTzmustartykuempunktem"/>
      </w:pPr>
      <w:r w:rsidRPr="00E51BDF">
        <w:t>„</w:t>
      </w:r>
      <w:r>
        <w:t>2a</w:t>
      </w:r>
      <w:r w:rsidRPr="00A94CB2">
        <w:t>.</w:t>
      </w:r>
      <w:r>
        <w:t> Przepisów ust. 1 pkt 6 i ust. 2 pkt 5 nie stosuje się do funduszu ETF.</w:t>
      </w:r>
      <w:r w:rsidRPr="00A94CB2">
        <w:t>”</w:t>
      </w:r>
      <w:r>
        <w:t>;</w:t>
      </w:r>
      <w:r w:rsidRPr="00A94CB2">
        <w:t xml:space="preserve"> </w:t>
      </w:r>
    </w:p>
    <w:p w14:paraId="2AFD2314" w14:textId="418AA33B" w:rsidR="00A94CB2" w:rsidRPr="00A94CB2" w:rsidRDefault="00A94CB2" w:rsidP="00DF7ADD">
      <w:pPr>
        <w:pStyle w:val="PKTpunkt"/>
      </w:pPr>
      <w:r w:rsidRPr="00A94CB2">
        <w:t>11</w:t>
      </w:r>
      <w:r w:rsidR="00F631AB">
        <w:t>8</w:t>
      </w:r>
      <w:r w:rsidRPr="00A94CB2">
        <w:t>)</w:t>
      </w:r>
      <w:r w:rsidR="00DF7ADD">
        <w:tab/>
      </w:r>
      <w:r w:rsidRPr="00A94CB2">
        <w:t>w art. 246:</w:t>
      </w:r>
    </w:p>
    <w:p w14:paraId="4C377880" w14:textId="7097BC2D" w:rsidR="00A94CB2" w:rsidRPr="00A94CB2" w:rsidRDefault="00A94CB2" w:rsidP="00DF7ADD">
      <w:pPr>
        <w:pStyle w:val="LITlitera"/>
      </w:pPr>
      <w:r w:rsidRPr="00A94CB2">
        <w:t>a)</w:t>
      </w:r>
      <w:r w:rsidR="00DF7ADD">
        <w:tab/>
      </w:r>
      <w:r w:rsidRPr="00A94CB2">
        <w:t>w ust. 1:</w:t>
      </w:r>
    </w:p>
    <w:p w14:paraId="37327442" w14:textId="6CE8A736" w:rsidR="00A94CB2" w:rsidRPr="00A94CB2" w:rsidRDefault="00DF7ADD" w:rsidP="00DF7ADD">
      <w:pPr>
        <w:pStyle w:val="TIRtiret"/>
      </w:pPr>
      <w:r>
        <w:t>–</w:t>
      </w:r>
      <w:r>
        <w:tab/>
      </w:r>
      <w:r w:rsidR="00A94CB2" w:rsidRPr="00A94CB2">
        <w:t>po pkt 4 dodaje się pkt 4a w brzmieniu:</w:t>
      </w:r>
    </w:p>
    <w:p w14:paraId="25A2D082" w14:textId="30AD844D" w:rsidR="00A94CB2" w:rsidRPr="00A94CB2" w:rsidRDefault="00E51BDF" w:rsidP="00DF7ADD">
      <w:pPr>
        <w:pStyle w:val="ZTIRPKTzmpkttiret"/>
      </w:pPr>
      <w:bookmarkStart w:id="104" w:name="_Hlk219994955"/>
      <w:r w:rsidRPr="00E51BDF">
        <w:t>„4a)</w:t>
      </w:r>
      <w:r w:rsidRPr="00E51BDF">
        <w:tab/>
        <w:t>spadek wartości aktywów netto kwalifikowanego funduszu inwestycyjnego poniżej minimalnego kapitału deklarowanego określonego w statucie funduszu;”,</w:t>
      </w:r>
    </w:p>
    <w:bookmarkEnd w:id="104"/>
    <w:p w14:paraId="7225DE78" w14:textId="5354B2EB" w:rsidR="00A94CB2" w:rsidRPr="00A94CB2" w:rsidRDefault="00DF7ADD" w:rsidP="00DF7ADD">
      <w:pPr>
        <w:pStyle w:val="TIRtiret"/>
      </w:pPr>
      <w:r>
        <w:t>–</w:t>
      </w:r>
      <w:r>
        <w:tab/>
      </w:r>
      <w:r w:rsidR="00A94CB2" w:rsidRPr="00A94CB2">
        <w:t>pkt 5 otrzymuje brzmienie:</w:t>
      </w:r>
    </w:p>
    <w:p w14:paraId="31D49A3B" w14:textId="5FB04729" w:rsidR="00A94CB2" w:rsidRPr="00A94CB2" w:rsidRDefault="00A94CB2" w:rsidP="00DF7ADD">
      <w:pPr>
        <w:pStyle w:val="ZTIRPKTzmpkttiret"/>
      </w:pPr>
      <w:r w:rsidRPr="00A94CB2">
        <w:t>„5)</w:t>
      </w:r>
      <w:r w:rsidR="00DF7ADD">
        <w:tab/>
      </w:r>
      <w:r w:rsidRPr="00A94CB2">
        <w:t>podjęcie przez radę inwestorów, zgromadzenie inwestorów albo zebranie inwestorów uchwały o rozwiązaniu funduszu;”,</w:t>
      </w:r>
    </w:p>
    <w:p w14:paraId="442D8DFE" w14:textId="21C48368" w:rsidR="00A94CB2" w:rsidRPr="00A94CB2" w:rsidRDefault="00DF7ADD" w:rsidP="00DF7ADD">
      <w:pPr>
        <w:pStyle w:val="TIRtiret"/>
      </w:pPr>
      <w:r>
        <w:t>–</w:t>
      </w:r>
      <w:r>
        <w:tab/>
      </w:r>
      <w:r w:rsidR="008C4C6E">
        <w:t xml:space="preserve">w pkt 10 kropkę zastępuje się średnikiem i </w:t>
      </w:r>
      <w:r w:rsidR="00A94CB2" w:rsidRPr="00A94CB2">
        <w:t>dodaje się pkt 11 w brzmieniu:</w:t>
      </w:r>
    </w:p>
    <w:p w14:paraId="22AD2AD5" w14:textId="64D858B1" w:rsidR="00A94CB2" w:rsidRPr="00A94CB2" w:rsidRDefault="00DF7ADD" w:rsidP="00DF7ADD">
      <w:pPr>
        <w:pStyle w:val="ZTIRPKTzmpkttiret"/>
      </w:pPr>
      <w:r w:rsidRPr="00A94CB2">
        <w:t>„</w:t>
      </w:r>
      <w:r w:rsidR="00A94CB2" w:rsidRPr="00A94CB2">
        <w:t>11)</w:t>
      </w:r>
      <w:r>
        <w:tab/>
      </w:r>
      <w:bookmarkStart w:id="105" w:name="_Hlk223694932"/>
      <w:r w:rsidR="00A94CB2" w:rsidRPr="00A94CB2">
        <w:t>w przypadku</w:t>
      </w:r>
      <w:r w:rsidR="00416981" w:rsidRPr="00416981">
        <w:t xml:space="preserve"> </w:t>
      </w:r>
      <w:r w:rsidR="00416981">
        <w:t>funduszu inwestycyjnego otwartego,</w:t>
      </w:r>
      <w:r w:rsidR="00A94CB2" w:rsidRPr="00A94CB2">
        <w:t xml:space="preserve"> specjalistycznego funduszu inwestycyjnego lub funduszu zamkniętego</w:t>
      </w:r>
      <w:r w:rsidR="00F01ADC">
        <w:t>,</w:t>
      </w:r>
      <w:r w:rsidR="00A94CB2" w:rsidRPr="00A94CB2">
        <w:t xml:space="preserve"> utworzonych jako fundusze</w:t>
      </w:r>
      <w:r w:rsidR="00E05039">
        <w:t xml:space="preserve"> </w:t>
      </w:r>
      <w:r w:rsidR="00A94CB2" w:rsidRPr="00A94CB2">
        <w:t xml:space="preserve">ETF – wykluczenie </w:t>
      </w:r>
      <w:r w:rsidR="00416981">
        <w:t>jednostek</w:t>
      </w:r>
      <w:r w:rsidR="00E05039">
        <w:t xml:space="preserve"> </w:t>
      </w:r>
      <w:r w:rsidR="00A94CB2" w:rsidRPr="00A94CB2">
        <w:t>uczestnictwa ETF lub certyfikatów inwestycyjnych z obrotu</w:t>
      </w:r>
      <w:r w:rsidR="00416981">
        <w:t>, a w przypadku funduszu</w:t>
      </w:r>
      <w:r w:rsidR="00416981" w:rsidRPr="00F016D1">
        <w:t xml:space="preserve"> inwestycyjnego otwartego</w:t>
      </w:r>
      <w:r w:rsidR="00416981">
        <w:t xml:space="preserve"> i</w:t>
      </w:r>
      <w:r w:rsidR="00416981" w:rsidRPr="00F016D1">
        <w:t xml:space="preserve"> specjalistycznego funduszu inwestycyjnego</w:t>
      </w:r>
      <w:r w:rsidR="00416981">
        <w:t xml:space="preserve"> z wydzielonymi subfunduszami, w których wszystkie subfundusze działają na zasadach określonych w art. 159 ust. 1a </w:t>
      </w:r>
      <w:r w:rsidR="00196B33" w:rsidRPr="00196B33">
        <w:t>–</w:t>
      </w:r>
      <w:r w:rsidR="00196B33">
        <w:t xml:space="preserve"> </w:t>
      </w:r>
      <w:r w:rsidR="00416981">
        <w:t>wykluczenie z obrotu wszystkich jednostek uczestnictwa ETF tych subfunduszy</w:t>
      </w:r>
      <w:bookmarkEnd w:id="105"/>
      <w:r w:rsidR="00A94CB2" w:rsidRPr="00A94CB2">
        <w:t>.”,</w:t>
      </w:r>
    </w:p>
    <w:p w14:paraId="6850F3E2" w14:textId="4D2A7D9C" w:rsidR="00A94CB2" w:rsidRPr="00A94CB2" w:rsidRDefault="00A94CB2" w:rsidP="004703AF">
      <w:pPr>
        <w:pStyle w:val="LITlitera"/>
      </w:pPr>
      <w:r w:rsidRPr="00A94CB2">
        <w:t>b)</w:t>
      </w:r>
      <w:r w:rsidR="004703AF">
        <w:tab/>
      </w:r>
      <w:r w:rsidRPr="00A94CB2">
        <w:t>po ust. 1a dodaje się ust. 1b w brzmieniu:</w:t>
      </w:r>
    </w:p>
    <w:p w14:paraId="04A92263" w14:textId="06C53FAF" w:rsidR="00A94CB2" w:rsidRPr="00A94CB2" w:rsidRDefault="00A94CB2" w:rsidP="004703AF">
      <w:pPr>
        <w:pStyle w:val="ZLITUSTzmustliter"/>
      </w:pPr>
      <w:r w:rsidRPr="00A94CB2">
        <w:t>„1b.</w:t>
      </w:r>
      <w:r w:rsidR="004703AF">
        <w:t> </w:t>
      </w:r>
      <w:r w:rsidR="00196B33">
        <w:t>W</w:t>
      </w:r>
      <w:r w:rsidR="00F01ADC">
        <w:t xml:space="preserve"> przypadku</w:t>
      </w:r>
      <w:r w:rsidR="00196B33">
        <w:t>, o którym mowa w ust. 1 pkt 5, z</w:t>
      </w:r>
      <w:r w:rsidR="00196B33" w:rsidRPr="00196B33">
        <w:t xml:space="preserve">ebranie inwestorów kwalifikowanego funduszu inwestycyjnego </w:t>
      </w:r>
      <w:r w:rsidR="00196B33">
        <w:t xml:space="preserve">podejmuje </w:t>
      </w:r>
      <w:r w:rsidR="007E4F30">
        <w:t xml:space="preserve">uchwałę </w:t>
      </w:r>
      <w:r w:rsidRPr="00A94CB2">
        <w:t xml:space="preserve">o przyznaniu zarządzającemu </w:t>
      </w:r>
      <w:r w:rsidR="00B35ED9">
        <w:t>KFI</w:t>
      </w:r>
      <w:r w:rsidR="00E05039">
        <w:t xml:space="preserve"> </w:t>
      </w:r>
      <w:r w:rsidRPr="00A94CB2">
        <w:t xml:space="preserve">opłaty dodatkowej w wysokości określonej w statucie funduszu.”, </w:t>
      </w:r>
    </w:p>
    <w:p w14:paraId="6798D80D" w14:textId="6972ABD0" w:rsidR="00A94CB2" w:rsidRPr="00CC44FE" w:rsidRDefault="00A94CB2" w:rsidP="004703AF">
      <w:pPr>
        <w:pStyle w:val="LITlitera"/>
      </w:pPr>
      <w:r w:rsidRPr="00A94CB2">
        <w:lastRenderedPageBreak/>
        <w:t>c</w:t>
      </w:r>
      <w:r w:rsidRPr="00CC44FE">
        <w:t>)</w:t>
      </w:r>
      <w:r w:rsidR="004703AF" w:rsidRPr="00CC44FE">
        <w:tab/>
      </w:r>
      <w:r w:rsidR="00C94A39" w:rsidRPr="00CC44FE">
        <w:t xml:space="preserve">w </w:t>
      </w:r>
      <w:r w:rsidRPr="00CC44FE">
        <w:t xml:space="preserve">ust. 3 </w:t>
      </w:r>
      <w:r w:rsidR="00C94A39" w:rsidRPr="00CC44FE">
        <w:t xml:space="preserve">zdanie drugie </w:t>
      </w:r>
      <w:r w:rsidRPr="00CC44FE">
        <w:t>otrzymuje brzmienie:</w:t>
      </w:r>
    </w:p>
    <w:p w14:paraId="6DA54B61" w14:textId="044DCEF6" w:rsidR="00A94CB2" w:rsidRPr="00A94CB2" w:rsidRDefault="00A94CB2" w:rsidP="00196B33">
      <w:pPr>
        <w:pStyle w:val="ZLITUSTzmustliter"/>
        <w:ind w:firstLine="0"/>
      </w:pPr>
      <w:r w:rsidRPr="00A94CB2">
        <w:t xml:space="preserve">„Z dniem rozpoczęcia likwidacji fundusz inwestycyjny nie może zbywać jednostek uczestnictwa, emitować certyfikatów inwestycyjnych </w:t>
      </w:r>
      <w:r w:rsidR="00E05039">
        <w:t xml:space="preserve">lub </w:t>
      </w:r>
      <w:r w:rsidRPr="00A94CB2">
        <w:t>tytułów inwestycyjnych,</w:t>
      </w:r>
      <w:r w:rsidR="00E05039">
        <w:t xml:space="preserve"> </w:t>
      </w:r>
      <w:r w:rsidRPr="00A94CB2">
        <w:t xml:space="preserve">a także odkupywać jednostek uczestnictwa, wykupywać certyfikatów inwestycyjnych </w:t>
      </w:r>
      <w:r w:rsidR="00E05039">
        <w:t>lub</w:t>
      </w:r>
      <w:r w:rsidRPr="00A94CB2">
        <w:t xml:space="preserve"> tytułów inwestycyjnych oraz wypłacać dochodów lub przychodów funduszu.”;</w:t>
      </w:r>
    </w:p>
    <w:p w14:paraId="7949AE36" w14:textId="7EA4EC3E" w:rsidR="00A94CB2" w:rsidRPr="00A94CB2" w:rsidRDefault="00A94CB2" w:rsidP="004703AF">
      <w:pPr>
        <w:pStyle w:val="PKTpunkt"/>
      </w:pPr>
      <w:r w:rsidRPr="00A94CB2">
        <w:t>1</w:t>
      </w:r>
      <w:r w:rsidR="00F631AB">
        <w:t>19</w:t>
      </w:r>
      <w:r w:rsidRPr="00A94CB2">
        <w:t>)</w:t>
      </w:r>
      <w:r w:rsidR="004703AF">
        <w:tab/>
      </w:r>
      <w:r w:rsidRPr="00A94CB2">
        <w:t>w art. 247:</w:t>
      </w:r>
    </w:p>
    <w:p w14:paraId="4B0EC153" w14:textId="12A13A49" w:rsidR="0013482A" w:rsidRDefault="00A94CB2" w:rsidP="004703AF">
      <w:pPr>
        <w:pStyle w:val="LITlitera"/>
      </w:pPr>
      <w:r w:rsidRPr="00A94CB2">
        <w:t>a)</w:t>
      </w:r>
      <w:r w:rsidR="004703AF">
        <w:tab/>
      </w:r>
      <w:r w:rsidR="0013482A">
        <w:t xml:space="preserve">w </w:t>
      </w:r>
      <w:r w:rsidRPr="00A94CB2">
        <w:t xml:space="preserve">ust. 1 </w:t>
      </w:r>
      <w:r w:rsidR="0014318B">
        <w:t>po wyrazach</w:t>
      </w:r>
      <w:r w:rsidR="0013482A">
        <w:t xml:space="preserve"> </w:t>
      </w:r>
      <w:r w:rsidR="0013482A" w:rsidRPr="00E51BDF">
        <w:t xml:space="preserve">„przez towarzystwo” </w:t>
      </w:r>
      <w:r w:rsidR="0013482A">
        <w:t xml:space="preserve">dodaje się </w:t>
      </w:r>
      <w:r w:rsidR="0014318B">
        <w:t>wyrazy</w:t>
      </w:r>
      <w:r w:rsidR="0013482A">
        <w:t xml:space="preserve"> </w:t>
      </w:r>
      <w:r w:rsidR="0013482A" w:rsidRPr="00E51BDF">
        <w:t>„</w:t>
      </w:r>
      <w:r w:rsidR="0013482A">
        <w:t xml:space="preserve"> ,</w:t>
      </w:r>
      <w:r w:rsidR="00081D81">
        <w:t xml:space="preserve"> </w:t>
      </w:r>
      <w:r w:rsidR="0013482A">
        <w:t>zarządzającego KFI</w:t>
      </w:r>
      <w:r w:rsidR="0013482A" w:rsidRPr="00E51BDF">
        <w:t>”</w:t>
      </w:r>
      <w:r w:rsidR="0013482A">
        <w:t>,</w:t>
      </w:r>
    </w:p>
    <w:p w14:paraId="464D109A" w14:textId="61D6C1DD" w:rsidR="00A94CB2" w:rsidRPr="00A94CB2" w:rsidRDefault="00A94CB2" w:rsidP="004703AF">
      <w:pPr>
        <w:pStyle w:val="LITlitera"/>
      </w:pPr>
      <w:r w:rsidRPr="00A94CB2">
        <w:t>b)</w:t>
      </w:r>
      <w:r w:rsidR="004703AF">
        <w:tab/>
      </w:r>
      <w:r w:rsidRPr="00A94CB2">
        <w:t>ust. 2 otrzymuje brzmienie:</w:t>
      </w:r>
    </w:p>
    <w:p w14:paraId="1582B0E6" w14:textId="26B861E3" w:rsidR="00A94CB2" w:rsidRPr="00A94CB2" w:rsidRDefault="00A94CB2" w:rsidP="004703AF">
      <w:pPr>
        <w:pStyle w:val="ZLITUSTzmustliter"/>
      </w:pPr>
      <w:r w:rsidRPr="00A94CB2">
        <w:t>„2.</w:t>
      </w:r>
      <w:r w:rsidR="004703AF">
        <w:t> </w:t>
      </w:r>
      <w:r w:rsidRPr="00A94CB2">
        <w:t>Jeżeli publikacja informacji, o której mowa w ust. 1, nie zostanie dokonana przez podmiot</w:t>
      </w:r>
      <w:r w:rsidR="0013482A">
        <w:t>y</w:t>
      </w:r>
      <w:r w:rsidRPr="00A94CB2">
        <w:t xml:space="preserve"> wskazan</w:t>
      </w:r>
      <w:r w:rsidR="0013482A">
        <w:t>e</w:t>
      </w:r>
      <w:r w:rsidRPr="00A94CB2">
        <w:t xml:space="preserve"> w ust. 1</w:t>
      </w:r>
      <w:r w:rsidR="00BC4A6B">
        <w:t>,</w:t>
      </w:r>
      <w:r w:rsidRPr="00A94CB2">
        <w:t xml:space="preserve"> Komisja dokonuje publikacji na koszt t</w:t>
      </w:r>
      <w:r w:rsidR="0013482A">
        <w:t>ych</w:t>
      </w:r>
      <w:r w:rsidRPr="00A94CB2">
        <w:t xml:space="preserve"> podmiot</w:t>
      </w:r>
      <w:r w:rsidR="0013482A">
        <w:t>ów</w:t>
      </w:r>
      <w:r w:rsidRPr="00A94CB2">
        <w:t>.”;</w:t>
      </w:r>
    </w:p>
    <w:p w14:paraId="510C516F" w14:textId="1807F040" w:rsidR="0013482A" w:rsidRDefault="00A94CB2" w:rsidP="004703AF">
      <w:pPr>
        <w:pStyle w:val="PKTpunkt"/>
      </w:pPr>
      <w:r w:rsidRPr="00A94CB2">
        <w:t>1</w:t>
      </w:r>
      <w:r w:rsidR="00914A9E">
        <w:t>2</w:t>
      </w:r>
      <w:r w:rsidR="00F631AB">
        <w:t>0</w:t>
      </w:r>
      <w:r w:rsidRPr="00A94CB2">
        <w:t>)</w:t>
      </w:r>
      <w:r w:rsidR="004703AF">
        <w:tab/>
      </w:r>
      <w:r w:rsidRPr="00A94CB2">
        <w:t>w art. 248</w:t>
      </w:r>
      <w:r w:rsidR="0013482A">
        <w:t>:</w:t>
      </w:r>
    </w:p>
    <w:p w14:paraId="7FEBD22A" w14:textId="066B0ADB" w:rsidR="0013482A" w:rsidRPr="00A94CB2" w:rsidRDefault="0013482A" w:rsidP="0013482A">
      <w:pPr>
        <w:pStyle w:val="LITlitera"/>
      </w:pPr>
      <w:r>
        <w:t>a</w:t>
      </w:r>
      <w:r w:rsidRPr="00A94CB2">
        <w:t>)</w:t>
      </w:r>
      <w:r>
        <w:tab/>
      </w:r>
      <w:r w:rsidRPr="00A94CB2">
        <w:t>po ust. 1a dodaje się ust. 1aa</w:t>
      </w:r>
      <w:r w:rsidR="00081D81">
        <w:t>–</w:t>
      </w:r>
      <w:r w:rsidRPr="00A94CB2">
        <w:t>1a</w:t>
      </w:r>
      <w:r w:rsidR="006E4734">
        <w:t>c</w:t>
      </w:r>
      <w:r w:rsidRPr="00A94CB2">
        <w:t xml:space="preserve"> w brzmieniu:</w:t>
      </w:r>
    </w:p>
    <w:p w14:paraId="2E40CF7F" w14:textId="538C2144" w:rsidR="00A94CB2" w:rsidRPr="00A94CB2" w:rsidRDefault="00A94CB2" w:rsidP="00C01868">
      <w:pPr>
        <w:pStyle w:val="ZLITUSTzmustliter"/>
      </w:pPr>
      <w:r w:rsidRPr="00A94CB2">
        <w:t>„1aa.</w:t>
      </w:r>
      <w:r w:rsidR="004703AF">
        <w:t> </w:t>
      </w:r>
      <w:r w:rsidRPr="00A94CB2">
        <w:t xml:space="preserve">Likwidatorem kwalifikowanego funduszu inwestycyjnego </w:t>
      </w:r>
      <w:r w:rsidR="009C79E5" w:rsidRPr="00A94CB2">
        <w:t>jest</w:t>
      </w:r>
      <w:r w:rsidR="009C79E5">
        <w:t xml:space="preserve"> zarządzający</w:t>
      </w:r>
      <w:r w:rsidR="0013482A">
        <w:t xml:space="preserve"> KFI zarządzający tym funduszem</w:t>
      </w:r>
      <w:r w:rsidRPr="00A94CB2">
        <w:t xml:space="preserve">, </w:t>
      </w:r>
      <w:r w:rsidR="0099173A">
        <w:t>pod warunkiem że</w:t>
      </w:r>
      <w:r w:rsidR="008C6EFC">
        <w:t xml:space="preserve"> </w:t>
      </w:r>
      <w:r w:rsidRPr="00A94CB2">
        <w:t>uchwała zebrania inwestorów nie wskaże innego podmiotu jako likwidatora funduszu. Zebranie inwestorów może podjąć uchwałę o zmianie likwidatora do</w:t>
      </w:r>
      <w:r w:rsidR="009C79E5">
        <w:t xml:space="preserve"> dnia</w:t>
      </w:r>
      <w:r w:rsidR="009C79E5" w:rsidRPr="00A94CB2">
        <w:t xml:space="preserve"> zakończenia</w:t>
      </w:r>
      <w:r w:rsidRPr="00A94CB2">
        <w:t xml:space="preserve"> likwidacji funduszu.</w:t>
      </w:r>
    </w:p>
    <w:p w14:paraId="4E77E107" w14:textId="77777777" w:rsidR="00774C70" w:rsidRDefault="00E51BDF" w:rsidP="00C01868">
      <w:pPr>
        <w:pStyle w:val="ZLITUSTzmustliter"/>
      </w:pPr>
      <w:bookmarkStart w:id="106" w:name="_Hlk219995002"/>
      <w:r w:rsidRPr="00E51BDF">
        <w:t xml:space="preserve">1ab. Jeżeli zarządzającemu </w:t>
      </w:r>
      <w:r w:rsidR="0013482A">
        <w:t xml:space="preserve">KFI </w:t>
      </w:r>
      <w:r w:rsidRPr="00E51BDF">
        <w:t xml:space="preserve">zostanie cofnięte zezwolenie na prowadzenie działalności lub </w:t>
      </w:r>
      <w:r w:rsidR="0013482A">
        <w:t xml:space="preserve">zarządzający ASI </w:t>
      </w:r>
      <w:r w:rsidRPr="00E51BDF">
        <w:t>zostanie wykreślony z rejestru zarządzających ASI, likwidatora kwalifikowanego funduszu inwestycyjnego, na wniosek Komisji, wyznacza sąd rejestrowy. Przepisy ust. 2d i 2e stosuje się odpowiednio.</w:t>
      </w:r>
      <w:r w:rsidR="00BA43C0" w:rsidRPr="00BA43C0">
        <w:t xml:space="preserve"> </w:t>
      </w:r>
    </w:p>
    <w:p w14:paraId="42DE3F47" w14:textId="3D8963BB" w:rsidR="00BA43C0" w:rsidRDefault="00774C70" w:rsidP="00C01868">
      <w:pPr>
        <w:pStyle w:val="ZLITUSTzmustliter"/>
      </w:pPr>
      <w:r>
        <w:t>1ac.</w:t>
      </w:r>
      <w:r w:rsidR="00F41C5A">
        <w:t xml:space="preserve"> </w:t>
      </w:r>
      <w:r w:rsidR="00BA43C0" w:rsidRPr="00A94CB2">
        <w:t xml:space="preserve">Przepis </w:t>
      </w:r>
      <w:r>
        <w:t xml:space="preserve">ust. 1ab </w:t>
      </w:r>
      <w:r w:rsidR="00BA43C0" w:rsidRPr="00A94CB2">
        <w:t>stosuje się odpowiednio w przypadku wygaśnięcia zezwolenia na prowadzenie działalności przez</w:t>
      </w:r>
      <w:r w:rsidR="00BA43C0">
        <w:t xml:space="preserve"> zarządzającego</w:t>
      </w:r>
      <w:r>
        <w:t xml:space="preserve"> KFI</w:t>
      </w:r>
      <w:r w:rsidR="00B03578">
        <w:t>.</w:t>
      </w:r>
      <w:r w:rsidR="00BA43C0" w:rsidRPr="00A94CB2">
        <w:t>”</w:t>
      </w:r>
      <w:r w:rsidR="00BA43C0">
        <w:t>,</w:t>
      </w:r>
      <w:r w:rsidR="008C6EFC">
        <w:t xml:space="preserve"> </w:t>
      </w:r>
      <w:bookmarkEnd w:id="106"/>
    </w:p>
    <w:p w14:paraId="1667747E" w14:textId="5876A8D8" w:rsidR="00B03578" w:rsidRDefault="0013482A" w:rsidP="00B03578">
      <w:pPr>
        <w:pStyle w:val="LITlitera"/>
      </w:pPr>
      <w:r>
        <w:t>b</w:t>
      </w:r>
      <w:r w:rsidRPr="00A94CB2">
        <w:t>)</w:t>
      </w:r>
      <w:r>
        <w:tab/>
        <w:t>dodaje się ust. 5 w brzmieniu</w:t>
      </w:r>
      <w:r w:rsidRPr="00A94CB2">
        <w:t>:</w:t>
      </w:r>
    </w:p>
    <w:p w14:paraId="17F98905" w14:textId="33FD68AA" w:rsidR="00B03578" w:rsidRPr="00A94CB2" w:rsidRDefault="00B03578" w:rsidP="00C01868">
      <w:pPr>
        <w:pStyle w:val="ZLITUSTzmustliter"/>
      </w:pPr>
      <w:r w:rsidRPr="00A94CB2">
        <w:t>„</w:t>
      </w:r>
      <w:r>
        <w:t>5</w:t>
      </w:r>
      <w:r w:rsidRPr="00A94CB2">
        <w:t>.</w:t>
      </w:r>
      <w:r>
        <w:t> </w:t>
      </w:r>
      <w:r w:rsidRPr="006A5CE4">
        <w:t>Z dniem otwarcia likwidacji funduszu likwidatorowi przysługuj</w:t>
      </w:r>
      <w:r w:rsidR="006D6E43">
        <w:t>e</w:t>
      </w:r>
      <w:r w:rsidRPr="006A5CE4">
        <w:t xml:space="preserve"> wyłączne praw</w:t>
      </w:r>
      <w:r w:rsidR="006D6E43">
        <w:t>o</w:t>
      </w:r>
      <w:r w:rsidRPr="006A5CE4">
        <w:t xml:space="preserve"> do reprezentowania funduszu i zarządzania funduszem</w:t>
      </w:r>
      <w:r w:rsidRPr="00A94CB2">
        <w:t>.”;</w:t>
      </w:r>
    </w:p>
    <w:p w14:paraId="2DAE502E" w14:textId="0D5DEF97" w:rsidR="00A94CB2" w:rsidRPr="00A94CB2" w:rsidRDefault="00A94CB2" w:rsidP="004703AF">
      <w:pPr>
        <w:pStyle w:val="PKTpunkt"/>
      </w:pPr>
      <w:r w:rsidRPr="00A94CB2">
        <w:t>1</w:t>
      </w:r>
      <w:r w:rsidR="00914A9E">
        <w:t>2</w:t>
      </w:r>
      <w:r w:rsidR="00F631AB">
        <w:t>1</w:t>
      </w:r>
      <w:r w:rsidRPr="00A94CB2">
        <w:t>)</w:t>
      </w:r>
      <w:r w:rsidR="004703AF">
        <w:tab/>
      </w:r>
      <w:r w:rsidRPr="00A94CB2">
        <w:t>w art. 249:</w:t>
      </w:r>
    </w:p>
    <w:p w14:paraId="7D3239F5" w14:textId="41E4FFE6" w:rsidR="00B95DF7" w:rsidRDefault="00A94CB2" w:rsidP="004703AF">
      <w:pPr>
        <w:pStyle w:val="LITlitera"/>
      </w:pPr>
      <w:r w:rsidRPr="00A94CB2">
        <w:t>a)</w:t>
      </w:r>
      <w:r w:rsidR="004703AF">
        <w:tab/>
      </w:r>
      <w:r w:rsidRPr="00A94CB2">
        <w:t>ust. 1</w:t>
      </w:r>
      <w:r w:rsidR="000920FE">
        <w:t xml:space="preserve"> </w:t>
      </w:r>
      <w:r w:rsidR="007E4F30">
        <w:t xml:space="preserve">i 1a </w:t>
      </w:r>
      <w:r w:rsidR="000920FE">
        <w:t>otrzymuj</w:t>
      </w:r>
      <w:r w:rsidR="007E4F30">
        <w:t>ą</w:t>
      </w:r>
      <w:r w:rsidR="000920FE">
        <w:t xml:space="preserve"> brzmienie</w:t>
      </w:r>
      <w:r w:rsidR="00B95DF7">
        <w:t>:</w:t>
      </w:r>
    </w:p>
    <w:p w14:paraId="4EC4603A" w14:textId="77CCBB54" w:rsidR="000920FE" w:rsidRDefault="000920FE" w:rsidP="000920FE">
      <w:pPr>
        <w:pStyle w:val="ZLITUSTzmustliter"/>
      </w:pPr>
      <w:r w:rsidRPr="00A94CB2">
        <w:t>„1.</w:t>
      </w:r>
      <w:r>
        <w:t> </w:t>
      </w:r>
      <w:r w:rsidRPr="00A94CB2">
        <w:t xml:space="preserve">Likwidacja funduszu inwestycyjnego polega na zbyciu jego aktywów, ściągnięciu należności funduszu, zaspokojeniu wierzycieli funduszu i umorzeniu jednostek uczestnictwa, certyfikatów inwestycyjnych lub tytułów inwestycyjnych </w:t>
      </w:r>
      <w:r w:rsidRPr="00A94CB2">
        <w:lastRenderedPageBreak/>
        <w:t>przez wypłatę uzyskanych środków pieniężnych uczestnikom funduszu, proporcjonalnie do liczby posiadanych przez nich odpowiednio jednostek uczestnictwa, certyfikatów inwestycyjnych lub tytułów inwestycyjnych.</w:t>
      </w:r>
    </w:p>
    <w:p w14:paraId="160CA133" w14:textId="7D95348A" w:rsidR="007B7BE8" w:rsidRPr="00A94CB2" w:rsidRDefault="000920FE" w:rsidP="00777B4C">
      <w:pPr>
        <w:pStyle w:val="ZLITUSTzmustliter"/>
      </w:pPr>
      <w:r w:rsidRPr="00A94CB2">
        <w:t>1a.</w:t>
      </w:r>
      <w:r>
        <w:t> </w:t>
      </w:r>
      <w:r w:rsidRPr="00A94CB2">
        <w:t>W przypadku gdy rozwiązanie funduszu następuje z przyczyny, o której mowa w art. 246 ust. 1 pkt 10, za zaspokojenie wszystkich zobowiązań funduszu przejmowanego, które pozostają po przeniesieniu jego aktywów netto na zagraniczny fundusz przejmujący, w toku likwidacji funduszu odpowiadają solidarnie podmiot zarządzający funduszem przejmowanym oraz fundusz przejmujący lub jego spółka zarządzająca.”,</w:t>
      </w:r>
    </w:p>
    <w:p w14:paraId="7759F60C" w14:textId="47A27A0A" w:rsidR="00A94CB2" w:rsidRPr="00A94CB2" w:rsidRDefault="00FF3D48" w:rsidP="00B03578">
      <w:pPr>
        <w:pStyle w:val="LITlitera"/>
      </w:pPr>
      <w:r>
        <w:t>b</w:t>
      </w:r>
      <w:r w:rsidR="00A94CB2" w:rsidRPr="00A94CB2">
        <w:t>)</w:t>
      </w:r>
      <w:r w:rsidR="004703AF">
        <w:tab/>
      </w:r>
      <w:r w:rsidR="00A94CB2" w:rsidRPr="00A94CB2">
        <w:t>ust. 1c</w:t>
      </w:r>
      <w:r w:rsidR="008C6EFC">
        <w:t xml:space="preserve"> </w:t>
      </w:r>
      <w:r w:rsidR="0005663F">
        <w:t>otrzymuje brzmienie</w:t>
      </w:r>
      <w:r w:rsidR="00AF38CB">
        <w:t>:</w:t>
      </w:r>
    </w:p>
    <w:p w14:paraId="0FA2E8F1" w14:textId="02B3EA94" w:rsidR="007E4F30" w:rsidRDefault="00A94CB2" w:rsidP="00C1342A">
      <w:pPr>
        <w:pStyle w:val="ZLITUSTzmustliter"/>
      </w:pPr>
      <w:r w:rsidRPr="00A94CB2">
        <w:t>„1c.</w:t>
      </w:r>
      <w:r w:rsidR="004703AF">
        <w:t> </w:t>
      </w:r>
      <w:r w:rsidRPr="00A94CB2">
        <w:t>W przypadku gdy majątek funduszu nie pozwala na pokrycie kosztów likwidacji określonych w statucie funduszu, koszty te obciążają</w:t>
      </w:r>
      <w:r w:rsidR="008C6EFC">
        <w:t xml:space="preserve"> </w:t>
      </w:r>
      <w:r w:rsidR="00F97C82">
        <w:t>towarzystwo lub zarządzającego ASI</w:t>
      </w:r>
      <w:r w:rsidRPr="00A94CB2">
        <w:t xml:space="preserve">, który był organem funduszu w dniu wystąpienia przesłanki rozwiązania funduszu, o której mowa w art. 246 ust. 1, a w </w:t>
      </w:r>
      <w:r w:rsidR="00FA26FA">
        <w:t>przypadku</w:t>
      </w:r>
      <w:r w:rsidR="00FA26FA" w:rsidRPr="00A94CB2">
        <w:t xml:space="preserve"> </w:t>
      </w:r>
      <w:r w:rsidRPr="00A94CB2">
        <w:t xml:space="preserve">cofnięcia zezwolenia na prowadzenie działalności lub wygaśnięcia jego zezwolenia </w:t>
      </w:r>
      <w:r w:rsidR="007E4F30" w:rsidRPr="007E4F30">
        <w:t>–</w:t>
      </w:r>
      <w:r w:rsidRPr="00A94CB2">
        <w:t xml:space="preserve"> spółkę, która w dniu wystąpienia przesłanki rozwiązania funduszu, o której mowa w art. 246 ust. 1, pełniła funkcję organu funduszu. Jeżeli płynność aktywów funduszu w likwidacji nie pozwala na bieżące pokrywanie kosztów likwidacji, likwidator może domagać się od </w:t>
      </w:r>
      <w:r w:rsidR="00F97C82">
        <w:t xml:space="preserve">towarzystwa, zarządzającego ASI, </w:t>
      </w:r>
      <w:r w:rsidRPr="00A94CB2">
        <w:t xml:space="preserve">lub spółki zaliczki na zaspokojenie takich kosztów. </w:t>
      </w:r>
      <w:r w:rsidR="00F97C82">
        <w:t xml:space="preserve">Towarzystwo, zarządzający ASI </w:t>
      </w:r>
      <w:r w:rsidRPr="00A94CB2">
        <w:t>lub spółka mogą żądać od funduszu w likwidacji zwrotu zaliczek wypłaconych likwidatorowi, jeżeli pozwalają na to aktywa funduszu pozostałe po zaspokojeniu pozostałych wierzycieli funduszu.</w:t>
      </w:r>
      <w:r w:rsidR="00F41C5A" w:rsidRPr="00F41C5A">
        <w:t>”</w:t>
      </w:r>
      <w:r w:rsidR="007E4F30">
        <w:t>,</w:t>
      </w:r>
    </w:p>
    <w:p w14:paraId="267ADE63" w14:textId="3F30A0E8" w:rsidR="000920FE" w:rsidRPr="00A94CB2" w:rsidRDefault="00FF3D48" w:rsidP="007E4F30">
      <w:pPr>
        <w:pStyle w:val="LITlitera"/>
      </w:pPr>
      <w:r>
        <w:t>c</w:t>
      </w:r>
      <w:r w:rsidR="000920FE" w:rsidRPr="00A94CB2">
        <w:t>)</w:t>
      </w:r>
      <w:r w:rsidR="000920FE">
        <w:tab/>
        <w:t>po ust. 1c dodaje się ust. 1d w brzmieniu:</w:t>
      </w:r>
    </w:p>
    <w:p w14:paraId="17BF71BB" w14:textId="246099E2" w:rsidR="000920FE" w:rsidRPr="00A94CB2" w:rsidRDefault="000920FE" w:rsidP="000920FE">
      <w:pPr>
        <w:pStyle w:val="ZLITUSTzmustliter"/>
      </w:pPr>
      <w:r w:rsidRPr="00A94CB2">
        <w:t>„</w:t>
      </w:r>
      <w:r>
        <w:t>1</w:t>
      </w:r>
      <w:r w:rsidR="006550D5">
        <w:t>d</w:t>
      </w:r>
      <w:r w:rsidRPr="00A94CB2">
        <w:t>.</w:t>
      </w:r>
      <w:r>
        <w:t> </w:t>
      </w:r>
      <w:r w:rsidRPr="00A94CB2">
        <w:t xml:space="preserve">Przepis </w:t>
      </w:r>
      <w:r>
        <w:t xml:space="preserve">ust. 1c </w:t>
      </w:r>
      <w:r w:rsidRPr="00A94CB2">
        <w:t>stosuje się odpowiednio do likwidacji kwalifikowanego funduszu inwestycyjnego zarządzanego przez zarządzającego ASI działającego na podstawie wpisu do rejestru.”</w:t>
      </w:r>
      <w:r>
        <w:t>,</w:t>
      </w:r>
    </w:p>
    <w:p w14:paraId="4F960E27" w14:textId="4799C4DD" w:rsidR="00AF38CB" w:rsidRPr="00A94CB2" w:rsidRDefault="00FF3D48" w:rsidP="00AF38CB">
      <w:pPr>
        <w:pStyle w:val="LITlitera"/>
      </w:pPr>
      <w:r>
        <w:t>d</w:t>
      </w:r>
      <w:r w:rsidR="00AF38CB" w:rsidRPr="00A94CB2">
        <w:t>)</w:t>
      </w:r>
      <w:r w:rsidR="00AF38CB">
        <w:tab/>
      </w:r>
      <w:r w:rsidR="00AF38CB" w:rsidRPr="00A94CB2">
        <w:t>ust. 2</w:t>
      </w:r>
      <w:r w:rsidR="00B03578">
        <w:t xml:space="preserve"> </w:t>
      </w:r>
      <w:r w:rsidR="00AF38CB">
        <w:t>otrzymuje brzmienie</w:t>
      </w:r>
      <w:r w:rsidR="00AF38CB" w:rsidRPr="00A94CB2">
        <w:t>:</w:t>
      </w:r>
    </w:p>
    <w:p w14:paraId="77D8B49E" w14:textId="3A5EF81C" w:rsidR="00AF38CB" w:rsidRDefault="00AF38CB" w:rsidP="004056ED">
      <w:pPr>
        <w:pStyle w:val="ZLITUSTzmustliter"/>
      </w:pPr>
      <w:r w:rsidRPr="00A94CB2">
        <w:t>„2.</w:t>
      </w:r>
      <w:r>
        <w:t> </w:t>
      </w:r>
      <w:r w:rsidR="004056ED" w:rsidRPr="00EA276E">
        <w:t>Wykonywanie przez likwidatora czynności określonych w ust. 1 powinno być dokonywane z należytym uwzględnieniem interesów uczestników funduszu inwestycyjnego</w:t>
      </w:r>
      <w:r w:rsidRPr="00A94CB2">
        <w:t>.”</w:t>
      </w:r>
      <w:r w:rsidR="009D79BF">
        <w:t>,</w:t>
      </w:r>
    </w:p>
    <w:p w14:paraId="4A7DF9E8" w14:textId="7122314B" w:rsidR="00A94CB2" w:rsidRPr="00A94CB2" w:rsidRDefault="00FF3D48" w:rsidP="004703AF">
      <w:pPr>
        <w:pStyle w:val="LITlitera"/>
      </w:pPr>
      <w:r>
        <w:t>e</w:t>
      </w:r>
      <w:r w:rsidR="00A94CB2" w:rsidRPr="00A94CB2">
        <w:t>)</w:t>
      </w:r>
      <w:r w:rsidR="004703AF">
        <w:tab/>
      </w:r>
      <w:r w:rsidR="00A94CB2" w:rsidRPr="00A94CB2">
        <w:t>po ust. 2 dodaje się ust. 2a w brzmieniu:</w:t>
      </w:r>
    </w:p>
    <w:p w14:paraId="5DE912E5" w14:textId="09F37C7A" w:rsidR="00A94CB2" w:rsidRDefault="00A94CB2" w:rsidP="004703AF">
      <w:pPr>
        <w:pStyle w:val="ZLITUSTzmustliter"/>
      </w:pPr>
      <w:r w:rsidRPr="00A94CB2">
        <w:lastRenderedPageBreak/>
        <w:t>„2a.</w:t>
      </w:r>
      <w:r w:rsidR="004703AF">
        <w:t> </w:t>
      </w:r>
      <w:r w:rsidRPr="00A94CB2">
        <w:t>W przypadku likwidacji kwalifikowanego funduszu inwestycyjnego możliwe jest, za zgodą zebrania inwestorów, wydanie uczestnikom funduszu aktywów funduszu tytułem zaspokojenia ich roszczeń o wypłatę środków z tytułu umorzenia posiadanych przez nich tytułów inwestycyjnych</w:t>
      </w:r>
      <w:r w:rsidR="00AB3820">
        <w:t xml:space="preserve">, jeżeli </w:t>
      </w:r>
      <w:r w:rsidRPr="00A94CB2">
        <w:t xml:space="preserve">pozostali wierzyciele funduszu zostali zaspokojeni lub ich interesy zostały zabezpieczone przez złożenie środków </w:t>
      </w:r>
      <w:r w:rsidR="000920FE">
        <w:t xml:space="preserve">pieniężnych </w:t>
      </w:r>
      <w:r w:rsidRPr="00A94CB2">
        <w:t>do depozytu sądowego.”;</w:t>
      </w:r>
    </w:p>
    <w:p w14:paraId="042AC48F" w14:textId="67BD1A4B" w:rsidR="009B1C79" w:rsidRPr="00A94CB2" w:rsidRDefault="001C181B" w:rsidP="00CC53D9">
      <w:pPr>
        <w:pStyle w:val="PKTpunkt"/>
      </w:pPr>
      <w:r>
        <w:t>1</w:t>
      </w:r>
      <w:r w:rsidR="00F221ED">
        <w:t>2</w:t>
      </w:r>
      <w:r w:rsidR="00F631AB">
        <w:t>2</w:t>
      </w:r>
      <w:r>
        <w:t>)</w:t>
      </w:r>
      <w:r w:rsidR="00A206A0">
        <w:tab/>
      </w:r>
      <w:r w:rsidRPr="00A94CB2">
        <w:t>w art. 2</w:t>
      </w:r>
      <w:r>
        <w:t>63</w:t>
      </w:r>
      <w:r w:rsidR="007335D7">
        <w:t>f</w:t>
      </w:r>
      <w:r w:rsidR="007335D7" w:rsidRPr="00A94CB2">
        <w:t xml:space="preserve"> </w:t>
      </w:r>
      <w:r w:rsidR="006A3F01">
        <w:t xml:space="preserve">w </w:t>
      </w:r>
      <w:r w:rsidR="007335D7" w:rsidRPr="00A94CB2">
        <w:t>ust.</w:t>
      </w:r>
      <w:r w:rsidRPr="00A94CB2">
        <w:t xml:space="preserve"> 1</w:t>
      </w:r>
      <w:r w:rsidR="00AB5BF8">
        <w:t xml:space="preserve"> </w:t>
      </w:r>
      <w:r w:rsidR="0014318B">
        <w:t>po wyrazach</w:t>
      </w:r>
      <w:r w:rsidR="006A3F01">
        <w:t xml:space="preserve"> </w:t>
      </w:r>
      <w:r w:rsidR="006A3F01" w:rsidRPr="00A94CB2">
        <w:t>„</w:t>
      </w:r>
      <w:r w:rsidR="006A3F01" w:rsidRPr="001C181B">
        <w:t>zamknięty fundusz inwestycyjny zamierza oferować certyfikaty inwestycyjne</w:t>
      </w:r>
      <w:r w:rsidR="006A3F01" w:rsidRPr="00A94CB2">
        <w:t>”</w:t>
      </w:r>
      <w:r w:rsidR="006A3F01">
        <w:t xml:space="preserve"> dodaje się </w:t>
      </w:r>
      <w:r w:rsidR="0014318B">
        <w:t>wyrazy</w:t>
      </w:r>
      <w:r w:rsidR="006A3F01">
        <w:t xml:space="preserve"> </w:t>
      </w:r>
      <w:r w:rsidR="006A3F01" w:rsidRPr="00A94CB2">
        <w:t>„</w:t>
      </w:r>
      <w:r w:rsidR="006A3F01">
        <w:t xml:space="preserve"> ,</w:t>
      </w:r>
      <w:r w:rsidR="006A3F01" w:rsidRPr="006A3F01">
        <w:t xml:space="preserve"> </w:t>
      </w:r>
      <w:r w:rsidR="006A3F01">
        <w:t>kwalifikowany fundusz inwestycyjny zamierza oferować tytuły inwestycyjne</w:t>
      </w:r>
      <w:r w:rsidR="006A3F01" w:rsidRPr="00A94CB2">
        <w:t>”</w:t>
      </w:r>
      <w:r w:rsidR="00B41803">
        <w:t>;</w:t>
      </w:r>
      <w:r w:rsidR="006A3F01">
        <w:t xml:space="preserve"> </w:t>
      </w:r>
    </w:p>
    <w:p w14:paraId="5186BE52" w14:textId="5CA6900D" w:rsidR="00A94CB2" w:rsidRPr="00A94CB2" w:rsidRDefault="00A94CB2" w:rsidP="004703AF">
      <w:pPr>
        <w:pStyle w:val="PKTpunkt"/>
      </w:pPr>
      <w:r w:rsidRPr="00A94CB2">
        <w:t>1</w:t>
      </w:r>
      <w:r w:rsidR="00CC53D9">
        <w:t>2</w:t>
      </w:r>
      <w:r w:rsidR="00F631AB">
        <w:t>3</w:t>
      </w:r>
      <w:r w:rsidRPr="00A94CB2">
        <w:t>)</w:t>
      </w:r>
      <w:r w:rsidR="004703AF">
        <w:tab/>
      </w:r>
      <w:r w:rsidRPr="00A94CB2">
        <w:t>w art. 276a w ust. 1</w:t>
      </w:r>
      <w:r w:rsidR="00980728">
        <w:t xml:space="preserve"> </w:t>
      </w:r>
      <w:r w:rsidR="00B41803">
        <w:t>w</w:t>
      </w:r>
      <w:r w:rsidRPr="00A94CB2">
        <w:t xml:space="preserve"> pkt 2</w:t>
      </w:r>
      <w:r w:rsidR="00B41803" w:rsidRPr="00B41803">
        <w:t xml:space="preserve"> </w:t>
      </w:r>
      <w:r w:rsidR="0014318B">
        <w:t>po wyrazach</w:t>
      </w:r>
      <w:r w:rsidR="00B41803">
        <w:t xml:space="preserve"> </w:t>
      </w:r>
      <w:r w:rsidR="00B41803" w:rsidRPr="00A94CB2">
        <w:t>„specjalistycznego funduszu inwestycyjnego otwartego”</w:t>
      </w:r>
      <w:r w:rsidR="00B41803" w:rsidRPr="00A94CB2" w:rsidDel="00B41803">
        <w:t xml:space="preserve"> </w:t>
      </w:r>
      <w:r w:rsidR="00B41803">
        <w:t>dodaje się wyrazy</w:t>
      </w:r>
      <w:r w:rsidR="00B41803" w:rsidRPr="00B41803">
        <w:t xml:space="preserve"> </w:t>
      </w:r>
      <w:r w:rsidR="00B41803" w:rsidRPr="00A94CB2">
        <w:t>„</w:t>
      </w:r>
      <w:r w:rsidR="00611AAA">
        <w:t xml:space="preserve"> ,</w:t>
      </w:r>
      <w:r w:rsidR="00980728">
        <w:t xml:space="preserve"> </w:t>
      </w:r>
      <w:r w:rsidR="00B41803" w:rsidRPr="00A94CB2">
        <w:t>kwalifikowanego funduszu inwestycyjnego”</w:t>
      </w:r>
      <w:r w:rsidR="00B41803">
        <w:t xml:space="preserve">; </w:t>
      </w:r>
    </w:p>
    <w:p w14:paraId="6F52E298" w14:textId="7CF136A2" w:rsidR="00A94CB2" w:rsidRPr="00A94CB2" w:rsidRDefault="00A94CB2" w:rsidP="004703AF">
      <w:pPr>
        <w:pStyle w:val="PKTpunkt"/>
      </w:pPr>
      <w:r w:rsidRPr="00A94CB2">
        <w:t>12</w:t>
      </w:r>
      <w:r w:rsidR="00F631AB">
        <w:t>4</w:t>
      </w:r>
      <w:r w:rsidRPr="00A94CB2">
        <w:t>)</w:t>
      </w:r>
      <w:r w:rsidR="004703AF">
        <w:tab/>
      </w:r>
      <w:r w:rsidRPr="00A94CB2">
        <w:t>w art. 276c:</w:t>
      </w:r>
    </w:p>
    <w:p w14:paraId="1235C1E7" w14:textId="08519153" w:rsidR="00037BA8" w:rsidRPr="00A94CB2" w:rsidRDefault="00A94CB2" w:rsidP="00037BA8">
      <w:pPr>
        <w:pStyle w:val="LITlitera"/>
      </w:pPr>
      <w:r w:rsidRPr="00A94CB2">
        <w:t>a)</w:t>
      </w:r>
      <w:r w:rsidR="004703AF">
        <w:tab/>
      </w:r>
      <w:r w:rsidR="00A67C10">
        <w:t xml:space="preserve">w </w:t>
      </w:r>
      <w:r w:rsidRPr="00A94CB2">
        <w:t xml:space="preserve">ust. 1 </w:t>
      </w:r>
      <w:r w:rsidR="00684F85">
        <w:t xml:space="preserve">w </w:t>
      </w:r>
      <w:r w:rsidR="00A67C10">
        <w:t>zdani</w:t>
      </w:r>
      <w:r w:rsidR="00684F85">
        <w:t>u</w:t>
      </w:r>
      <w:r w:rsidR="00A67C10">
        <w:t xml:space="preserve"> pierwsz</w:t>
      </w:r>
      <w:r w:rsidR="00684F85">
        <w:t>ym</w:t>
      </w:r>
      <w:r w:rsidR="00684F85" w:rsidRPr="00684F85">
        <w:t xml:space="preserve"> </w:t>
      </w:r>
      <w:r w:rsidR="0014318B">
        <w:t>po wyrazach</w:t>
      </w:r>
      <w:r w:rsidR="00684F85">
        <w:t xml:space="preserve"> </w:t>
      </w:r>
      <w:r w:rsidR="00684F85" w:rsidRPr="00A94CB2">
        <w:t>„specjalistycznego funduszu inwestycyjnego otwartego”</w:t>
      </w:r>
      <w:r w:rsidR="00684F85" w:rsidRPr="00A94CB2" w:rsidDel="00B41803">
        <w:t xml:space="preserve"> </w:t>
      </w:r>
      <w:r w:rsidR="00684F85">
        <w:t xml:space="preserve">dodaje się </w:t>
      </w:r>
      <w:r w:rsidR="0014318B">
        <w:t>wyrazy</w:t>
      </w:r>
      <w:r w:rsidR="00037BA8">
        <w:t xml:space="preserve"> </w:t>
      </w:r>
      <w:r w:rsidR="00684F85" w:rsidRPr="00A94CB2">
        <w:t xml:space="preserve">„ </w:t>
      </w:r>
      <w:r w:rsidR="00053DC1">
        <w:t>,</w:t>
      </w:r>
      <w:r w:rsidR="00081D81">
        <w:t xml:space="preserve"> </w:t>
      </w:r>
      <w:r w:rsidR="00684F85" w:rsidRPr="00A94CB2">
        <w:t>kwalifikowanego funduszu inwestycyjnego”</w:t>
      </w:r>
      <w:r w:rsidR="00037BA8">
        <w:t>,</w:t>
      </w:r>
      <w:r w:rsidR="008C6EFC">
        <w:t xml:space="preserve"> </w:t>
      </w:r>
    </w:p>
    <w:p w14:paraId="68FBD5CF" w14:textId="0E50057F" w:rsidR="00A94CB2" w:rsidRPr="00A94CB2" w:rsidRDefault="00A94CB2" w:rsidP="004703AF">
      <w:pPr>
        <w:pStyle w:val="LITlitera"/>
      </w:pPr>
      <w:r w:rsidRPr="00A94CB2">
        <w:t>b)</w:t>
      </w:r>
      <w:r w:rsidR="004703AF">
        <w:tab/>
      </w:r>
      <w:r w:rsidRPr="00A94CB2">
        <w:t>w ust. 2:</w:t>
      </w:r>
    </w:p>
    <w:p w14:paraId="20464955" w14:textId="5B4396E7" w:rsidR="00A94CB2" w:rsidRPr="00A94CB2" w:rsidRDefault="004703AF" w:rsidP="004703AF">
      <w:pPr>
        <w:pStyle w:val="TIRtiret"/>
      </w:pPr>
      <w:r>
        <w:t>–</w:t>
      </w:r>
      <w:r>
        <w:tab/>
      </w:r>
      <w:r w:rsidR="007335D7">
        <w:t>wprowadzenie do wyliczenia</w:t>
      </w:r>
      <w:r w:rsidR="00A94CB2" w:rsidRPr="00A94CB2">
        <w:t xml:space="preserve"> otrzymuje brzmienie:</w:t>
      </w:r>
    </w:p>
    <w:p w14:paraId="43780145" w14:textId="5ACFCF4B" w:rsidR="00A94CB2" w:rsidRPr="00A94CB2" w:rsidRDefault="00A94CB2" w:rsidP="00F75029">
      <w:pPr>
        <w:pStyle w:val="ZTIRFRAGMzmnpwprdowyliczeniatiret"/>
      </w:pPr>
      <w:r w:rsidRPr="00A94CB2">
        <w:t>„Zarządzający z UE prowadzący na terytorium Rzeczypospolitej Polskiej działalność w formie oddziału lub w formie innej niż oddział w zakresie zarządzania specjalistycznymi funduszami inwestycyjnymi otwartymi, funduszami inwestycyjnymi zamkniętymi lub kwalifikowanymi funduszami inwestycyjnymi i prowadzenia ich spraw jest obowiązany do przestrzegania przepisów prawa polskiego dotyczących</w:t>
      </w:r>
      <w:r w:rsidR="00C82BA0">
        <w:t xml:space="preserve"> specjalistycznego funduszu otwartego, funduszu inwestycyjnego zamkniętego lub kwalifikowanego funduszu</w:t>
      </w:r>
      <w:r w:rsidR="008C6EFC">
        <w:t xml:space="preserve"> </w:t>
      </w:r>
      <w:r w:rsidR="00C82BA0">
        <w:t>inwestycyjnego</w:t>
      </w:r>
      <w:r w:rsidRPr="00A94CB2">
        <w:t>, w szczególności dotyczących:”,</w:t>
      </w:r>
    </w:p>
    <w:p w14:paraId="32C924F1" w14:textId="74E3F5E1" w:rsidR="00A94CB2" w:rsidRPr="00A94CB2" w:rsidRDefault="004703AF" w:rsidP="00BB51AE">
      <w:pPr>
        <w:pStyle w:val="TIRtiret"/>
      </w:pPr>
      <w:r>
        <w:t>–</w:t>
      </w:r>
      <w:r>
        <w:tab/>
      </w:r>
      <w:r w:rsidR="00A94CB2" w:rsidRPr="00A94CB2">
        <w:t xml:space="preserve">pkt 2 </w:t>
      </w:r>
      <w:r w:rsidR="0014318B">
        <w:t>po wyrazach</w:t>
      </w:r>
      <w:r w:rsidR="002F1915">
        <w:t xml:space="preserve"> </w:t>
      </w:r>
      <w:r w:rsidR="002F1915" w:rsidRPr="00A94CB2">
        <w:t xml:space="preserve">„zasad emitowania i wykupywania certyfikatów inwestycyjnych funduszu inwestycyjnego zamkniętego” </w:t>
      </w:r>
      <w:r w:rsidR="002F1915">
        <w:t xml:space="preserve">dodaje się </w:t>
      </w:r>
      <w:r w:rsidR="0014318B">
        <w:t>wyrazy</w:t>
      </w:r>
      <w:r w:rsidR="002F1915">
        <w:t xml:space="preserve"> </w:t>
      </w:r>
      <w:r w:rsidR="002F1915" w:rsidRPr="00A94CB2">
        <w:t>„</w:t>
      </w:r>
      <w:r w:rsidR="002F1915">
        <w:t xml:space="preserve">lub </w:t>
      </w:r>
      <w:r w:rsidR="002F1915" w:rsidRPr="00A94CB2">
        <w:t>tytułów inwestycyjnych kwalifikowanego funduszu inwestycyjnego”</w:t>
      </w:r>
      <w:r w:rsidR="002F1915">
        <w:t>,</w:t>
      </w:r>
      <w:r w:rsidR="002F1915" w:rsidRPr="00A94CB2">
        <w:t xml:space="preserve"> </w:t>
      </w:r>
    </w:p>
    <w:p w14:paraId="62783B5A" w14:textId="7AA77F4F" w:rsidR="002F1915" w:rsidRDefault="00A67C10" w:rsidP="004703AF">
      <w:pPr>
        <w:pStyle w:val="TIRtiret"/>
      </w:pPr>
      <w:r w:rsidRPr="00A67C10">
        <w:t>–</w:t>
      </w:r>
      <w:r w:rsidR="004703AF">
        <w:tab/>
      </w:r>
      <w:r w:rsidR="00A94CB2" w:rsidRPr="00A94CB2">
        <w:t xml:space="preserve">pkt 6 </w:t>
      </w:r>
      <w:r w:rsidR="0014318B">
        <w:t>po wyrazach</w:t>
      </w:r>
      <w:r w:rsidR="002F1915">
        <w:t xml:space="preserve"> </w:t>
      </w:r>
      <w:r w:rsidR="002F1915" w:rsidRPr="00A94CB2">
        <w:t>„jednostkę uczestnictwa specjalistycznego funduszu inwestycyjnego otwartego”</w:t>
      </w:r>
      <w:r w:rsidR="002F1915" w:rsidRPr="00A94CB2" w:rsidDel="00B41803">
        <w:t xml:space="preserve"> </w:t>
      </w:r>
      <w:r w:rsidR="002F1915">
        <w:t>dodaje się wyrazy</w:t>
      </w:r>
      <w:r w:rsidR="002F1915" w:rsidRPr="00B41803">
        <w:t xml:space="preserve"> </w:t>
      </w:r>
      <w:r w:rsidR="002F1915" w:rsidRPr="00A94CB2">
        <w:t xml:space="preserve">„ </w:t>
      </w:r>
      <w:r w:rsidR="00037BA8">
        <w:t>,</w:t>
      </w:r>
      <w:r w:rsidR="00F75029">
        <w:t xml:space="preserve"> </w:t>
      </w:r>
      <w:r w:rsidR="002F1915" w:rsidRPr="00A94CB2">
        <w:t>tytuł inwestycyjny kwalifikowanego funduszu inwestycyjnego”</w:t>
      </w:r>
      <w:r w:rsidR="002F1915">
        <w:t>,</w:t>
      </w:r>
    </w:p>
    <w:p w14:paraId="2AA04782" w14:textId="4E643824" w:rsidR="002F1915" w:rsidRDefault="00A94CB2" w:rsidP="004703AF">
      <w:pPr>
        <w:pStyle w:val="LITlitera"/>
      </w:pPr>
      <w:r w:rsidRPr="00A94CB2">
        <w:t>c)</w:t>
      </w:r>
      <w:r w:rsidR="004703AF">
        <w:tab/>
      </w:r>
      <w:r w:rsidRPr="00A94CB2">
        <w:t>ust. 4</w:t>
      </w:r>
      <w:r w:rsidR="004344D7">
        <w:t xml:space="preserve"> otrzymuje brzmienie</w:t>
      </w:r>
      <w:r w:rsidR="002F1915">
        <w:t>:</w:t>
      </w:r>
    </w:p>
    <w:p w14:paraId="71ED1824" w14:textId="47BF9BB4" w:rsidR="004344D7" w:rsidRDefault="004344D7" w:rsidP="004344D7">
      <w:pPr>
        <w:pStyle w:val="ZLITUSTzmustliter"/>
      </w:pPr>
      <w:r w:rsidRPr="00A94CB2">
        <w:lastRenderedPageBreak/>
        <w:t>„4.</w:t>
      </w:r>
      <w:r>
        <w:t> </w:t>
      </w:r>
      <w:r w:rsidRPr="00A94CB2">
        <w:t>Zarządzający z UE prowadzący na terytorium Rzeczypospolitej Polskiej działalność w formie oddziału lub w formie innej niż oddział w zakresie zarządzania specjalistycznymi funduszami inwestycyjnymi otwartymi, funduszami inwestycyjnymi zamkniętymi lub kwalifikowanymi funduszami inwestycyjnymi i prowadzenia ich spraw lub zarządzania alternatywnymi spółkami inwestycyjnymi jest obowiązany do przestrzegania statutów funduszy, którymi zarządza i których sprawy prowadzi, i regulacji wewnętrznych ASI obowiązujących w spółkach, którymi zarządza, oraz do działania zgodnie z ich prospektem informacyjnym oraz kluczowymi informacjami, kluczowymi informacjami dla inwestorów i informacjami dla klienta alternatywnego funduszu inwestycyjnego, prospektem emisyjnym, memorandum informacyjnym lub warunkami emisji.”;</w:t>
      </w:r>
    </w:p>
    <w:p w14:paraId="6E922D21" w14:textId="4B3ADFDF" w:rsidR="00FD38C3" w:rsidRDefault="00A94CB2" w:rsidP="004703AF">
      <w:pPr>
        <w:pStyle w:val="LITlitera"/>
      </w:pPr>
      <w:r w:rsidRPr="00A94CB2">
        <w:t>d)</w:t>
      </w:r>
      <w:r w:rsidR="004703AF">
        <w:tab/>
      </w:r>
      <w:r w:rsidRPr="00A94CB2">
        <w:t xml:space="preserve">w ust. 7 pkt 1 </w:t>
      </w:r>
      <w:r w:rsidR="00FD38C3">
        <w:t>otrzymuje brzmienie:</w:t>
      </w:r>
    </w:p>
    <w:p w14:paraId="0B46B9C4" w14:textId="39A6D5DE" w:rsidR="0048499D" w:rsidRPr="0048499D" w:rsidRDefault="00F41C5A" w:rsidP="00C1342A">
      <w:pPr>
        <w:pStyle w:val="ZLITPKTzmpktliter"/>
      </w:pPr>
      <w:r w:rsidRPr="00F41C5A">
        <w:t>„</w:t>
      </w:r>
      <w:r w:rsidR="0048499D">
        <w:t>1)</w:t>
      </w:r>
      <w:r w:rsidR="006F028D">
        <w:tab/>
      </w:r>
      <w:r w:rsidR="0048499D" w:rsidRPr="0048499D">
        <w:t>zarządzania specjalistycznymi funduszami inwestycyjnymi otwartymi, funduszami inwestycyjnymi zamkniętymi lub kwalifikowanymi funduszami inwestycyjnymi i prowadzenia ich spraw stosuje się odpowiednio odnoszące się do towarzystwa przepisy</w:t>
      </w:r>
      <w:r w:rsidR="006F028D">
        <w:t xml:space="preserve"> </w:t>
      </w:r>
      <w:hyperlink r:id="rId10" w:history="1">
        <w:r w:rsidR="0048499D" w:rsidRPr="0048499D">
          <w:t>art. 10</w:t>
        </w:r>
      </w:hyperlink>
      <w:r w:rsidR="0048499D" w:rsidRPr="0048499D">
        <w:t>,</w:t>
      </w:r>
      <w:r w:rsidR="006F028D">
        <w:t xml:space="preserve"> </w:t>
      </w:r>
      <w:hyperlink r:id="rId11" w:history="1">
        <w:r w:rsidR="0048499D" w:rsidRPr="0048499D">
          <w:t>art. 33 ust. 1 i 2</w:t>
        </w:r>
      </w:hyperlink>
      <w:r w:rsidR="0048499D" w:rsidRPr="0048499D">
        <w:t>,</w:t>
      </w:r>
      <w:r w:rsidR="006F028D">
        <w:t xml:space="preserve"> </w:t>
      </w:r>
      <w:hyperlink r:id="rId12" w:history="1">
        <w:r w:rsidR="0048499D" w:rsidRPr="0048499D">
          <w:t>art. 37 ust. 2</w:t>
        </w:r>
      </w:hyperlink>
      <w:r w:rsidR="0048499D" w:rsidRPr="0048499D">
        <w:t>,</w:t>
      </w:r>
      <w:r w:rsidR="006F028D">
        <w:t xml:space="preserve"> </w:t>
      </w:r>
      <w:hyperlink r:id="rId13" w:history="1">
        <w:r w:rsidR="0048499D" w:rsidRPr="0048499D">
          <w:t>art. 48 ust. 2b pkt 2 i 6</w:t>
        </w:r>
        <w:r w:rsidRPr="00F41C5A">
          <w:t>–</w:t>
        </w:r>
        <w:r w:rsidR="0048499D" w:rsidRPr="0048499D">
          <w:t>10</w:t>
        </w:r>
      </w:hyperlink>
      <w:r w:rsidR="006F028D">
        <w:t xml:space="preserve"> </w:t>
      </w:r>
      <w:r w:rsidR="0048499D" w:rsidRPr="0048499D">
        <w:t>oraz przepisy wydane na podstawie</w:t>
      </w:r>
      <w:r w:rsidR="006F028D">
        <w:t xml:space="preserve"> </w:t>
      </w:r>
      <w:hyperlink r:id="rId14" w:history="1">
        <w:r w:rsidR="0048499D" w:rsidRPr="0048499D">
          <w:t>art. 48a</w:t>
        </w:r>
      </w:hyperlink>
      <w:r w:rsidR="0048499D" w:rsidRPr="0048499D">
        <w:t>;</w:t>
      </w:r>
      <w:r w:rsidRPr="00F41C5A">
        <w:t>”</w:t>
      </w:r>
      <w:r w:rsidR="0048499D">
        <w:t>,</w:t>
      </w:r>
    </w:p>
    <w:p w14:paraId="6427A40E" w14:textId="5669DDF7" w:rsidR="0048499D" w:rsidRDefault="00A94CB2" w:rsidP="00777B4C">
      <w:pPr>
        <w:pStyle w:val="LITlitera"/>
      </w:pPr>
      <w:r w:rsidRPr="00A94CB2">
        <w:t>e)</w:t>
      </w:r>
      <w:r w:rsidR="004703AF">
        <w:tab/>
      </w:r>
      <w:r w:rsidR="00137484">
        <w:t xml:space="preserve">w </w:t>
      </w:r>
      <w:r w:rsidRPr="00A94CB2">
        <w:t xml:space="preserve">ust. 8 </w:t>
      </w:r>
      <w:r w:rsidR="00137484">
        <w:t>zdani</w:t>
      </w:r>
      <w:r w:rsidR="0048499D">
        <w:t>e</w:t>
      </w:r>
      <w:r w:rsidR="00137484">
        <w:t xml:space="preserve"> pierwsz</w:t>
      </w:r>
      <w:r w:rsidR="0048499D">
        <w:t>e otrzymuje brzmienie:</w:t>
      </w:r>
    </w:p>
    <w:p w14:paraId="7EC993FF" w14:textId="7036367F" w:rsidR="0048499D" w:rsidRPr="0048499D" w:rsidRDefault="00F41C5A" w:rsidP="00C1342A">
      <w:pPr>
        <w:pStyle w:val="ZLITFRAGzmlitfragmentunpzdanialiter"/>
      </w:pPr>
      <w:r w:rsidRPr="00F41C5A">
        <w:t>„</w:t>
      </w:r>
      <w:r w:rsidR="0048499D" w:rsidRPr="0048499D">
        <w:t xml:space="preserve">Zarządzający z UE prowadzący działalność na </w:t>
      </w:r>
      <w:r w:rsidR="0048499D" w:rsidRPr="0010751F">
        <w:t>terytorium</w:t>
      </w:r>
      <w:r w:rsidR="0048499D" w:rsidRPr="0048499D">
        <w:t xml:space="preserve"> Rzeczypospolitej Polskiej w formie innej niż oddział, który zarządza specjalistycznym funduszem inwestycyjnym otwartym, funduszem inwestycyjnym zamkniętym lub kwalifikowanym funduszem inwestycyjnym i prowadzi jego sprawy, jest obowiązany ustanowić na terytorium Rzeczypospolitej Polskiej pełnomocnika do doręczeń.</w:t>
      </w:r>
      <w:r w:rsidRPr="00F41C5A">
        <w:t>”</w:t>
      </w:r>
      <w:r w:rsidR="0048499D">
        <w:t xml:space="preserve">, </w:t>
      </w:r>
    </w:p>
    <w:p w14:paraId="174DDABA" w14:textId="26051812" w:rsidR="0048499D" w:rsidRDefault="00A94CB2" w:rsidP="00F726CD">
      <w:pPr>
        <w:pStyle w:val="LITlitera"/>
      </w:pPr>
      <w:r w:rsidRPr="00A94CB2">
        <w:t>f)</w:t>
      </w:r>
      <w:r w:rsidR="004703AF">
        <w:tab/>
      </w:r>
      <w:r w:rsidRPr="00A94CB2">
        <w:t>ust. 10</w:t>
      </w:r>
      <w:r w:rsidR="00DB050E">
        <w:t xml:space="preserve"> </w:t>
      </w:r>
      <w:r w:rsidR="0048499D">
        <w:t>otrzymuje brzmienie:</w:t>
      </w:r>
    </w:p>
    <w:p w14:paraId="6B26F844" w14:textId="2FC27FE8" w:rsidR="00956922" w:rsidRDefault="00F41C5A" w:rsidP="00C1342A">
      <w:pPr>
        <w:pStyle w:val="ZLITUSTzmustliter"/>
      </w:pPr>
      <w:r w:rsidRPr="00F41C5A">
        <w:t>„</w:t>
      </w:r>
      <w:r w:rsidR="0048499D">
        <w:t>10.</w:t>
      </w:r>
      <w:r w:rsidR="008073AA">
        <w:t> </w:t>
      </w:r>
      <w:r w:rsidR="00956922" w:rsidRPr="00956922">
        <w:t>Zarządzający z UE, który zarządza specjalistycznym funduszem inwestycyjnym otwartym, funduszem inwestycyjnym zamkniętym lub kwalifikowanym funduszem inwestycyjnym i prowadzi jego sprawy, może pozostawać jedynym uczestnikiem tego funduszu nie dłużej niż przez 6 miesięcy.</w:t>
      </w:r>
      <w:r w:rsidRPr="00F41C5A">
        <w:t>”</w:t>
      </w:r>
      <w:r w:rsidR="00956922">
        <w:t>;</w:t>
      </w:r>
    </w:p>
    <w:p w14:paraId="0B542341" w14:textId="4CC9E4FA" w:rsidR="00A94CB2" w:rsidRPr="00A94CB2" w:rsidRDefault="00A94CB2" w:rsidP="004703AF">
      <w:pPr>
        <w:pStyle w:val="PKTpunkt"/>
      </w:pPr>
      <w:r w:rsidRPr="00A94CB2">
        <w:t>12</w:t>
      </w:r>
      <w:r w:rsidR="00F631AB">
        <w:t>5</w:t>
      </w:r>
      <w:r w:rsidRPr="00A94CB2">
        <w:t>)</w:t>
      </w:r>
      <w:r w:rsidR="004703AF">
        <w:tab/>
      </w:r>
      <w:r w:rsidRPr="00A94CB2">
        <w:t>w art. 276d:</w:t>
      </w:r>
    </w:p>
    <w:p w14:paraId="35D93BCC" w14:textId="0B52EBBE" w:rsidR="00A94CB2" w:rsidRPr="00A94CB2" w:rsidRDefault="00A94CB2" w:rsidP="004703AF">
      <w:pPr>
        <w:pStyle w:val="LITlitera"/>
      </w:pPr>
      <w:r w:rsidRPr="00A94CB2">
        <w:t>a)</w:t>
      </w:r>
      <w:r w:rsidR="004703AF">
        <w:tab/>
      </w:r>
      <w:r w:rsidRPr="00A94CB2">
        <w:t>ust. 1 i 2 otrzymują brzmienie:</w:t>
      </w:r>
    </w:p>
    <w:p w14:paraId="69D7CA03" w14:textId="04C0C5CE" w:rsidR="00A94CB2" w:rsidRPr="00A94CB2" w:rsidRDefault="00A94CB2" w:rsidP="00186C7E">
      <w:pPr>
        <w:pStyle w:val="ZLITUSTzmustliter"/>
      </w:pPr>
      <w:r w:rsidRPr="00A94CB2">
        <w:t xml:space="preserve">„1. Zarządzający z UE prowadzący działalność na terytorium Rzeczypospolitej Polskiej może, na podstawie </w:t>
      </w:r>
      <w:r w:rsidR="002801CF" w:rsidRPr="00A94CB2">
        <w:t xml:space="preserve">umowy, o której mowa w art. 4 ust. 1b </w:t>
      </w:r>
      <w:r w:rsidRPr="00A94CB2">
        <w:t xml:space="preserve">zawartej z </w:t>
      </w:r>
      <w:r w:rsidR="002801CF">
        <w:lastRenderedPageBreak/>
        <w:t>towarzystwem lub zarządzającym KFI</w:t>
      </w:r>
      <w:r w:rsidR="003917AF">
        <w:t xml:space="preserve"> </w:t>
      </w:r>
      <w:r w:rsidRPr="00A94CB2">
        <w:t xml:space="preserve">będącym organem specjalistycznego funduszu inwestycyjnego otwartego, funduszu inwestycyjnego zamkniętego lub kwalifikowanego funduszu inwestycyjnego, przejąć zarządzanie </w:t>
      </w:r>
      <w:r w:rsidR="002801CF">
        <w:t xml:space="preserve">specjalistycznym </w:t>
      </w:r>
      <w:r w:rsidRPr="00A94CB2">
        <w:t xml:space="preserve">funduszem inwestycyjnym </w:t>
      </w:r>
      <w:r w:rsidR="002801CF">
        <w:t xml:space="preserve">otwartym, </w:t>
      </w:r>
      <w:r w:rsidR="00E14211">
        <w:t xml:space="preserve">kwalifikowanym funduszem inwestycyjnym </w:t>
      </w:r>
      <w:r w:rsidR="00FF674E">
        <w:t xml:space="preserve">lub </w:t>
      </w:r>
      <w:r w:rsidR="002801CF">
        <w:t xml:space="preserve">funduszem inwestycyjnym zamkniętym </w:t>
      </w:r>
      <w:r w:rsidRPr="00A94CB2">
        <w:t>i prowadzenie jego spraw.</w:t>
      </w:r>
    </w:p>
    <w:p w14:paraId="166DCB2E" w14:textId="3D57B4B1" w:rsidR="00A94CB2" w:rsidRPr="00A94CB2" w:rsidRDefault="00A94CB2" w:rsidP="00186C7E">
      <w:pPr>
        <w:pStyle w:val="ZLITUSTzmustliter"/>
      </w:pPr>
      <w:r w:rsidRPr="00A94CB2">
        <w:t>2.</w:t>
      </w:r>
      <w:r w:rsidR="004703AF">
        <w:t> </w:t>
      </w:r>
      <w:r w:rsidRPr="00A94CB2">
        <w:t>Przejęcie zarządzania specjalistycznym funduszem inwestycyjnym otwartym, kwalifikowanym funduszem inwestycyjnym</w:t>
      </w:r>
      <w:r w:rsidR="00E14211">
        <w:t xml:space="preserve"> lub</w:t>
      </w:r>
      <w:r w:rsidR="00E14211" w:rsidRPr="00E14211">
        <w:t xml:space="preserve"> </w:t>
      </w:r>
      <w:r w:rsidR="00E14211" w:rsidRPr="00A94CB2">
        <w:t>funduszem inwestycyjnym zamkniętym</w:t>
      </w:r>
      <w:r w:rsidRPr="00A94CB2">
        <w:t xml:space="preserve"> i prowadzenia jego spraw wymaga odpowiednio zgody zgromadzenia uczestników specjalistycznego funduszu inwestycyjnego otwartego</w:t>
      </w:r>
      <w:r w:rsidR="00C03A53">
        <w:t xml:space="preserve"> lub </w:t>
      </w:r>
      <w:r w:rsidRPr="00A94CB2">
        <w:t xml:space="preserve">zgromadzenia inwestorów lub zebrania inwestorów </w:t>
      </w:r>
      <w:r w:rsidR="00C03A53" w:rsidRPr="00C03A53">
        <w:t>kwalifikowan</w:t>
      </w:r>
      <w:r w:rsidR="00C03A53">
        <w:t>ego</w:t>
      </w:r>
      <w:r w:rsidR="00C03A53" w:rsidRPr="00C03A53">
        <w:t xml:space="preserve"> fundusz</w:t>
      </w:r>
      <w:r w:rsidR="00C03A53">
        <w:t>u</w:t>
      </w:r>
      <w:r w:rsidR="00C03A53" w:rsidRPr="00C03A53">
        <w:t xml:space="preserve"> inwestycyjn</w:t>
      </w:r>
      <w:r w:rsidR="00C03A53">
        <w:t>ego</w:t>
      </w:r>
      <w:r w:rsidR="00C03A53" w:rsidRPr="00C03A53">
        <w:t xml:space="preserve"> </w:t>
      </w:r>
      <w:r w:rsidRPr="00A94CB2">
        <w:t>na przejęcie zarządzania funduszem inwestycyjnym i prowadzenia jego spraw przez zarządzającego z UE, zezwolenia Komisji oraz zmiany statutu funduszu w zakresie, o którym mowa w art. 18 ust. 2 pkt 3b lub w art. 157</w:t>
      </w:r>
      <w:r w:rsidR="003917AF">
        <w:t xml:space="preserve">o </w:t>
      </w:r>
      <w:r w:rsidRPr="00A94CB2">
        <w:t xml:space="preserve">ust. 1 pkt </w:t>
      </w:r>
      <w:r w:rsidR="003917AF">
        <w:t>17</w:t>
      </w:r>
      <w:r w:rsidRPr="00A94CB2">
        <w:t>.”,</w:t>
      </w:r>
      <w:r w:rsidR="002801CF">
        <w:t xml:space="preserve"> </w:t>
      </w:r>
    </w:p>
    <w:p w14:paraId="0D186161" w14:textId="206BA5FC" w:rsidR="00A94CB2" w:rsidRPr="00A94CB2" w:rsidRDefault="00A94CB2" w:rsidP="004703AF">
      <w:pPr>
        <w:pStyle w:val="LITlitera"/>
      </w:pPr>
      <w:r w:rsidRPr="00A94CB2">
        <w:t>b)</w:t>
      </w:r>
      <w:r w:rsidR="004703AF">
        <w:tab/>
      </w:r>
      <w:r w:rsidRPr="00A94CB2">
        <w:t>ust. 4 otrzymuje brzmienie:</w:t>
      </w:r>
    </w:p>
    <w:p w14:paraId="7B5C8C85" w14:textId="2E438767" w:rsidR="00A94CB2" w:rsidRPr="00A94CB2" w:rsidRDefault="00A94CB2" w:rsidP="00186C7E">
      <w:pPr>
        <w:pStyle w:val="ZLITUSTzmustliter"/>
      </w:pPr>
      <w:r w:rsidRPr="00A94CB2">
        <w:t>„4.</w:t>
      </w:r>
      <w:r w:rsidR="004703AF">
        <w:t> </w:t>
      </w:r>
      <w:r w:rsidRPr="00A94CB2">
        <w:t>Przejęcie zarządzania funduszem inwestycyjnym zamkniętym, o którym mowa w art. 15 ust. 1a</w:t>
      </w:r>
      <w:r w:rsidR="00F75029">
        <w:t>,</w:t>
      </w:r>
      <w:r w:rsidRPr="00A94CB2">
        <w:t xml:space="preserve"> </w:t>
      </w:r>
      <w:r w:rsidR="00F75029">
        <w:t>i</w:t>
      </w:r>
      <w:r w:rsidRPr="00A94CB2">
        <w:t xml:space="preserve"> kwalifikowanym funduszem inwestycyjnym </w:t>
      </w:r>
      <w:r w:rsidR="00F75029">
        <w:t>oraz</w:t>
      </w:r>
      <w:r w:rsidR="00A714DA">
        <w:t xml:space="preserve"> </w:t>
      </w:r>
      <w:r w:rsidR="00F75029">
        <w:t xml:space="preserve">przejęcie </w:t>
      </w:r>
      <w:r w:rsidRPr="00A94CB2">
        <w:t xml:space="preserve">prowadzenia </w:t>
      </w:r>
      <w:r w:rsidR="00C03A53">
        <w:t xml:space="preserve">ich </w:t>
      </w:r>
      <w:r w:rsidRPr="00A94CB2">
        <w:t>spraw nie wymaga zezwolenia Komisji.”</w:t>
      </w:r>
      <w:r w:rsidR="00AB49F1">
        <w:t>,</w:t>
      </w:r>
    </w:p>
    <w:p w14:paraId="2887B2B1" w14:textId="42D31D23" w:rsidR="00A94CB2" w:rsidRPr="00A94CB2" w:rsidRDefault="00A94CB2" w:rsidP="004703AF">
      <w:pPr>
        <w:pStyle w:val="LITlitera"/>
      </w:pPr>
      <w:r w:rsidRPr="00A94CB2">
        <w:t>c)</w:t>
      </w:r>
      <w:r w:rsidR="004703AF">
        <w:tab/>
      </w:r>
      <w:r w:rsidRPr="00A94CB2">
        <w:t>w ust. 5:</w:t>
      </w:r>
    </w:p>
    <w:p w14:paraId="78DF0B30" w14:textId="79377997" w:rsidR="00A94CB2" w:rsidRPr="00A94CB2" w:rsidRDefault="004703AF" w:rsidP="004703AF">
      <w:pPr>
        <w:pStyle w:val="TIRtiret"/>
      </w:pPr>
      <w:r>
        <w:t>–</w:t>
      </w:r>
      <w:r w:rsidR="00C01868">
        <w:tab/>
      </w:r>
      <w:r w:rsidR="00A94CB2" w:rsidRPr="00A94CB2">
        <w:t>pkt 1 otrzymuje brzmienie:</w:t>
      </w:r>
    </w:p>
    <w:p w14:paraId="1FBD16F1" w14:textId="199FFF98" w:rsidR="00A94CB2" w:rsidRPr="00A94CB2" w:rsidRDefault="00A94CB2" w:rsidP="00186C7E">
      <w:pPr>
        <w:pStyle w:val="ZTIRPKTzmpkttiret"/>
      </w:pPr>
      <w:r w:rsidRPr="00A94CB2">
        <w:t>„1)</w:t>
      </w:r>
      <w:r w:rsidR="004703AF">
        <w:tab/>
      </w:r>
      <w:r w:rsidRPr="00A94CB2">
        <w:t xml:space="preserve">umowę, o której mowa w art. 4 ust. 1b, zawartą między </w:t>
      </w:r>
      <w:r w:rsidR="00073CFB">
        <w:t xml:space="preserve">towarzystwem lub zarządzającym KFI, </w:t>
      </w:r>
      <w:r w:rsidRPr="00A94CB2">
        <w:t>a zarządzającym z UE;”,</w:t>
      </w:r>
    </w:p>
    <w:p w14:paraId="3425E19C" w14:textId="7B16370A" w:rsidR="00A94CB2" w:rsidRPr="00A94CB2" w:rsidRDefault="004703AF" w:rsidP="004703AF">
      <w:pPr>
        <w:pStyle w:val="TIRtiret"/>
      </w:pPr>
      <w:r>
        <w:t>–</w:t>
      </w:r>
      <w:r>
        <w:tab/>
      </w:r>
      <w:r w:rsidR="00A94CB2" w:rsidRPr="00A94CB2">
        <w:t>pkt 4 otrzymuje brzmienie:</w:t>
      </w:r>
    </w:p>
    <w:p w14:paraId="2C4CF125" w14:textId="0F49A795" w:rsidR="00A94CB2" w:rsidRPr="00A94CB2" w:rsidRDefault="00A94CB2" w:rsidP="00186C7E">
      <w:pPr>
        <w:pStyle w:val="ZTIRPKTzmpkttiret"/>
      </w:pPr>
      <w:r w:rsidRPr="00A94CB2">
        <w:t>„4)</w:t>
      </w:r>
      <w:r w:rsidR="004703AF">
        <w:tab/>
      </w:r>
      <w:r w:rsidRPr="00A94CB2">
        <w:t xml:space="preserve">uchwałę zgromadzenia uczestników, zgromadzenia inwestorów </w:t>
      </w:r>
      <w:r w:rsidR="00073CFB">
        <w:t>lub</w:t>
      </w:r>
      <w:r w:rsidR="008C6EFC">
        <w:t xml:space="preserve"> </w:t>
      </w:r>
      <w:r w:rsidRPr="00A94CB2">
        <w:t>zebrania inwestorów o wyrażeniu zgody na przejęcie zarządzania funduszem inwestycyjnym i prowadzenia jego spraw przez zarządzającego z UE</w:t>
      </w:r>
      <w:r w:rsidR="00980728">
        <w:t>.</w:t>
      </w:r>
      <w:r w:rsidRPr="00A94CB2">
        <w:t>”,</w:t>
      </w:r>
    </w:p>
    <w:p w14:paraId="0B9830FD" w14:textId="69F0B077" w:rsidR="00073CFB" w:rsidRDefault="00A94CB2" w:rsidP="00073CFB">
      <w:pPr>
        <w:pStyle w:val="LITlitera"/>
      </w:pPr>
      <w:r w:rsidRPr="00A94CB2">
        <w:t>d)</w:t>
      </w:r>
      <w:r w:rsidR="004703AF">
        <w:tab/>
      </w:r>
      <w:r w:rsidR="00C03A53">
        <w:t xml:space="preserve">w </w:t>
      </w:r>
      <w:r w:rsidRPr="00A94CB2">
        <w:t xml:space="preserve">ust. 8 </w:t>
      </w:r>
      <w:r w:rsidR="00073CFB">
        <w:t xml:space="preserve">w </w:t>
      </w:r>
      <w:r w:rsidR="00C03A53">
        <w:t>zdani</w:t>
      </w:r>
      <w:r w:rsidR="00073CFB">
        <w:t>u</w:t>
      </w:r>
      <w:r w:rsidR="00C03A53">
        <w:t xml:space="preserve"> pierwsz</w:t>
      </w:r>
      <w:r w:rsidR="00073CFB">
        <w:t>ym</w:t>
      </w:r>
      <w:r w:rsidR="00073CFB" w:rsidRPr="00073CFB">
        <w:t xml:space="preserve"> </w:t>
      </w:r>
      <w:r w:rsidR="0014318B">
        <w:t>po wyrazach</w:t>
      </w:r>
      <w:r w:rsidR="00073CFB">
        <w:t xml:space="preserve"> </w:t>
      </w:r>
      <w:r w:rsidR="00073CFB" w:rsidRPr="00A94CB2">
        <w:t>„specjalistycznym fundusz</w:t>
      </w:r>
      <w:r w:rsidR="00073CFB">
        <w:t>em</w:t>
      </w:r>
      <w:r w:rsidR="00073CFB" w:rsidRPr="00A94CB2">
        <w:t xml:space="preserve"> inwestycyjnym otwartym”</w:t>
      </w:r>
      <w:r w:rsidR="00073CFB">
        <w:t xml:space="preserve"> dodaje się </w:t>
      </w:r>
      <w:r w:rsidR="0014318B">
        <w:t>wyrazy</w:t>
      </w:r>
      <w:r w:rsidR="00073CFB" w:rsidRPr="00F726CD">
        <w:t xml:space="preserve"> </w:t>
      </w:r>
      <w:r w:rsidR="00073CFB" w:rsidRPr="00A94CB2">
        <w:t>„</w:t>
      </w:r>
      <w:r w:rsidR="003917AF">
        <w:t xml:space="preserve"> ,</w:t>
      </w:r>
      <w:r w:rsidR="00980728">
        <w:t xml:space="preserve"> </w:t>
      </w:r>
      <w:r w:rsidR="00073CFB" w:rsidRPr="00A94CB2">
        <w:t>kwalifikowanym fundusz</w:t>
      </w:r>
      <w:r w:rsidR="00073CFB">
        <w:t>em</w:t>
      </w:r>
      <w:r w:rsidR="00073CFB" w:rsidRPr="00A94CB2">
        <w:t xml:space="preserve"> inwestycyjny</w:t>
      </w:r>
      <w:r w:rsidR="00073CFB">
        <w:t>m</w:t>
      </w:r>
      <w:r w:rsidR="00073CFB" w:rsidRPr="00A94CB2">
        <w:t>”</w:t>
      </w:r>
      <w:r w:rsidR="00073CFB">
        <w:t xml:space="preserve">; </w:t>
      </w:r>
    </w:p>
    <w:p w14:paraId="61AEC7EC" w14:textId="74D71BE1" w:rsidR="00A94CB2" w:rsidRPr="00A94CB2" w:rsidRDefault="00A94CB2" w:rsidP="00186C7E">
      <w:pPr>
        <w:pStyle w:val="PKTpunkt"/>
      </w:pPr>
      <w:r w:rsidRPr="00A94CB2">
        <w:t>12</w:t>
      </w:r>
      <w:r w:rsidR="00F631AB">
        <w:t>6</w:t>
      </w:r>
      <w:r w:rsidRPr="00A94CB2">
        <w:t>)</w:t>
      </w:r>
      <w:r w:rsidR="004703AF">
        <w:tab/>
      </w:r>
      <w:r w:rsidRPr="00A94CB2">
        <w:t>w art. 276e:</w:t>
      </w:r>
    </w:p>
    <w:p w14:paraId="35F0A580" w14:textId="38494B77" w:rsidR="007F78A3" w:rsidRDefault="00A94CB2" w:rsidP="007F78A3">
      <w:pPr>
        <w:pStyle w:val="LITlitera"/>
      </w:pPr>
      <w:r w:rsidRPr="00A94CB2">
        <w:lastRenderedPageBreak/>
        <w:t>a)</w:t>
      </w:r>
      <w:r w:rsidR="00186C7E">
        <w:tab/>
      </w:r>
      <w:r w:rsidRPr="00A94CB2">
        <w:t>w ust. 1</w:t>
      </w:r>
      <w:r w:rsidR="00980728">
        <w:t xml:space="preserve"> </w:t>
      </w:r>
      <w:r w:rsidR="007F78A3">
        <w:t>we</w:t>
      </w:r>
      <w:r w:rsidRPr="00A94CB2">
        <w:t xml:space="preserve"> </w:t>
      </w:r>
      <w:r w:rsidR="007335D7">
        <w:t>wprowadzeni</w:t>
      </w:r>
      <w:r w:rsidR="007F78A3">
        <w:t xml:space="preserve">u </w:t>
      </w:r>
      <w:r w:rsidR="007335D7">
        <w:t>do wyliczenia</w:t>
      </w:r>
      <w:r w:rsidRPr="00A94CB2">
        <w:t xml:space="preserve"> </w:t>
      </w:r>
      <w:r w:rsidR="0014318B">
        <w:t>po wyrazach</w:t>
      </w:r>
      <w:r w:rsidR="007F78A3">
        <w:t xml:space="preserve"> </w:t>
      </w:r>
      <w:r w:rsidR="007F78A3" w:rsidRPr="00A94CB2">
        <w:t>„specjalistycznym fundusz</w:t>
      </w:r>
      <w:r w:rsidR="007F78A3">
        <w:t>em</w:t>
      </w:r>
      <w:r w:rsidR="007F78A3" w:rsidRPr="00A94CB2">
        <w:t xml:space="preserve"> inwestycyjnym otwartym”</w:t>
      </w:r>
      <w:r w:rsidR="007F78A3">
        <w:t xml:space="preserve"> dodaje się </w:t>
      </w:r>
      <w:r w:rsidR="0014318B">
        <w:t>wyrazy</w:t>
      </w:r>
      <w:r w:rsidR="007F78A3" w:rsidRPr="00F726CD">
        <w:t xml:space="preserve"> </w:t>
      </w:r>
      <w:r w:rsidR="007F78A3" w:rsidRPr="00A94CB2">
        <w:t>„</w:t>
      </w:r>
      <w:r w:rsidR="00EE1D04">
        <w:t xml:space="preserve"> ,</w:t>
      </w:r>
      <w:r w:rsidR="00980728">
        <w:t xml:space="preserve"> </w:t>
      </w:r>
      <w:r w:rsidR="007F78A3" w:rsidRPr="00A94CB2">
        <w:t>kwalifikowanym fundusz</w:t>
      </w:r>
      <w:r w:rsidR="007F78A3">
        <w:t>em</w:t>
      </w:r>
      <w:r w:rsidR="007F78A3" w:rsidRPr="00A94CB2">
        <w:t xml:space="preserve"> inwestycyjny</w:t>
      </w:r>
      <w:r w:rsidR="007F78A3">
        <w:t>m</w:t>
      </w:r>
      <w:r w:rsidR="007F78A3" w:rsidRPr="00A94CB2">
        <w:t>”</w:t>
      </w:r>
      <w:r w:rsidR="00EE1D04">
        <w:t>,</w:t>
      </w:r>
      <w:r w:rsidR="007F78A3">
        <w:t xml:space="preserve"> </w:t>
      </w:r>
    </w:p>
    <w:p w14:paraId="303FE988" w14:textId="426B24A1" w:rsidR="007F78A3" w:rsidRDefault="00A94CB2" w:rsidP="007F78A3">
      <w:pPr>
        <w:pStyle w:val="LITlitera"/>
      </w:pPr>
      <w:r w:rsidRPr="00A94CB2">
        <w:t>b)</w:t>
      </w:r>
      <w:r w:rsidR="00186C7E">
        <w:tab/>
      </w:r>
      <w:r w:rsidR="007F78A3">
        <w:t xml:space="preserve">w </w:t>
      </w:r>
      <w:r w:rsidRPr="00A94CB2">
        <w:t>ust. 2</w:t>
      </w:r>
      <w:r w:rsidR="007F78A3" w:rsidRPr="007F78A3">
        <w:t xml:space="preserve"> </w:t>
      </w:r>
      <w:r w:rsidR="0014318B">
        <w:t>po wyrazach</w:t>
      </w:r>
      <w:r w:rsidR="007F78A3">
        <w:t xml:space="preserve"> </w:t>
      </w:r>
      <w:r w:rsidR="007F78A3" w:rsidRPr="00A94CB2">
        <w:t>„specjalistycznym fundusz</w:t>
      </w:r>
      <w:r w:rsidR="007F78A3">
        <w:t>em</w:t>
      </w:r>
      <w:r w:rsidR="007F78A3" w:rsidRPr="00A94CB2">
        <w:t xml:space="preserve"> inwestycyjnym otwartym”</w:t>
      </w:r>
      <w:r w:rsidR="007F78A3">
        <w:t xml:space="preserve"> dodaje się </w:t>
      </w:r>
      <w:r w:rsidR="0014318B">
        <w:t>wyrazy</w:t>
      </w:r>
      <w:r w:rsidR="007F78A3" w:rsidRPr="00F726CD">
        <w:t xml:space="preserve"> </w:t>
      </w:r>
      <w:r w:rsidR="007F78A3" w:rsidRPr="00A94CB2">
        <w:t>„</w:t>
      </w:r>
      <w:r w:rsidR="00EE1D04">
        <w:t xml:space="preserve"> ,</w:t>
      </w:r>
      <w:r w:rsidR="00980728">
        <w:t xml:space="preserve"> </w:t>
      </w:r>
      <w:r w:rsidR="007F78A3" w:rsidRPr="00A94CB2">
        <w:t>kwalifikowanym fundusz</w:t>
      </w:r>
      <w:r w:rsidR="007F78A3">
        <w:t>em</w:t>
      </w:r>
      <w:r w:rsidR="007F78A3" w:rsidRPr="00A94CB2">
        <w:t xml:space="preserve"> inwestycyjny</w:t>
      </w:r>
      <w:r w:rsidR="007F78A3">
        <w:t>m</w:t>
      </w:r>
      <w:r w:rsidR="007F78A3" w:rsidRPr="00A94CB2">
        <w:t>”</w:t>
      </w:r>
      <w:r w:rsidR="00EE1D04">
        <w:t>,</w:t>
      </w:r>
    </w:p>
    <w:p w14:paraId="2B948C6A" w14:textId="11A4EF30" w:rsidR="007F78A3" w:rsidRDefault="007F78A3" w:rsidP="007F78A3">
      <w:pPr>
        <w:pStyle w:val="LITlitera"/>
      </w:pPr>
      <w:r>
        <w:t>c</w:t>
      </w:r>
      <w:r w:rsidRPr="00A94CB2">
        <w:t>)</w:t>
      </w:r>
      <w:r>
        <w:tab/>
        <w:t xml:space="preserve">w </w:t>
      </w:r>
      <w:r w:rsidRPr="00A94CB2">
        <w:t xml:space="preserve">ust. </w:t>
      </w:r>
      <w:r>
        <w:t>3</w:t>
      </w:r>
      <w:r w:rsidRPr="007F78A3">
        <w:t xml:space="preserve"> </w:t>
      </w:r>
      <w:r w:rsidR="0014318B">
        <w:t>po wyrazach</w:t>
      </w:r>
      <w:r>
        <w:t xml:space="preserve"> </w:t>
      </w:r>
      <w:r w:rsidRPr="00A94CB2">
        <w:t>„specjalistycznym fundusz</w:t>
      </w:r>
      <w:r>
        <w:t>em</w:t>
      </w:r>
      <w:r w:rsidRPr="00A94CB2">
        <w:t xml:space="preserve"> inwestycyjnym otwartym”</w:t>
      </w:r>
      <w:r>
        <w:t xml:space="preserve"> dodaje się </w:t>
      </w:r>
      <w:r w:rsidR="0014318B">
        <w:t>wyrazy</w:t>
      </w:r>
      <w:r w:rsidRPr="00F726CD">
        <w:t xml:space="preserve"> </w:t>
      </w:r>
      <w:r w:rsidRPr="00A94CB2">
        <w:t>„</w:t>
      </w:r>
      <w:r w:rsidR="00EE1D04">
        <w:t xml:space="preserve"> ,</w:t>
      </w:r>
      <w:r w:rsidR="00980728">
        <w:t xml:space="preserve"> </w:t>
      </w:r>
      <w:r w:rsidRPr="00A94CB2">
        <w:t>kwalifikowanym fundusz</w:t>
      </w:r>
      <w:r>
        <w:t>em</w:t>
      </w:r>
      <w:r w:rsidRPr="00A94CB2">
        <w:t xml:space="preserve"> inwestycyjny</w:t>
      </w:r>
      <w:r>
        <w:t>m</w:t>
      </w:r>
      <w:r w:rsidRPr="00A94CB2">
        <w:t>”</w:t>
      </w:r>
      <w:r w:rsidR="00EE1D04">
        <w:t>,</w:t>
      </w:r>
    </w:p>
    <w:p w14:paraId="1BC6550F" w14:textId="583C7AC3" w:rsidR="007F78A3" w:rsidRDefault="007F78A3" w:rsidP="007F78A3">
      <w:pPr>
        <w:pStyle w:val="LITlitera"/>
      </w:pPr>
      <w:r>
        <w:t>d</w:t>
      </w:r>
      <w:r w:rsidRPr="00A94CB2">
        <w:t>)</w:t>
      </w:r>
      <w:r>
        <w:tab/>
        <w:t xml:space="preserve">w </w:t>
      </w:r>
      <w:r w:rsidRPr="00A94CB2">
        <w:t xml:space="preserve">ust. </w:t>
      </w:r>
      <w:r>
        <w:t>4</w:t>
      </w:r>
      <w:r w:rsidRPr="007F78A3">
        <w:t xml:space="preserve"> </w:t>
      </w:r>
      <w:r w:rsidR="0014318B">
        <w:t>po wyrazach</w:t>
      </w:r>
      <w:r>
        <w:t xml:space="preserve"> </w:t>
      </w:r>
      <w:r w:rsidRPr="00A94CB2">
        <w:t>„specjalistycznym fundusz</w:t>
      </w:r>
      <w:r>
        <w:t>em</w:t>
      </w:r>
      <w:r w:rsidRPr="00A94CB2">
        <w:t xml:space="preserve"> inwestycyjnym otwartym”</w:t>
      </w:r>
      <w:r>
        <w:t xml:space="preserve"> dodaje się </w:t>
      </w:r>
      <w:r w:rsidR="0014318B">
        <w:t>wyrazy</w:t>
      </w:r>
      <w:r w:rsidRPr="00F726CD">
        <w:t xml:space="preserve"> </w:t>
      </w:r>
      <w:r w:rsidRPr="00A94CB2">
        <w:t>„</w:t>
      </w:r>
      <w:r w:rsidR="00EE1D04">
        <w:t xml:space="preserve"> ,</w:t>
      </w:r>
      <w:r w:rsidR="00980728">
        <w:t xml:space="preserve"> </w:t>
      </w:r>
      <w:r w:rsidRPr="00A94CB2">
        <w:t>kwalifikowanym fundusz</w:t>
      </w:r>
      <w:r>
        <w:t>em</w:t>
      </w:r>
      <w:r w:rsidRPr="00A94CB2">
        <w:t xml:space="preserve"> inwestycyjny</w:t>
      </w:r>
      <w:r>
        <w:t>m</w:t>
      </w:r>
      <w:r w:rsidRPr="00A94CB2">
        <w:t>”</w:t>
      </w:r>
      <w:r w:rsidR="00EE1D04">
        <w:t>,</w:t>
      </w:r>
    </w:p>
    <w:p w14:paraId="0A8F133C" w14:textId="2B9239EB" w:rsidR="00A94CB2" w:rsidRPr="00A94CB2" w:rsidRDefault="007F78A3" w:rsidP="00EE1D04">
      <w:pPr>
        <w:pStyle w:val="LITlitera"/>
      </w:pPr>
      <w:r>
        <w:t>e</w:t>
      </w:r>
      <w:r w:rsidRPr="00A94CB2">
        <w:t>)</w:t>
      </w:r>
      <w:r>
        <w:tab/>
        <w:t xml:space="preserve">w </w:t>
      </w:r>
      <w:r w:rsidRPr="00A94CB2">
        <w:t xml:space="preserve">ust. </w:t>
      </w:r>
      <w:r>
        <w:t>5</w:t>
      </w:r>
      <w:r w:rsidRPr="007F78A3">
        <w:t xml:space="preserve"> </w:t>
      </w:r>
      <w:r w:rsidR="0014318B">
        <w:t>po wyrazach</w:t>
      </w:r>
      <w:r>
        <w:t xml:space="preserve"> </w:t>
      </w:r>
      <w:r w:rsidRPr="00A94CB2">
        <w:t>„specjalistyczn</w:t>
      </w:r>
      <w:r>
        <w:t>y</w:t>
      </w:r>
      <w:r w:rsidRPr="00A94CB2">
        <w:t xml:space="preserve"> fundusz inwestycyjny otwarty”</w:t>
      </w:r>
      <w:r>
        <w:t xml:space="preserve"> dodaje się </w:t>
      </w:r>
      <w:r w:rsidR="0014318B">
        <w:t>wyrazy</w:t>
      </w:r>
      <w:r w:rsidRPr="00F726CD">
        <w:t xml:space="preserve"> </w:t>
      </w:r>
      <w:r w:rsidRPr="00A94CB2">
        <w:t>„</w:t>
      </w:r>
      <w:r w:rsidR="00EE1D04">
        <w:t xml:space="preserve"> ,</w:t>
      </w:r>
      <w:r w:rsidR="00980728">
        <w:t xml:space="preserve"> </w:t>
      </w:r>
      <w:r w:rsidRPr="00A94CB2">
        <w:t>kwalifikowany fundusz inwestycyjny”</w:t>
      </w:r>
      <w:r w:rsidR="00EE1D04">
        <w:t>,</w:t>
      </w:r>
    </w:p>
    <w:p w14:paraId="2E339493" w14:textId="27C11B19" w:rsidR="00EE1D04" w:rsidRPr="00A94CB2" w:rsidRDefault="00C01868" w:rsidP="00EE1D04">
      <w:pPr>
        <w:pStyle w:val="LITlitera"/>
      </w:pPr>
      <w:r>
        <w:t>f</w:t>
      </w:r>
      <w:r w:rsidR="00A94CB2" w:rsidRPr="00A94CB2">
        <w:t>)</w:t>
      </w:r>
      <w:r w:rsidR="00186C7E">
        <w:tab/>
      </w:r>
      <w:r w:rsidR="00EE1D04">
        <w:t xml:space="preserve">w </w:t>
      </w:r>
      <w:r w:rsidR="00A94CB2" w:rsidRPr="00A94CB2">
        <w:t xml:space="preserve">ust. 7 </w:t>
      </w:r>
      <w:r w:rsidR="00EE1D04">
        <w:t xml:space="preserve">po wyrazie: </w:t>
      </w:r>
      <w:r w:rsidR="00EE1D04" w:rsidRPr="00A94CB2">
        <w:t>„</w:t>
      </w:r>
      <w:r w:rsidR="00EE1D04">
        <w:t>Towarzystwo</w:t>
      </w:r>
      <w:r w:rsidR="00EE1D04" w:rsidRPr="00A94CB2">
        <w:t>”</w:t>
      </w:r>
      <w:r w:rsidR="00EE1D04">
        <w:t xml:space="preserve"> dodaje się </w:t>
      </w:r>
      <w:r w:rsidR="0014318B">
        <w:t>wyrazy</w:t>
      </w:r>
      <w:r w:rsidR="00EE1D04" w:rsidRPr="00EE1D04">
        <w:t xml:space="preserve"> </w:t>
      </w:r>
      <w:r w:rsidR="00EE1D04" w:rsidRPr="00A94CB2">
        <w:t>„</w:t>
      </w:r>
      <w:r w:rsidR="00EE1D04">
        <w:t>lub zarządzający KFI</w:t>
      </w:r>
      <w:r w:rsidR="00EE1D04" w:rsidRPr="00A94CB2">
        <w:t>”</w:t>
      </w:r>
      <w:r w:rsidR="00EE1D04">
        <w:t xml:space="preserve">; </w:t>
      </w:r>
    </w:p>
    <w:p w14:paraId="3B631A20" w14:textId="7B557375" w:rsidR="00A236EE" w:rsidRDefault="00A94CB2" w:rsidP="00186C7E">
      <w:pPr>
        <w:pStyle w:val="PKTpunkt"/>
      </w:pPr>
      <w:r w:rsidRPr="00A94CB2">
        <w:t>12</w:t>
      </w:r>
      <w:r w:rsidR="00F631AB">
        <w:t>7</w:t>
      </w:r>
      <w:r w:rsidRPr="00A94CB2">
        <w:t>)</w:t>
      </w:r>
      <w:r w:rsidR="00186C7E">
        <w:tab/>
      </w:r>
      <w:r w:rsidRPr="00A94CB2">
        <w:t>art. 276h</w:t>
      </w:r>
      <w:r w:rsidR="00A236EE">
        <w:t>:</w:t>
      </w:r>
    </w:p>
    <w:p w14:paraId="25F4A757" w14:textId="2920DAD7" w:rsidR="00A236EE" w:rsidRPr="00A94CB2" w:rsidRDefault="00A236EE" w:rsidP="00A236EE">
      <w:pPr>
        <w:pStyle w:val="LITlitera"/>
      </w:pPr>
      <w:r>
        <w:t>a</w:t>
      </w:r>
      <w:r w:rsidRPr="00A94CB2">
        <w:t>)</w:t>
      </w:r>
      <w:r>
        <w:tab/>
        <w:t xml:space="preserve">w </w:t>
      </w:r>
      <w:r w:rsidRPr="00A94CB2">
        <w:t xml:space="preserve">ust. </w:t>
      </w:r>
      <w:r w:rsidR="00737CCB">
        <w:t xml:space="preserve">1 </w:t>
      </w:r>
      <w:r w:rsidR="0014318B">
        <w:t>po wyrazach</w:t>
      </w:r>
      <w:r>
        <w:t xml:space="preserve"> </w:t>
      </w:r>
      <w:r w:rsidRPr="00A94CB2">
        <w:t>„specjalistyczn</w:t>
      </w:r>
      <w:r>
        <w:t>ymi</w:t>
      </w:r>
      <w:r w:rsidRPr="00A94CB2">
        <w:t xml:space="preserve"> fundusz</w:t>
      </w:r>
      <w:r>
        <w:t>ami</w:t>
      </w:r>
      <w:r w:rsidRPr="00A94CB2">
        <w:t xml:space="preserve"> inwestycyjny</w:t>
      </w:r>
      <w:r>
        <w:t>mi</w:t>
      </w:r>
      <w:r w:rsidRPr="00A94CB2">
        <w:t xml:space="preserve"> otwarty</w:t>
      </w:r>
      <w:r>
        <w:t>mi</w:t>
      </w:r>
      <w:r w:rsidRPr="00A94CB2">
        <w:t>”</w:t>
      </w:r>
      <w:r>
        <w:t xml:space="preserve"> dodaje się </w:t>
      </w:r>
      <w:r w:rsidR="0014318B">
        <w:t>wyrazy</w:t>
      </w:r>
      <w:r w:rsidRPr="00F726CD">
        <w:t xml:space="preserve"> </w:t>
      </w:r>
      <w:r w:rsidRPr="00A94CB2">
        <w:t>„</w:t>
      </w:r>
      <w:r w:rsidR="00EE1D04">
        <w:t xml:space="preserve"> ,</w:t>
      </w:r>
      <w:r w:rsidR="00980728">
        <w:t xml:space="preserve"> </w:t>
      </w:r>
      <w:r w:rsidRPr="00A94CB2">
        <w:t>kwalifikowany</w:t>
      </w:r>
      <w:r>
        <w:t>mi</w:t>
      </w:r>
      <w:r w:rsidRPr="00A94CB2">
        <w:t xml:space="preserve"> fundusz</w:t>
      </w:r>
      <w:r>
        <w:t>ami</w:t>
      </w:r>
      <w:r w:rsidRPr="00A94CB2">
        <w:t xml:space="preserve"> inwestycyjny</w:t>
      </w:r>
      <w:r>
        <w:t>mi</w:t>
      </w:r>
      <w:r w:rsidRPr="00A94CB2">
        <w:t>”</w:t>
      </w:r>
      <w:r>
        <w:t>,</w:t>
      </w:r>
    </w:p>
    <w:p w14:paraId="2A713672" w14:textId="77777777" w:rsidR="00980728" w:rsidRDefault="00A236EE" w:rsidP="00EE1D04">
      <w:pPr>
        <w:pStyle w:val="LITlitera"/>
      </w:pPr>
      <w:r>
        <w:t>b</w:t>
      </w:r>
      <w:r w:rsidRPr="00A94CB2">
        <w:t>)</w:t>
      </w:r>
      <w:r>
        <w:tab/>
        <w:t xml:space="preserve">w </w:t>
      </w:r>
      <w:r w:rsidRPr="00A94CB2">
        <w:t xml:space="preserve">ust. </w:t>
      </w:r>
      <w:r>
        <w:t>2</w:t>
      </w:r>
      <w:r w:rsidR="00980728">
        <w:t>:</w:t>
      </w:r>
    </w:p>
    <w:p w14:paraId="20F18CCC" w14:textId="366CB0DE" w:rsidR="00A94CB2" w:rsidRPr="00A94CB2" w:rsidRDefault="00980728" w:rsidP="00C01868">
      <w:pPr>
        <w:pStyle w:val="TIRtiret"/>
      </w:pPr>
      <w:r>
        <w:t>–</w:t>
      </w:r>
      <w:r w:rsidR="00C01868">
        <w:tab/>
      </w:r>
      <w:r w:rsidR="00A236EE">
        <w:t>w pkt 1 lit. a</w:t>
      </w:r>
      <w:r>
        <w:t>–</w:t>
      </w:r>
      <w:r w:rsidR="00A236EE">
        <w:t xml:space="preserve">c </w:t>
      </w:r>
      <w:r>
        <w:t xml:space="preserve">otrzymują </w:t>
      </w:r>
      <w:r w:rsidR="00A236EE">
        <w:t xml:space="preserve">brzmienie: </w:t>
      </w:r>
    </w:p>
    <w:p w14:paraId="47AEDBEC" w14:textId="5EB34D2A" w:rsidR="00E51BDF" w:rsidRPr="00E51BDF" w:rsidRDefault="00980728" w:rsidP="00C01868">
      <w:pPr>
        <w:pStyle w:val="ZTIRLITzmlittiret"/>
      </w:pPr>
      <w:bookmarkStart w:id="107" w:name="_Hlk219995032"/>
      <w:r w:rsidRPr="00A94CB2">
        <w:t>„</w:t>
      </w:r>
      <w:r w:rsidR="00E51BDF" w:rsidRPr="00E51BDF">
        <w:t>a)</w:t>
      </w:r>
      <w:r w:rsidR="00E51BDF" w:rsidRPr="00E51BDF">
        <w:tab/>
      </w:r>
      <w:r w:rsidR="00A236EE" w:rsidRPr="00E51BDF">
        <w:t>przekazanie</w:t>
      </w:r>
      <w:r w:rsidR="00A236EE">
        <w:t xml:space="preserve"> towarzystwu lub zarządzającemu KFI</w:t>
      </w:r>
      <w:r w:rsidR="00E51BDF" w:rsidRPr="00E51BDF">
        <w:t xml:space="preserve">, najpóźniej z dniem odebrania zezwolenia zarządzającemu z UE, dokumentów dotyczących </w:t>
      </w:r>
      <w:r w:rsidR="003D5FDF" w:rsidRPr="003D5FDF">
        <w:t xml:space="preserve">specjalistycznego funduszu inwestycyjnego otwartego, </w:t>
      </w:r>
      <w:r w:rsidR="00EE1D04" w:rsidRPr="003D5FDF">
        <w:t xml:space="preserve">kwalifikowanego funduszu inwestycyjnego </w:t>
      </w:r>
      <w:r w:rsidR="00EE1D04">
        <w:t xml:space="preserve">lub </w:t>
      </w:r>
      <w:r w:rsidR="003D5FDF" w:rsidRPr="003D5FDF">
        <w:t>funduszu inwestycyjnego zamkniętego</w:t>
      </w:r>
      <w:r w:rsidR="00E51BDF" w:rsidRPr="00E51BDF">
        <w:t>,</w:t>
      </w:r>
    </w:p>
    <w:p w14:paraId="1A37C30E" w14:textId="7DDEC1B1" w:rsidR="00E51BDF" w:rsidRPr="00E51BDF" w:rsidRDefault="00E51BDF" w:rsidP="00C01868">
      <w:pPr>
        <w:pStyle w:val="ZTIRLITzmlittiret"/>
      </w:pPr>
      <w:r w:rsidRPr="00E51BDF">
        <w:t>b)</w:t>
      </w:r>
      <w:r w:rsidRPr="00E51BDF">
        <w:tab/>
        <w:t xml:space="preserve">niezwłoczne udzielenie </w:t>
      </w:r>
      <w:r w:rsidR="00737CCB">
        <w:t>towarzystwu lub zarządzającemu KF</w:t>
      </w:r>
      <w:r w:rsidR="00EE1D04">
        <w:t>I</w:t>
      </w:r>
      <w:r w:rsidRPr="00E51BDF">
        <w:t xml:space="preserve"> wszelkich informacji o stanie prawnym i faktycznym spraw specjalistycznego funduszu inwestycyjnego otwartego, </w:t>
      </w:r>
      <w:r w:rsidR="00EE1D04" w:rsidRPr="00E51BDF">
        <w:t>kwalifikowanego funduszu inwestycyjnego</w:t>
      </w:r>
      <w:r w:rsidR="00EE1D04">
        <w:t xml:space="preserve"> lub</w:t>
      </w:r>
      <w:r w:rsidR="00EE1D04" w:rsidRPr="00E51BDF">
        <w:t xml:space="preserve"> </w:t>
      </w:r>
      <w:r w:rsidRPr="00E51BDF">
        <w:t>funduszu inwestycyjnego zamkniętego,</w:t>
      </w:r>
    </w:p>
    <w:p w14:paraId="0BF5CC73" w14:textId="7078E5C9" w:rsidR="00A94CB2" w:rsidRDefault="00E51BDF" w:rsidP="00C01868">
      <w:pPr>
        <w:pStyle w:val="ZTIRLITzmlittiret"/>
      </w:pPr>
      <w:r w:rsidRPr="00E51BDF">
        <w:t>c)</w:t>
      </w:r>
      <w:r w:rsidRPr="00E51BDF">
        <w:tab/>
        <w:t xml:space="preserve">uzyskiwanie zgody </w:t>
      </w:r>
      <w:r w:rsidR="00737CCB" w:rsidRPr="00E51BDF">
        <w:t>przekazanie</w:t>
      </w:r>
      <w:r w:rsidR="00737CCB">
        <w:t xml:space="preserve"> towarzystwu lub zarządzającego KFI </w:t>
      </w:r>
      <w:r w:rsidRPr="00E51BDF">
        <w:t xml:space="preserve">na podejmowanie czynności dotyczących zarządzania specjalistycznym funduszem inwestycyjnym otwartym, kwalifikowanym funduszem inwestycyjnym </w:t>
      </w:r>
      <w:r w:rsidR="00EE1D04">
        <w:t xml:space="preserve">lub </w:t>
      </w:r>
      <w:r w:rsidR="00EE1D04" w:rsidRPr="00E51BDF">
        <w:t xml:space="preserve">funduszem inwestycyjnym zamkniętym </w:t>
      </w:r>
      <w:r w:rsidRPr="00E51BDF">
        <w:t>i prowadzenia ich spraw;</w:t>
      </w:r>
      <w:r w:rsidR="00980728" w:rsidRPr="00A94CB2">
        <w:t>”</w:t>
      </w:r>
      <w:r w:rsidR="00980728">
        <w:t>,</w:t>
      </w:r>
    </w:p>
    <w:p w14:paraId="1E4A2FD8" w14:textId="4DE27921" w:rsidR="00631378" w:rsidRPr="00A94CB2" w:rsidRDefault="00631378" w:rsidP="00C01868">
      <w:pPr>
        <w:pStyle w:val="TIRtiret"/>
      </w:pPr>
      <w:r>
        <w:t>–</w:t>
      </w:r>
      <w:r w:rsidR="00C01868">
        <w:tab/>
      </w:r>
      <w:r>
        <w:t>pkt 2 otrzymuje brzmienie:</w:t>
      </w:r>
    </w:p>
    <w:bookmarkEnd w:id="107"/>
    <w:p w14:paraId="6FB10EC6" w14:textId="3A7D8AAB" w:rsidR="00A94CB2" w:rsidRPr="00A94CB2" w:rsidRDefault="00631378" w:rsidP="00C01868">
      <w:pPr>
        <w:pStyle w:val="ZTIRPKTzmpkttiret"/>
      </w:pPr>
      <w:r w:rsidRPr="00A94CB2">
        <w:t>„</w:t>
      </w:r>
      <w:r w:rsidR="00A94CB2" w:rsidRPr="00A94CB2">
        <w:t>2)</w:t>
      </w:r>
      <w:r w:rsidR="00186C7E">
        <w:tab/>
      </w:r>
      <w:r w:rsidR="00A94CB2" w:rsidRPr="00A94CB2">
        <w:t xml:space="preserve">zakazać zarządzającemu z UE wypłacania środków z rachunków otwartych na rzecz funduszu niewynikających z realizacji wymagalnych zobowiązań </w:t>
      </w:r>
      <w:r w:rsidR="00A94CB2" w:rsidRPr="00A94CB2">
        <w:lastRenderedPageBreak/>
        <w:t>specjalistycznego funduszu inwestycyjnego otwartego, kwalifikowanego funduszu inwestycyjnego</w:t>
      </w:r>
      <w:r w:rsidR="00EE1D04">
        <w:t xml:space="preserve"> lub </w:t>
      </w:r>
      <w:r w:rsidR="00EE1D04" w:rsidRPr="00A94CB2">
        <w:t>funduszu inwestycyjnego zamkniętego</w:t>
      </w:r>
      <w:r w:rsidR="00A94CB2" w:rsidRPr="00A94CB2">
        <w:t>.”;</w:t>
      </w:r>
    </w:p>
    <w:p w14:paraId="7690A834" w14:textId="183B3EED" w:rsidR="00A94CB2" w:rsidRPr="00A94CB2" w:rsidRDefault="00A94CB2" w:rsidP="00186C7E">
      <w:pPr>
        <w:pStyle w:val="PKTpunkt"/>
      </w:pPr>
      <w:r w:rsidRPr="00A94CB2">
        <w:t>12</w:t>
      </w:r>
      <w:r w:rsidR="00F631AB">
        <w:t>8</w:t>
      </w:r>
      <w:r w:rsidRPr="00A94CB2">
        <w:t>)</w:t>
      </w:r>
      <w:r w:rsidR="00186C7E">
        <w:tab/>
      </w:r>
      <w:r w:rsidRPr="00A94CB2">
        <w:t>w art. 281:</w:t>
      </w:r>
    </w:p>
    <w:p w14:paraId="2691D0D9" w14:textId="37263E2E" w:rsidR="00A94CB2" w:rsidRPr="00A94CB2" w:rsidRDefault="00A94CB2" w:rsidP="00186C7E">
      <w:pPr>
        <w:pStyle w:val="LITlitera"/>
      </w:pPr>
      <w:r w:rsidRPr="00A94CB2">
        <w:t>a)</w:t>
      </w:r>
      <w:r w:rsidR="00186C7E">
        <w:tab/>
      </w:r>
      <w:r w:rsidRPr="00A94CB2">
        <w:t>po ust. 4 dodaje się ust. 4a w brzmieniu:</w:t>
      </w:r>
    </w:p>
    <w:p w14:paraId="4305D558" w14:textId="39F5E110" w:rsidR="00A94CB2" w:rsidRPr="00A94CB2" w:rsidRDefault="00A94CB2" w:rsidP="00186C7E">
      <w:pPr>
        <w:pStyle w:val="ZLITUSTzmustliter"/>
      </w:pPr>
      <w:r w:rsidRPr="00A94CB2">
        <w:t>„4a.</w:t>
      </w:r>
      <w:r w:rsidR="00186C7E">
        <w:t> </w:t>
      </w:r>
      <w:r w:rsidRPr="00A94CB2">
        <w:t xml:space="preserve">Udostępnianie informacji przez </w:t>
      </w:r>
      <w:r w:rsidR="00404327">
        <w:t xml:space="preserve">zarządzającego KFI </w:t>
      </w:r>
      <w:r w:rsidRPr="00A94CB2">
        <w:t>lub przez kwalifikowany fundusz inwestycyjny:</w:t>
      </w:r>
    </w:p>
    <w:p w14:paraId="51D679DE" w14:textId="65570A87" w:rsidR="00A94CB2" w:rsidRPr="00A94CB2" w:rsidRDefault="00A94CB2" w:rsidP="00A206A0">
      <w:pPr>
        <w:pStyle w:val="ZLITPKTzmpktliter"/>
      </w:pPr>
      <w:r w:rsidRPr="00A94CB2">
        <w:t>1)</w:t>
      </w:r>
      <w:r w:rsidR="00186C7E">
        <w:tab/>
      </w:r>
      <w:r w:rsidRPr="00A94CB2">
        <w:t xml:space="preserve">uczestnikom tego funduszu na zasadach i w trybie określonych w statucie funduszu lub w umowie uczestnictwa, </w:t>
      </w:r>
    </w:p>
    <w:p w14:paraId="2C0E1EE1" w14:textId="724586FA" w:rsidR="00A94CB2" w:rsidRPr="00A94CB2" w:rsidRDefault="00A94CB2" w:rsidP="00A206A0">
      <w:pPr>
        <w:pStyle w:val="ZLITPKTzmpktliter"/>
      </w:pPr>
      <w:bookmarkStart w:id="108" w:name="_Hlk221871342"/>
      <w:r w:rsidRPr="00A94CB2">
        <w:t>2)</w:t>
      </w:r>
      <w:r w:rsidR="00186C7E">
        <w:tab/>
      </w:r>
      <w:r w:rsidRPr="00A94CB2">
        <w:t>podmiotowi trzeciemu wskazanemu przez uczestnika funduszu lub w uchwale zebrania inwestorów funduszu, na zasadach i w trybie określonych w statucie funduszu</w:t>
      </w:r>
    </w:p>
    <w:bookmarkEnd w:id="108"/>
    <w:p w14:paraId="34C3606D" w14:textId="6914335F" w:rsidR="00A94CB2" w:rsidRPr="00A94CB2" w:rsidRDefault="00186C7E" w:rsidP="00C01868">
      <w:pPr>
        <w:pStyle w:val="ZLITCZWSPPKTzmczciwsppktliter"/>
      </w:pPr>
      <w:r>
        <w:t>–</w:t>
      </w:r>
      <w:r w:rsidR="00C34359">
        <w:t xml:space="preserve"> </w:t>
      </w:r>
      <w:r w:rsidR="00A94CB2" w:rsidRPr="00A94CB2">
        <w:t xml:space="preserve">nie narusza obowiązku </w:t>
      </w:r>
      <w:r w:rsidR="00A94CB2" w:rsidRPr="00A206A0">
        <w:t>zachowania</w:t>
      </w:r>
      <w:r w:rsidR="00A94CB2" w:rsidRPr="00A94CB2">
        <w:t xml:space="preserve"> tajemnicy zawodowej.”,</w:t>
      </w:r>
    </w:p>
    <w:p w14:paraId="46570266" w14:textId="5F4A1533" w:rsidR="00A94CB2" w:rsidRPr="00A94CB2" w:rsidRDefault="00A94CB2" w:rsidP="00186C7E">
      <w:pPr>
        <w:pStyle w:val="LITlitera"/>
      </w:pPr>
      <w:r w:rsidRPr="00A94CB2">
        <w:t>b)</w:t>
      </w:r>
      <w:r w:rsidR="00186C7E">
        <w:tab/>
      </w:r>
      <w:r w:rsidRPr="00A94CB2">
        <w:t>ust. 6 otrzymuje brzmienie:</w:t>
      </w:r>
    </w:p>
    <w:p w14:paraId="1303E3DD" w14:textId="75AC890C" w:rsidR="00A94CB2" w:rsidRPr="00A94CB2" w:rsidRDefault="00A94CB2" w:rsidP="00186C7E">
      <w:pPr>
        <w:pStyle w:val="ZLITUSTzmustliter"/>
      </w:pPr>
      <w:r w:rsidRPr="00A94CB2">
        <w:t>„6.</w:t>
      </w:r>
      <w:r w:rsidR="00186C7E">
        <w:t> </w:t>
      </w:r>
      <w:r w:rsidRPr="00A94CB2">
        <w:t xml:space="preserve">Towarzystwo lub </w:t>
      </w:r>
      <w:r w:rsidR="00404327">
        <w:t xml:space="preserve">zarządzający KFI </w:t>
      </w:r>
      <w:r w:rsidRPr="00A94CB2">
        <w:t xml:space="preserve">i fundusz inwestycyjny w przypadku wykonywania obowiązków w zakresie określonym w przepisach ustawy </w:t>
      </w:r>
      <w:hyperlink r:id="rId15" w:anchor="/document/18708093?pit=2025-05-29" w:tgtFrame="_blank" w:history="1"/>
      <w:r w:rsidRPr="00A94CB2">
        <w:t>z dnia 1 marca 2018 r. o przeciwdziałaniu praniu pieniędzy oraz finansowaniu terroryzmu (Dz. U. z 202</w:t>
      </w:r>
      <w:r w:rsidR="00631378">
        <w:t>5</w:t>
      </w:r>
      <w:r w:rsidRPr="00A94CB2">
        <w:t xml:space="preserve"> r. poz. </w:t>
      </w:r>
      <w:r w:rsidR="00631378">
        <w:t>644 i 1669</w:t>
      </w:r>
      <w:r w:rsidRPr="00A94CB2">
        <w:t xml:space="preserve">) mogą przetwarzać i udostępniać informacje, w tym informacje stanowiące tajemnicę zawodową, instytucjom obowiązanym wchodzącym w skład grupy, o której mowa w art. 2 ust. 2 pkt 7 tej ustawy, do której </w:t>
      </w:r>
      <w:r w:rsidR="00903FD8" w:rsidRPr="00A94CB2">
        <w:t>należy</w:t>
      </w:r>
      <w:r w:rsidR="00903FD8">
        <w:t xml:space="preserve"> towarzystwo</w:t>
      </w:r>
      <w:r w:rsidR="00404327">
        <w:t xml:space="preserve"> lub zarządzający KFI</w:t>
      </w:r>
      <w:r w:rsidRPr="00A94CB2">
        <w:t>.”;</w:t>
      </w:r>
    </w:p>
    <w:p w14:paraId="174962D7" w14:textId="33E9C179" w:rsidR="00A94CB2" w:rsidRPr="00A94CB2" w:rsidRDefault="00A94CB2" w:rsidP="00186C7E">
      <w:pPr>
        <w:pStyle w:val="PKTpunkt"/>
      </w:pPr>
      <w:r w:rsidRPr="00A94CB2">
        <w:t>1</w:t>
      </w:r>
      <w:r w:rsidR="00F631AB">
        <w:t>29</w:t>
      </w:r>
      <w:r w:rsidRPr="00A94CB2">
        <w:t>)</w:t>
      </w:r>
      <w:r w:rsidR="00186C7E">
        <w:tab/>
      </w:r>
      <w:r w:rsidRPr="00A94CB2">
        <w:t xml:space="preserve">w art. 282: </w:t>
      </w:r>
    </w:p>
    <w:p w14:paraId="75618581" w14:textId="37C16DE9" w:rsidR="00A94CB2" w:rsidRPr="00A94CB2" w:rsidRDefault="00A94CB2" w:rsidP="00186C7E">
      <w:pPr>
        <w:pStyle w:val="LITlitera"/>
      </w:pPr>
      <w:r w:rsidRPr="00A94CB2">
        <w:t>a)</w:t>
      </w:r>
      <w:r w:rsidR="00186C7E">
        <w:tab/>
      </w:r>
      <w:r w:rsidRPr="00A94CB2">
        <w:t>po ust. 3a dodaje się ust. 3aa w brzmieniu:</w:t>
      </w:r>
    </w:p>
    <w:p w14:paraId="394B96EE" w14:textId="7AC965A1" w:rsidR="00A94CB2" w:rsidRPr="00A94CB2" w:rsidRDefault="00A94CB2" w:rsidP="00186C7E">
      <w:pPr>
        <w:pStyle w:val="ZLITUSTzmustliter"/>
      </w:pPr>
      <w:r w:rsidRPr="00A94CB2">
        <w:t>„3aa.</w:t>
      </w:r>
      <w:r w:rsidR="00186C7E">
        <w:t> </w:t>
      </w:r>
      <w:r w:rsidRPr="00A94CB2">
        <w:t xml:space="preserve">Nie narusza obowiązku zachowania tajemnicy zawodowej przekazanie przez zarządzającego ASI, w przypadku wydania decyzji o cofnięciu zezwolenia na wykonywanie działalności lub wygaśnięcia takiego zezwolenia, dokumentu lub nośnika informacji lub ich potwierdzonej za zgodność z oryginałem kopii, którego treść dotyczy więcej niż jednego alternatywnego funduszu inwestycyjnego, depozytariuszom uprawnionym do reprezentacji tych funduszy.”, </w:t>
      </w:r>
    </w:p>
    <w:p w14:paraId="63F6CF2D" w14:textId="4623E565" w:rsidR="00A94CB2" w:rsidRDefault="00A94CB2" w:rsidP="007E3A90">
      <w:pPr>
        <w:pStyle w:val="LITlitera"/>
      </w:pPr>
      <w:r w:rsidRPr="00A94CB2">
        <w:t>b)</w:t>
      </w:r>
      <w:r w:rsidR="00186C7E">
        <w:tab/>
      </w:r>
      <w:r w:rsidR="007E3A90">
        <w:t xml:space="preserve">w </w:t>
      </w:r>
      <w:r w:rsidRPr="00A94CB2">
        <w:t xml:space="preserve">ust. 3b </w:t>
      </w:r>
      <w:r w:rsidR="0014318B">
        <w:t>po wyraz</w:t>
      </w:r>
      <w:r w:rsidR="00631378">
        <w:t>ie</w:t>
      </w:r>
      <w:r w:rsidR="007E3A90">
        <w:t xml:space="preserve"> </w:t>
      </w:r>
      <w:r w:rsidR="007E3A90" w:rsidRPr="00A94CB2">
        <w:t>„</w:t>
      </w:r>
      <w:r w:rsidR="007E3A90">
        <w:t>towarzystwu</w:t>
      </w:r>
      <w:r w:rsidR="007E3A90" w:rsidRPr="00A94CB2">
        <w:t>”</w:t>
      </w:r>
      <w:r w:rsidR="007E3A90">
        <w:t xml:space="preserve"> dodaje się </w:t>
      </w:r>
      <w:r w:rsidR="0014318B">
        <w:t>wyrazy</w:t>
      </w:r>
      <w:r w:rsidR="007E3A90">
        <w:t xml:space="preserve"> </w:t>
      </w:r>
      <w:r w:rsidR="007E3A90" w:rsidRPr="00A94CB2">
        <w:t>„</w:t>
      </w:r>
      <w:r w:rsidR="007E3A90" w:rsidRPr="00E46DDB">
        <w:t xml:space="preserve">lub </w:t>
      </w:r>
      <w:r w:rsidR="007E3A90">
        <w:t>zarządzającemu</w:t>
      </w:r>
      <w:r w:rsidR="007E3A90" w:rsidRPr="00E46DDB">
        <w:t xml:space="preserve"> </w:t>
      </w:r>
      <w:r w:rsidR="007E3A90">
        <w:t>KFI</w:t>
      </w:r>
      <w:r w:rsidR="007E3A90" w:rsidRPr="00A94CB2">
        <w:t>”</w:t>
      </w:r>
      <w:r w:rsidR="007E3A90">
        <w:t>,</w:t>
      </w:r>
      <w:r w:rsidR="007E3A90" w:rsidRPr="00A94CB2" w:rsidDel="00404327">
        <w:t xml:space="preserve"> </w:t>
      </w:r>
    </w:p>
    <w:p w14:paraId="488906B3" w14:textId="0D69E4C6" w:rsidR="00723EA5" w:rsidRDefault="00723EA5" w:rsidP="00723EA5">
      <w:pPr>
        <w:pStyle w:val="LITlitera"/>
      </w:pPr>
      <w:r>
        <w:t>c</w:t>
      </w:r>
      <w:r w:rsidRPr="00A94CB2">
        <w:t>)</w:t>
      </w:r>
      <w:r>
        <w:tab/>
      </w:r>
      <w:r w:rsidRPr="00A94CB2">
        <w:t>po ust. 3</w:t>
      </w:r>
      <w:r>
        <w:t>b</w:t>
      </w:r>
      <w:r w:rsidRPr="00A94CB2">
        <w:t xml:space="preserve"> dodaje się ust. 3</w:t>
      </w:r>
      <w:r>
        <w:t>b</w:t>
      </w:r>
      <w:r w:rsidRPr="00A94CB2">
        <w:t>a w brzmieniu:</w:t>
      </w:r>
    </w:p>
    <w:p w14:paraId="619E5E5B" w14:textId="240C75B9" w:rsidR="00723EA5" w:rsidRPr="00A94CB2" w:rsidRDefault="00723EA5" w:rsidP="00723EA5">
      <w:pPr>
        <w:pStyle w:val="ZLITUSTzmustliter"/>
      </w:pPr>
      <w:r w:rsidRPr="00A94CB2">
        <w:t>„3b</w:t>
      </w:r>
      <w:r>
        <w:t>a</w:t>
      </w:r>
      <w:r w:rsidRPr="00A94CB2">
        <w:t>.</w:t>
      </w:r>
      <w:r>
        <w:t> </w:t>
      </w:r>
      <w:r w:rsidRPr="00A94CB2">
        <w:t xml:space="preserve">Nie narusza obowiązku zachowania tajemnicy zawodowej przekazanie przez </w:t>
      </w:r>
      <w:r>
        <w:t xml:space="preserve">likwidatora funduszu lub alternatywnej spółki inwestycyjnej w likwidacji informacji o tym funduszu lub spółce, likwidatorowi innego funduszu lub </w:t>
      </w:r>
      <w:r>
        <w:lastRenderedPageBreak/>
        <w:t>alternatywnej spółki inwestycyjnej, których lokatami są jednostki uczestnictwa, certyfikaty inwestycyjne, tytułu inwestycyjne lub prawa uczestnictwa</w:t>
      </w:r>
      <w:r w:rsidR="008C6EFC">
        <w:t xml:space="preserve"> </w:t>
      </w:r>
      <w:r>
        <w:t>tego funduszu lub alternatywnej spółki inwestycyjnej w likwidacji</w:t>
      </w:r>
      <w:r w:rsidRPr="00A94CB2">
        <w:t>.”,</w:t>
      </w:r>
    </w:p>
    <w:p w14:paraId="735B6BD9" w14:textId="5F4A6E9B" w:rsidR="007E3A90" w:rsidRDefault="00723EA5" w:rsidP="007E3A90">
      <w:pPr>
        <w:pStyle w:val="LITlitera"/>
      </w:pPr>
      <w:r>
        <w:t>d</w:t>
      </w:r>
      <w:r w:rsidR="00A94CB2" w:rsidRPr="00A94CB2">
        <w:t>)</w:t>
      </w:r>
      <w:r w:rsidR="00186C7E">
        <w:tab/>
      </w:r>
      <w:r w:rsidR="007E3A90">
        <w:t>w</w:t>
      </w:r>
      <w:r w:rsidR="008C6EFC">
        <w:t xml:space="preserve"> </w:t>
      </w:r>
      <w:r w:rsidR="00A94CB2" w:rsidRPr="00A94CB2">
        <w:t xml:space="preserve">ust. 4a </w:t>
      </w:r>
      <w:r w:rsidR="007E3A90">
        <w:t xml:space="preserve">w </w:t>
      </w:r>
      <w:r w:rsidR="00A94CB2" w:rsidRPr="00A94CB2">
        <w:t>pkt 1</w:t>
      </w:r>
      <w:r w:rsidR="007E3A90" w:rsidRPr="007E3A90">
        <w:t xml:space="preserve"> </w:t>
      </w:r>
      <w:r w:rsidR="0014318B">
        <w:t>po wyrazach</w:t>
      </w:r>
      <w:r w:rsidR="000270FF">
        <w:t xml:space="preserve"> </w:t>
      </w:r>
      <w:r w:rsidR="007E3A90" w:rsidRPr="00A94CB2">
        <w:t>„specjalistycznych funduszy inwestycyjnych otwartych</w:t>
      </w:r>
      <w:r w:rsidR="00631378">
        <w:t>,</w:t>
      </w:r>
      <w:r w:rsidR="007E3A90" w:rsidRPr="00A94CB2">
        <w:t>”</w:t>
      </w:r>
      <w:r w:rsidR="000270FF">
        <w:t xml:space="preserve"> </w:t>
      </w:r>
      <w:r w:rsidR="007E3A90">
        <w:t xml:space="preserve">dodaje się </w:t>
      </w:r>
      <w:r w:rsidR="0014318B">
        <w:t>wyrazy</w:t>
      </w:r>
      <w:r w:rsidR="007E3A90">
        <w:t xml:space="preserve"> </w:t>
      </w:r>
      <w:r w:rsidR="007E3A90" w:rsidRPr="00A94CB2">
        <w:t>„kwalifikowanych funduszy inwestycyjnych,”</w:t>
      </w:r>
      <w:r w:rsidR="007E3A90">
        <w:t>;</w:t>
      </w:r>
      <w:r w:rsidR="007E3A90" w:rsidRPr="00A94CB2" w:rsidDel="00404327">
        <w:t xml:space="preserve"> </w:t>
      </w:r>
    </w:p>
    <w:p w14:paraId="0CD73B04" w14:textId="45821204" w:rsidR="00A94CB2" w:rsidRDefault="00E51BDF" w:rsidP="00186C7E">
      <w:pPr>
        <w:pStyle w:val="PKTpunkt"/>
      </w:pPr>
      <w:bookmarkStart w:id="109" w:name="_Hlk219995057"/>
      <w:r w:rsidRPr="00E51BDF">
        <w:t>1</w:t>
      </w:r>
      <w:r w:rsidR="00F1108D">
        <w:t>3</w:t>
      </w:r>
      <w:r w:rsidR="00F631AB">
        <w:t>0</w:t>
      </w:r>
      <w:r w:rsidRPr="00E51BDF">
        <w:t>)</w:t>
      </w:r>
      <w:r w:rsidRPr="00E51BDF">
        <w:tab/>
        <w:t xml:space="preserve">po </w:t>
      </w:r>
      <w:r w:rsidR="0066241F" w:rsidRPr="00D23452">
        <w:t xml:space="preserve">288b dodaje się art. 288ba </w:t>
      </w:r>
      <w:bookmarkStart w:id="110" w:name="_Hlk223013765"/>
      <w:r w:rsidR="0066241F" w:rsidRPr="00D23452">
        <w:t xml:space="preserve">i art. 288bb </w:t>
      </w:r>
      <w:bookmarkEnd w:id="110"/>
      <w:r w:rsidRPr="00E51BDF">
        <w:t>w brzmieniu:</w:t>
      </w:r>
    </w:p>
    <w:p w14:paraId="75C68F28" w14:textId="1D7DB8DE" w:rsidR="007E3A90" w:rsidRDefault="0063714B" w:rsidP="00C01868">
      <w:pPr>
        <w:pStyle w:val="ZARTzmartartykuempunktem"/>
      </w:pPr>
      <w:r w:rsidRPr="00A94CB2">
        <w:t>„</w:t>
      </w:r>
      <w:r w:rsidR="007E3A90">
        <w:t>Art.</w:t>
      </w:r>
      <w:r w:rsidR="00C01868">
        <w:t> </w:t>
      </w:r>
      <w:r w:rsidR="007A0C48">
        <w:t>28</w:t>
      </w:r>
      <w:r w:rsidR="0066241F">
        <w:t>8ba</w:t>
      </w:r>
      <w:r w:rsidRPr="00A94CB2">
        <w:t>.</w:t>
      </w:r>
      <w:r>
        <w:t> </w:t>
      </w:r>
      <w:r w:rsidRPr="00D23452">
        <w:t>Kto, działając w imieniu ASI, wbrew warunkom określonym w art. 8a ust. 4, zawiera umowę pożyczki lub inną umowę o podobnym charakterze, dokonuje emisji obligacji lub innych papierów wartościowych niebędących prawami uczestnictwa alternatywnej spółki inwestycyjnej, jeżeli udzielającym pożyczkę lub zawierającym inną umowę o podobnym charakterze albo obejmującym lub nabywającym obligacje lub inny papier wartościowy jest osoba fizyczna nie uznana za klienta profesjonalnego, z uwzględnieniem art. 70k ust. 1 i 3, podlega grzywnie do 5 000 000 zł albo karze pozbawienia wolności do lat 3, albo obu tym karom łącznie</w:t>
      </w:r>
      <w:r w:rsidRPr="00A94CB2">
        <w:t>.</w:t>
      </w:r>
    </w:p>
    <w:p w14:paraId="32CA3C8E" w14:textId="4703BE52" w:rsidR="002F1536" w:rsidRDefault="007E3A90" w:rsidP="00C01868">
      <w:pPr>
        <w:pStyle w:val="ZARTzmartartykuempunktem"/>
      </w:pPr>
      <w:r>
        <w:t>Art.</w:t>
      </w:r>
      <w:r w:rsidR="00C01868">
        <w:t> </w:t>
      </w:r>
      <w:r w:rsidR="0063714B">
        <w:t>2</w:t>
      </w:r>
      <w:r w:rsidR="0066241F">
        <w:t>88bb</w:t>
      </w:r>
      <w:r w:rsidR="0063714B" w:rsidRPr="00A94CB2">
        <w:t>.</w:t>
      </w:r>
      <w:r w:rsidR="0063714B">
        <w:t> </w:t>
      </w:r>
      <w:r w:rsidR="002A7271" w:rsidRPr="00D23452">
        <w:t xml:space="preserve">Kto, działając w imieniu zarządzającego ASI, bez wymaganego zezwolenia określonego w art. 70f ust. 1 pkt 2, wprowadza do obrotu ASI wśród klientów detalicznych, podlega grzywnie do 5 000 000 zł albo karze pozbawienia wolności do lat 3, albo obu tym karom </w:t>
      </w:r>
      <w:r w:rsidR="001D193F">
        <w:t>łączn</w:t>
      </w:r>
      <w:bookmarkEnd w:id="109"/>
      <w:r w:rsidR="002F1536">
        <w:t>ie.</w:t>
      </w:r>
      <w:r w:rsidR="000270FF" w:rsidRPr="00A94CB2">
        <w:t>”</w:t>
      </w:r>
      <w:r w:rsidR="000270FF">
        <w:t>.</w:t>
      </w:r>
    </w:p>
    <w:p w14:paraId="725C101F" w14:textId="0B89AF7B" w:rsidR="00FC7DF5" w:rsidRDefault="00FC7DF5" w:rsidP="00FC7DF5">
      <w:pPr>
        <w:pStyle w:val="ARTartustawynprozporzdzenia"/>
      </w:pPr>
      <w:r w:rsidRPr="00EF4023">
        <w:rPr>
          <w:rStyle w:val="Ppogrubienie"/>
        </w:rPr>
        <w:t>Art. </w:t>
      </w:r>
      <w:r>
        <w:rPr>
          <w:rStyle w:val="Ppogrubienie"/>
        </w:rPr>
        <w:t>9</w:t>
      </w:r>
      <w:r w:rsidRPr="00EF4023">
        <w:rPr>
          <w:rStyle w:val="Ppogrubienie"/>
        </w:rPr>
        <w:t>.</w:t>
      </w:r>
      <w:r>
        <w:t> </w:t>
      </w:r>
      <w:r w:rsidRPr="00A94CB2">
        <w:t xml:space="preserve">W </w:t>
      </w:r>
      <w:r>
        <w:t xml:space="preserve">ustawie </w:t>
      </w:r>
      <w:r w:rsidRPr="00A94CB2">
        <w:t>z dnia 2</w:t>
      </w:r>
      <w:r>
        <w:t>9</w:t>
      </w:r>
      <w:r w:rsidRPr="00A94CB2">
        <w:t xml:space="preserve"> lipca 200</w:t>
      </w:r>
      <w:r>
        <w:t>5</w:t>
      </w:r>
      <w:r w:rsidRPr="00A94CB2">
        <w:t xml:space="preserve"> r.</w:t>
      </w:r>
      <w:r w:rsidRPr="000F2CF5">
        <w:t xml:space="preserve"> </w:t>
      </w:r>
      <w:r w:rsidRPr="00E11D66">
        <w:t>o nadzorze nad rynkiem kapitałowym</w:t>
      </w:r>
      <w:r w:rsidRPr="00A94CB2">
        <w:t xml:space="preserve"> (</w:t>
      </w:r>
      <w:r>
        <w:t>Dz. U.</w:t>
      </w:r>
      <w:r w:rsidRPr="00A94CB2">
        <w:t xml:space="preserve"> z 202</w:t>
      </w:r>
      <w:r>
        <w:t>4</w:t>
      </w:r>
      <w:r w:rsidRPr="00A94CB2">
        <w:t xml:space="preserve"> r. poz. </w:t>
      </w:r>
      <w:r>
        <w:t>1161</w:t>
      </w:r>
      <w:r w:rsidDel="00081D81">
        <w:t xml:space="preserve"> i 1222, z 2025 r. poz. 146 i 1069 oraz z 2026 r. poz. 340</w:t>
      </w:r>
      <w:r w:rsidRPr="00A94CB2">
        <w:t>)</w:t>
      </w:r>
      <w:r>
        <w:t xml:space="preserve"> w</w:t>
      </w:r>
      <w:r w:rsidRPr="00E11D66">
        <w:t xml:space="preserve"> art. 5 po pkt 8 dodaje się pkt 8a w brzmieniu:</w:t>
      </w:r>
    </w:p>
    <w:p w14:paraId="63C60742" w14:textId="4A020BEF" w:rsidR="00FC7DF5" w:rsidRDefault="00FC7DF5" w:rsidP="00F526A5">
      <w:pPr>
        <w:pStyle w:val="ZPKTzmpktartykuempunktem"/>
      </w:pPr>
      <w:r w:rsidRPr="00A94CB2">
        <w:t>„</w:t>
      </w:r>
      <w:r>
        <w:t>8a)</w:t>
      </w:r>
      <w:r>
        <w:tab/>
      </w:r>
      <w:r w:rsidRPr="00E11D66">
        <w:t xml:space="preserve">likwidatorzy </w:t>
      </w:r>
      <w:r w:rsidRPr="00F631AB">
        <w:t>funduszy</w:t>
      </w:r>
      <w:r w:rsidRPr="00E11D66">
        <w:t xml:space="preserve"> inwestycyjnych</w:t>
      </w:r>
      <w:r>
        <w:t>,</w:t>
      </w:r>
      <w:r w:rsidRPr="003B58FD">
        <w:t>”</w:t>
      </w:r>
      <w:r>
        <w:t>.</w:t>
      </w:r>
    </w:p>
    <w:p w14:paraId="78CF0C4E" w14:textId="045D8D4E" w:rsidR="00460D6C" w:rsidRDefault="00460D6C" w:rsidP="00460D6C">
      <w:pPr>
        <w:pStyle w:val="ARTartustawynprozporzdzenia"/>
      </w:pPr>
      <w:r w:rsidRPr="00EF4023">
        <w:rPr>
          <w:rStyle w:val="Ppogrubienie"/>
        </w:rPr>
        <w:t>Art. </w:t>
      </w:r>
      <w:r w:rsidR="00FC7DF5">
        <w:rPr>
          <w:rStyle w:val="Ppogrubienie"/>
        </w:rPr>
        <w:t>10</w:t>
      </w:r>
      <w:r w:rsidRPr="00EF4023">
        <w:rPr>
          <w:rStyle w:val="Ppogrubienie"/>
        </w:rPr>
        <w:t>.</w:t>
      </w:r>
      <w:r>
        <w:t> </w:t>
      </w:r>
      <w:r w:rsidRPr="00A94CB2">
        <w:t xml:space="preserve">W </w:t>
      </w:r>
      <w:r>
        <w:t xml:space="preserve">ustawie </w:t>
      </w:r>
      <w:r w:rsidRPr="00A94CB2">
        <w:t>z dnia 2</w:t>
      </w:r>
      <w:r>
        <w:t>9</w:t>
      </w:r>
      <w:r w:rsidRPr="00A94CB2">
        <w:t xml:space="preserve"> lipca 200</w:t>
      </w:r>
      <w:r>
        <w:t>5</w:t>
      </w:r>
      <w:r w:rsidRPr="00A94CB2">
        <w:t xml:space="preserve"> r. o </w:t>
      </w:r>
      <w:r>
        <w:t xml:space="preserve">obrocie instrumentami finansowymi </w:t>
      </w:r>
      <w:r w:rsidRPr="00A94CB2">
        <w:t>(</w:t>
      </w:r>
      <w:r w:rsidR="0087672A">
        <w:t>Dz. U.</w:t>
      </w:r>
      <w:r w:rsidRPr="00A94CB2">
        <w:t xml:space="preserve"> z 202</w:t>
      </w:r>
      <w:r>
        <w:t>4</w:t>
      </w:r>
      <w:r w:rsidRPr="00A94CB2">
        <w:t xml:space="preserve"> r. poz. </w:t>
      </w:r>
      <w:r>
        <w:t>722</w:t>
      </w:r>
      <w:r w:rsidR="007A0C48">
        <w:t>, z późn. zm.</w:t>
      </w:r>
      <w:r w:rsidR="00422EF0" w:rsidRPr="00EA5F5E">
        <w:rPr>
          <w:rStyle w:val="IGindeksgrny"/>
        </w:rPr>
        <w:footnoteReference w:id="6"/>
      </w:r>
      <w:r w:rsidR="00EA5F5E" w:rsidRPr="00EA5F5E">
        <w:rPr>
          <w:rStyle w:val="IGindeksgrny"/>
        </w:rPr>
        <w:t>)</w:t>
      </w:r>
      <w:r w:rsidRPr="00A94CB2">
        <w:t>)</w:t>
      </w:r>
      <w:r>
        <w:t>:</w:t>
      </w:r>
    </w:p>
    <w:p w14:paraId="4CC9B9AE" w14:textId="56F3212A" w:rsidR="00C04F37" w:rsidRDefault="00460D6C" w:rsidP="00C04F37">
      <w:pPr>
        <w:pStyle w:val="PKTpunkt"/>
      </w:pPr>
      <w:r>
        <w:t>1</w:t>
      </w:r>
      <w:r w:rsidRPr="00A94CB2">
        <w:t>)</w:t>
      </w:r>
      <w:r>
        <w:tab/>
      </w:r>
      <w:r w:rsidRPr="00A94CB2">
        <w:t>w art.</w:t>
      </w:r>
      <w:r>
        <w:t xml:space="preserve"> 3</w:t>
      </w:r>
      <w:r w:rsidRPr="00D01127">
        <w:t xml:space="preserve"> </w:t>
      </w:r>
      <w:r w:rsidR="00C04F37">
        <w:t xml:space="preserve">w </w:t>
      </w:r>
      <w:r>
        <w:t xml:space="preserve">pkt 1 </w:t>
      </w:r>
      <w:r w:rsidR="00C04F37">
        <w:t xml:space="preserve">w </w:t>
      </w:r>
      <w:r>
        <w:t xml:space="preserve">lit. a </w:t>
      </w:r>
      <w:r w:rsidR="0014318B">
        <w:t>po wyrazach</w:t>
      </w:r>
      <w:r w:rsidR="00C04F37">
        <w:t xml:space="preserve"> </w:t>
      </w:r>
      <w:r w:rsidR="00C04F37" w:rsidRPr="00A94CB2">
        <w:t>„</w:t>
      </w:r>
      <w:r w:rsidR="00C04F37" w:rsidRPr="00311622">
        <w:t>certyfikaty inwestycyjne</w:t>
      </w:r>
      <w:r w:rsidR="007A0C48">
        <w:t>,</w:t>
      </w:r>
      <w:r w:rsidR="00C04F37" w:rsidRPr="00A94CB2">
        <w:t>”</w:t>
      </w:r>
      <w:r w:rsidR="00C04F37">
        <w:t xml:space="preserve"> dodaje się </w:t>
      </w:r>
      <w:r w:rsidR="0014318B">
        <w:t>wyrazy</w:t>
      </w:r>
      <w:r w:rsidR="00C04F37">
        <w:t xml:space="preserve"> </w:t>
      </w:r>
      <w:r w:rsidR="00C04F37" w:rsidRPr="00A94CB2">
        <w:t>„</w:t>
      </w:r>
      <w:r w:rsidR="00C04F37">
        <w:t>jednostki uczestnictwa ETF</w:t>
      </w:r>
      <w:r w:rsidR="007A0C48">
        <w:t>,</w:t>
      </w:r>
      <w:r w:rsidR="00C04F37" w:rsidRPr="00A94CB2">
        <w:t>”</w:t>
      </w:r>
      <w:r w:rsidR="00C04F37">
        <w:t>,</w:t>
      </w:r>
    </w:p>
    <w:p w14:paraId="17C94EB0" w14:textId="659A6828" w:rsidR="00460D6C" w:rsidRDefault="00C04F37" w:rsidP="00460D6C">
      <w:pPr>
        <w:pStyle w:val="PKTpunkt"/>
      </w:pPr>
      <w:r>
        <w:t>2</w:t>
      </w:r>
      <w:r w:rsidR="00460D6C" w:rsidRPr="00A94CB2">
        <w:t>)</w:t>
      </w:r>
      <w:r w:rsidR="00460D6C">
        <w:tab/>
      </w:r>
      <w:r w:rsidR="00460D6C" w:rsidRPr="00A94CB2">
        <w:t>w art.</w:t>
      </w:r>
      <w:r w:rsidR="00460D6C">
        <w:t xml:space="preserve"> 7</w:t>
      </w:r>
      <w:r w:rsidR="00460D6C" w:rsidRPr="00D01127">
        <w:t xml:space="preserve"> </w:t>
      </w:r>
      <w:r w:rsidR="00460D6C">
        <w:t>w ust. 5 po pkt 4 dodaje się pkt 4a w brzmieniu:</w:t>
      </w:r>
    </w:p>
    <w:p w14:paraId="20DC7EB2" w14:textId="77777777" w:rsidR="00460D6C" w:rsidRDefault="00460D6C" w:rsidP="00C01868">
      <w:pPr>
        <w:pStyle w:val="ZPKTzmpktartykuempunktem"/>
      </w:pPr>
      <w:r w:rsidRPr="00A94CB2">
        <w:t>„</w:t>
      </w:r>
      <w:r>
        <w:t>4a)</w:t>
      </w:r>
      <w:r>
        <w:tab/>
      </w:r>
      <w:r w:rsidRPr="003B58FD">
        <w:t>następuje w ramach transakcji zawartej w związku z pełnieniem funkcji animatora rynku, lub”</w:t>
      </w:r>
      <w:r>
        <w:t>;</w:t>
      </w:r>
    </w:p>
    <w:p w14:paraId="45F53473" w14:textId="1C2C357C" w:rsidR="00460D6C" w:rsidRPr="00A94CB2" w:rsidRDefault="00C04F37" w:rsidP="00460D6C">
      <w:pPr>
        <w:pStyle w:val="PKTpunkt"/>
      </w:pPr>
      <w:r>
        <w:t>3</w:t>
      </w:r>
      <w:r w:rsidR="00460D6C" w:rsidRPr="00A94CB2">
        <w:t>)</w:t>
      </w:r>
      <w:r w:rsidR="00460D6C">
        <w:tab/>
      </w:r>
      <w:r w:rsidR="00460D6C" w:rsidRPr="00A94CB2">
        <w:t>w art. 1</w:t>
      </w:r>
      <w:r w:rsidR="00460D6C">
        <w:t>9</w:t>
      </w:r>
      <w:r w:rsidR="00460D6C" w:rsidRPr="00D01127">
        <w:t xml:space="preserve"> </w:t>
      </w:r>
      <w:r w:rsidR="00460D6C" w:rsidRPr="00A94CB2">
        <w:t>w ust. 1</w:t>
      </w:r>
      <w:r w:rsidR="00460D6C">
        <w:t>:</w:t>
      </w:r>
    </w:p>
    <w:p w14:paraId="6AEA0C0C" w14:textId="2CF2BD2D" w:rsidR="00460D6C" w:rsidRPr="00A94CB2" w:rsidRDefault="00460D6C" w:rsidP="00C01868">
      <w:pPr>
        <w:pStyle w:val="LITlitera"/>
      </w:pPr>
      <w:r w:rsidRPr="00A94CB2">
        <w:lastRenderedPageBreak/>
        <w:t>a)</w:t>
      </w:r>
      <w:r>
        <w:tab/>
      </w:r>
      <w:r w:rsidR="009464DD">
        <w:t xml:space="preserve">w </w:t>
      </w:r>
      <w:r w:rsidRPr="00A94CB2">
        <w:t xml:space="preserve">pkt </w:t>
      </w:r>
      <w:r>
        <w:t>2a</w:t>
      </w:r>
      <w:r w:rsidR="009464DD">
        <w:t xml:space="preserve"> </w:t>
      </w:r>
      <w:r w:rsidR="0014318B">
        <w:t>wyrazy</w:t>
      </w:r>
      <w:r w:rsidR="009464DD">
        <w:t xml:space="preserve"> </w:t>
      </w:r>
      <w:r w:rsidR="009464DD" w:rsidRPr="00A94CB2">
        <w:t>„</w:t>
      </w:r>
      <w:r w:rsidR="009464DD" w:rsidRPr="009464DD">
        <w:t>przyjmowanie zapisów na certyfikaty inwestycyjne funduszu portfelowego, o którym mowa w art. 179 ust. 1 ustawy o funduszach inwestycyjnych</w:t>
      </w:r>
      <w:r w:rsidR="009464DD" w:rsidRPr="00A94CB2">
        <w:t>”</w:t>
      </w:r>
      <w:r w:rsidR="009464DD">
        <w:t xml:space="preserve"> zastępuje się </w:t>
      </w:r>
      <w:r w:rsidR="0014318B">
        <w:t>wyrazami</w:t>
      </w:r>
      <w:r w:rsidR="009464DD" w:rsidRPr="009464DD">
        <w:t xml:space="preserve"> </w:t>
      </w:r>
      <w:r w:rsidR="009464DD" w:rsidRPr="00A94CB2">
        <w:t>„</w:t>
      </w:r>
      <w:r w:rsidR="009464DD" w:rsidRPr="00357F35">
        <w:t xml:space="preserve">przyjmowanie zapisów na </w:t>
      </w:r>
      <w:r w:rsidR="009464DD">
        <w:t xml:space="preserve">jednostki uczestnictwa ETF lub </w:t>
      </w:r>
      <w:r w:rsidR="009464DD" w:rsidRPr="00357F35">
        <w:t>certyfikaty inwestycyjne funduszu</w:t>
      </w:r>
      <w:r w:rsidR="009464DD">
        <w:t xml:space="preserve"> inwestycyjnego ETF, o którym mowa w art. 178a </w:t>
      </w:r>
      <w:r w:rsidR="009464DD" w:rsidRPr="00357F35">
        <w:t>ustawy o funduszach inwestycyjnych</w:t>
      </w:r>
      <w:r w:rsidR="009464DD" w:rsidRPr="00A94CB2">
        <w:t>”</w:t>
      </w:r>
      <w:r w:rsidR="009464DD">
        <w:t>,</w:t>
      </w:r>
    </w:p>
    <w:p w14:paraId="1A79B34D" w14:textId="2A3CA7A8" w:rsidR="009464DD" w:rsidRDefault="00E92008" w:rsidP="00C01868">
      <w:pPr>
        <w:pStyle w:val="LITlitera"/>
      </w:pPr>
      <w:r>
        <w:t>b)</w:t>
      </w:r>
      <w:r w:rsidR="00C01868">
        <w:tab/>
      </w:r>
      <w:r w:rsidR="009464DD">
        <w:t xml:space="preserve">w </w:t>
      </w:r>
      <w:r>
        <w:t xml:space="preserve">pkt 5 </w:t>
      </w:r>
      <w:r w:rsidR="0014318B">
        <w:t>po wyrazach</w:t>
      </w:r>
      <w:r w:rsidR="009464DD">
        <w:t xml:space="preserve"> </w:t>
      </w:r>
      <w:r w:rsidR="009464DD" w:rsidRPr="00A94CB2">
        <w:t>„</w:t>
      </w:r>
      <w:r w:rsidR="009464DD" w:rsidRPr="001160A0">
        <w:t>inne niż</w:t>
      </w:r>
      <w:r w:rsidR="009464DD" w:rsidRPr="00AC553A">
        <w:t>”</w:t>
      </w:r>
      <w:r w:rsidR="009464DD">
        <w:t xml:space="preserve"> dodaje się </w:t>
      </w:r>
      <w:r w:rsidR="0014318B">
        <w:t>wyrazy</w:t>
      </w:r>
      <w:r w:rsidR="009464DD">
        <w:t xml:space="preserve"> </w:t>
      </w:r>
      <w:r w:rsidR="009464DD" w:rsidRPr="00A94CB2">
        <w:t>„</w:t>
      </w:r>
      <w:r w:rsidR="009464DD">
        <w:t xml:space="preserve">fundusze inwestycyjne otwarte i specjalistyczne fundusze inwestycyjne otwarte oraz wydzielone w nich subfundusze, o których mowa w art. 178a </w:t>
      </w:r>
      <w:r w:rsidR="009464DD" w:rsidRPr="00E44954">
        <w:t>ustawy o funduszach inwestycyjnych</w:t>
      </w:r>
      <w:r w:rsidR="009464DD">
        <w:t>,</w:t>
      </w:r>
      <w:r w:rsidR="009464DD" w:rsidRPr="00AC553A">
        <w:t>”</w:t>
      </w:r>
      <w:r w:rsidR="009464DD">
        <w:t>,</w:t>
      </w:r>
    </w:p>
    <w:p w14:paraId="4F5EF108" w14:textId="3C5B3995" w:rsidR="00460D6C" w:rsidRDefault="00E92008" w:rsidP="00C01868">
      <w:pPr>
        <w:pStyle w:val="LITlitera"/>
      </w:pPr>
      <w:r>
        <w:t>c</w:t>
      </w:r>
      <w:r w:rsidR="00460D6C">
        <w:t>)</w:t>
      </w:r>
      <w:r w:rsidR="00C01868">
        <w:tab/>
      </w:r>
      <w:r w:rsidR="00460D6C">
        <w:t>po pkt 5 dodaje się pkt 5 a w brzmieniu:</w:t>
      </w:r>
    </w:p>
    <w:p w14:paraId="08519D92" w14:textId="1169FDDC" w:rsidR="00460D6C" w:rsidRDefault="00460D6C" w:rsidP="00C01868">
      <w:pPr>
        <w:pStyle w:val="ZLITPKTzmpktliter"/>
      </w:pPr>
      <w:r w:rsidRPr="00A94CB2">
        <w:t>„</w:t>
      </w:r>
      <w:r>
        <w:t>5a)</w:t>
      </w:r>
      <w:r w:rsidR="00C01868">
        <w:tab/>
      </w:r>
      <w:r>
        <w:t>przedmiotem obrotu zorganizowanego nie mog</w:t>
      </w:r>
      <w:r w:rsidRPr="00D01127">
        <w:t>ą</w:t>
      </w:r>
      <w:r>
        <w:t xml:space="preserve"> być tytuły inwestycyjne emitowane przez kwalifikowany fundusz inwestycyjny, o którym mowa w art. 157</w:t>
      </w:r>
      <w:r w:rsidR="00E80E65">
        <w:t>b</w:t>
      </w:r>
      <w:r>
        <w:t xml:space="preserve"> ustawy o funduszach inwestycyjnych;</w:t>
      </w:r>
      <w:r w:rsidRPr="00AC553A">
        <w:t>”</w:t>
      </w:r>
      <w:r w:rsidR="00840A00">
        <w:t>;</w:t>
      </w:r>
    </w:p>
    <w:p w14:paraId="3E169F77" w14:textId="69BC4C0D" w:rsidR="00460D6C" w:rsidRDefault="00C04F37" w:rsidP="00460D6C">
      <w:pPr>
        <w:pStyle w:val="PKTpunkt"/>
      </w:pPr>
      <w:r>
        <w:t>4</w:t>
      </w:r>
      <w:r w:rsidR="00460D6C" w:rsidRPr="00A94CB2">
        <w:t>)</w:t>
      </w:r>
      <w:r w:rsidR="00460D6C">
        <w:tab/>
      </w:r>
      <w:r w:rsidR="00460D6C" w:rsidRPr="00A94CB2">
        <w:t>w art.</w:t>
      </w:r>
      <w:r w:rsidR="00460D6C">
        <w:t xml:space="preserve"> 83h</w:t>
      </w:r>
      <w:r w:rsidR="00460D6C" w:rsidRPr="00D01127">
        <w:t xml:space="preserve"> </w:t>
      </w:r>
      <w:r w:rsidR="00460D6C">
        <w:t>w ust. 6 po pkt 4 dodaje się pkt 4a w brzmieniu:</w:t>
      </w:r>
    </w:p>
    <w:p w14:paraId="13FD38F1" w14:textId="74028A6D" w:rsidR="00E92008" w:rsidRDefault="00460D6C" w:rsidP="00C01868">
      <w:pPr>
        <w:pStyle w:val="ZPKTzmpktartykuempunktem"/>
      </w:pPr>
      <w:r w:rsidRPr="00A94CB2">
        <w:t>„</w:t>
      </w:r>
      <w:r>
        <w:t>4a)</w:t>
      </w:r>
      <w:r>
        <w:tab/>
        <w:t>jednostki uczestnictwa ETF</w:t>
      </w:r>
      <w:r w:rsidR="00FA0C0F">
        <w:t>, o których mowa</w:t>
      </w:r>
      <w:r w:rsidR="00F55AEB">
        <w:t xml:space="preserve"> w </w:t>
      </w:r>
      <w:r>
        <w:t>art. 2 pkt 17b lit. b ustawy o funduszach inwestycyjnych.</w:t>
      </w:r>
      <w:r w:rsidRPr="003B58FD">
        <w:t>”</w:t>
      </w:r>
      <w:r w:rsidR="00E92008">
        <w:t>.</w:t>
      </w:r>
    </w:p>
    <w:p w14:paraId="16FA5B02" w14:textId="342DDBA7" w:rsidR="00460D6C" w:rsidRDefault="00460D6C" w:rsidP="00460D6C">
      <w:pPr>
        <w:pStyle w:val="ARTartustawynprozporzdzenia"/>
      </w:pPr>
      <w:r w:rsidRPr="00EF4023">
        <w:rPr>
          <w:rStyle w:val="Ppogrubienie"/>
        </w:rPr>
        <w:t>Art. </w:t>
      </w:r>
      <w:r>
        <w:rPr>
          <w:rStyle w:val="Ppogrubienie"/>
        </w:rPr>
        <w:t>1</w:t>
      </w:r>
      <w:r w:rsidR="00557516">
        <w:rPr>
          <w:rStyle w:val="Ppogrubienie"/>
        </w:rPr>
        <w:t>1</w:t>
      </w:r>
      <w:r w:rsidRPr="00EF4023">
        <w:rPr>
          <w:rStyle w:val="Ppogrubienie"/>
        </w:rPr>
        <w:t>.</w:t>
      </w:r>
      <w:r>
        <w:t> </w:t>
      </w:r>
      <w:r w:rsidRPr="00A94CB2">
        <w:t xml:space="preserve">W </w:t>
      </w:r>
      <w:r>
        <w:t>ustawie z dnia 29 lipca 20</w:t>
      </w:r>
      <w:r w:rsidR="004C6658">
        <w:t>0</w:t>
      </w:r>
      <w:r>
        <w:t>5 r. o ofercie publicznej i warunkach wprowadzania instrumentów finansowych do zorganizowanego systemu obrotu oraz o spółkach publicznych</w:t>
      </w:r>
      <w:r w:rsidR="008C6EFC">
        <w:t xml:space="preserve"> </w:t>
      </w:r>
      <w:r w:rsidRPr="00A94CB2">
        <w:t>(</w:t>
      </w:r>
      <w:r w:rsidR="0087672A">
        <w:t>Dz. U.</w:t>
      </w:r>
      <w:r w:rsidRPr="00A94CB2">
        <w:t xml:space="preserve"> z 2025 r. poz. </w:t>
      </w:r>
      <w:r>
        <w:t>592</w:t>
      </w:r>
      <w:r w:rsidR="00F36FB5">
        <w:t xml:space="preserve"> oraz z 2026 r. poz. 176</w:t>
      </w:r>
      <w:r w:rsidRPr="00A94CB2">
        <w:t>):</w:t>
      </w:r>
    </w:p>
    <w:p w14:paraId="1D822B3A" w14:textId="4CB91815" w:rsidR="00460D6C" w:rsidRPr="00A94CB2" w:rsidRDefault="00460D6C" w:rsidP="00460D6C">
      <w:pPr>
        <w:pStyle w:val="PKTpunkt"/>
      </w:pPr>
      <w:r w:rsidRPr="00A94CB2">
        <w:t>1)</w:t>
      </w:r>
      <w:r>
        <w:tab/>
      </w:r>
      <w:r w:rsidRPr="00A94CB2">
        <w:t xml:space="preserve">w art. </w:t>
      </w:r>
      <w:r>
        <w:t>3</w:t>
      </w:r>
      <w:r w:rsidR="008C6EFC">
        <w:t xml:space="preserve"> </w:t>
      </w:r>
      <w:r>
        <w:t xml:space="preserve">w </w:t>
      </w:r>
      <w:r w:rsidRPr="00A94CB2">
        <w:t xml:space="preserve">ust. </w:t>
      </w:r>
      <w:r>
        <w:t xml:space="preserve">2 </w:t>
      </w:r>
      <w:r w:rsidR="00F36FB5">
        <w:t xml:space="preserve">w </w:t>
      </w:r>
      <w:r>
        <w:t xml:space="preserve">pkt 4 </w:t>
      </w:r>
      <w:r w:rsidR="00F36FB5">
        <w:t xml:space="preserve">kropkę zastępuje się średnikiem i </w:t>
      </w:r>
      <w:r>
        <w:t>dodaje się pkt 5 w brzmieniu</w:t>
      </w:r>
      <w:r w:rsidRPr="00A94CB2">
        <w:t>:</w:t>
      </w:r>
    </w:p>
    <w:p w14:paraId="25C11F32" w14:textId="208577A7" w:rsidR="00460D6C" w:rsidRPr="00A94CB2" w:rsidRDefault="00460D6C" w:rsidP="00460D6C">
      <w:pPr>
        <w:pStyle w:val="ZPKTzmpktartykuempunktem"/>
      </w:pPr>
      <w:r w:rsidRPr="00A94CB2">
        <w:t>„</w:t>
      </w:r>
      <w:r>
        <w:t>5)</w:t>
      </w:r>
      <w:r w:rsidR="00B01F19">
        <w:tab/>
      </w:r>
      <w:r>
        <w:t>fundusze ETF, o których mowa w art. 178a ustawy o funduszach inwestycyjnych.</w:t>
      </w:r>
      <w:r w:rsidRPr="00A94CB2">
        <w:t>”;</w:t>
      </w:r>
    </w:p>
    <w:p w14:paraId="7E988833" w14:textId="0F572AE8" w:rsidR="004B3A37" w:rsidRDefault="00460D6C" w:rsidP="00460D6C">
      <w:pPr>
        <w:pStyle w:val="PKTpunkt"/>
      </w:pPr>
      <w:r w:rsidRPr="00A94CB2">
        <w:t>2)</w:t>
      </w:r>
      <w:r>
        <w:tab/>
      </w:r>
      <w:r w:rsidRPr="00A94CB2">
        <w:t xml:space="preserve">w art. </w:t>
      </w:r>
      <w:r>
        <w:t xml:space="preserve">4 </w:t>
      </w:r>
      <w:r w:rsidR="00315DE0">
        <w:t xml:space="preserve">w </w:t>
      </w:r>
      <w:r>
        <w:t xml:space="preserve">pkt 6 </w:t>
      </w:r>
      <w:r w:rsidR="0014318B">
        <w:t>wyrazy</w:t>
      </w:r>
      <w:r w:rsidR="00315DE0">
        <w:t xml:space="preserve"> </w:t>
      </w:r>
      <w:r w:rsidR="004B3A37" w:rsidRPr="00A94CB2">
        <w:t>„</w:t>
      </w:r>
      <w:r w:rsidR="004B3A37" w:rsidRPr="00315DE0">
        <w:t>fundusz portfelowy, o którym mowa w art. 179 ust. 1 ustawy o funduszach inwestycyjnych</w:t>
      </w:r>
      <w:r w:rsidR="004B3A37" w:rsidRPr="00E51BDF">
        <w:t>”</w:t>
      </w:r>
      <w:r w:rsidR="004B3A37">
        <w:t xml:space="preserve"> zastępuje się </w:t>
      </w:r>
      <w:r w:rsidR="0014318B">
        <w:t>wyrazami</w:t>
      </w:r>
      <w:r w:rsidR="004B3A37">
        <w:t xml:space="preserve"> </w:t>
      </w:r>
      <w:r w:rsidR="004B3A37" w:rsidRPr="00A94CB2">
        <w:t>„</w:t>
      </w:r>
      <w:r w:rsidR="004B3A37" w:rsidRPr="00E84D44">
        <w:t>fundusz</w:t>
      </w:r>
      <w:r w:rsidR="004B3A37">
        <w:t xml:space="preserve"> ETF</w:t>
      </w:r>
      <w:r w:rsidR="004B3A37" w:rsidRPr="00E84D44">
        <w:t>, o którym mowa w art. 17</w:t>
      </w:r>
      <w:r w:rsidR="004B3A37">
        <w:t>8a</w:t>
      </w:r>
      <w:r w:rsidR="004B3A37" w:rsidRPr="00E84D44">
        <w:t xml:space="preserve"> ustawy o funduszach inwestycyjnych</w:t>
      </w:r>
      <w:r w:rsidR="004B3A37" w:rsidRPr="00E51BDF">
        <w:t>”</w:t>
      </w:r>
      <w:r w:rsidR="004B3A37">
        <w:t>;</w:t>
      </w:r>
    </w:p>
    <w:p w14:paraId="1B1B484F" w14:textId="77777777" w:rsidR="00460D6C" w:rsidRPr="00A94CB2" w:rsidRDefault="00460D6C" w:rsidP="00460D6C">
      <w:pPr>
        <w:pStyle w:val="PKTpunkt"/>
      </w:pPr>
      <w:r>
        <w:t>3</w:t>
      </w:r>
      <w:r w:rsidRPr="00A94CB2">
        <w:t>)</w:t>
      </w:r>
      <w:r>
        <w:tab/>
        <w:t>art. 40c otrzymuje brzmienie</w:t>
      </w:r>
      <w:r w:rsidRPr="00A94CB2">
        <w:t>:</w:t>
      </w:r>
    </w:p>
    <w:p w14:paraId="00B1B6E6" w14:textId="045EF189" w:rsidR="00460D6C" w:rsidRDefault="00460D6C" w:rsidP="00DC11E9">
      <w:pPr>
        <w:pStyle w:val="ZARTzmartartykuempunktem"/>
      </w:pPr>
      <w:r w:rsidRPr="00E51BDF">
        <w:t>„</w:t>
      </w:r>
      <w:r>
        <w:t>Art.</w:t>
      </w:r>
      <w:r w:rsidR="00DC11E9">
        <w:t> </w:t>
      </w:r>
      <w:r>
        <w:t>40c.</w:t>
      </w:r>
      <w:r w:rsidR="00DC11E9">
        <w:t> </w:t>
      </w:r>
      <w:r w:rsidRPr="000C178B">
        <w:t xml:space="preserve">Dopuszczenie do obrotu na rynku regulowanym </w:t>
      </w:r>
      <w:r w:rsidR="00D90A9C">
        <w:t xml:space="preserve">jednostek uczestnictwa ETF lub </w:t>
      </w:r>
      <w:r w:rsidRPr="000C178B">
        <w:t>certyfikatów inwestycyjnych emitowanych przez fund</w:t>
      </w:r>
      <w:r>
        <w:t>usz ETF</w:t>
      </w:r>
      <w:r w:rsidRPr="000C178B">
        <w:t>, o którym mowa w art. 17</w:t>
      </w:r>
      <w:r>
        <w:t>8a</w:t>
      </w:r>
      <w:r w:rsidR="008C6EFC">
        <w:t xml:space="preserve"> </w:t>
      </w:r>
      <w:r w:rsidRPr="000C178B">
        <w:t xml:space="preserve">ustawy o funduszach inwestycyjnych, </w:t>
      </w:r>
      <w:r>
        <w:t xml:space="preserve">utworzony </w:t>
      </w:r>
      <w:r w:rsidR="00D90A9C">
        <w:t xml:space="preserve">jako </w:t>
      </w:r>
      <w:r>
        <w:t xml:space="preserve">fundusz </w:t>
      </w:r>
      <w:r w:rsidR="00D90A9C">
        <w:t xml:space="preserve">inwestycyjny </w:t>
      </w:r>
      <w:r>
        <w:t>zamknięty</w:t>
      </w:r>
      <w:r w:rsidR="00D90A9C">
        <w:t>,</w:t>
      </w:r>
      <w:r>
        <w:t xml:space="preserve"> </w:t>
      </w:r>
      <w:r w:rsidRPr="000C178B">
        <w:t>wymaga udostępnienia do publicznej wiadomości prospektu informacyjnego funduszu</w:t>
      </w:r>
      <w:r w:rsidR="00D90A9C" w:rsidRPr="00D90A9C">
        <w:t xml:space="preserve"> </w:t>
      </w:r>
      <w:r w:rsidR="00D90A9C" w:rsidRPr="008A22FF">
        <w:t>inwestycyjnego otwartego</w:t>
      </w:r>
      <w:r w:rsidR="00D90A9C">
        <w:t>,</w:t>
      </w:r>
      <w:r w:rsidR="00D90A9C" w:rsidRPr="008A22FF">
        <w:t xml:space="preserve"> specjalistycznego funduszu inwestycyjnego otwartego </w:t>
      </w:r>
      <w:r w:rsidR="00D90A9C">
        <w:t xml:space="preserve">lub </w:t>
      </w:r>
      <w:r w:rsidR="00D90A9C" w:rsidRPr="000C178B">
        <w:t>funduszu</w:t>
      </w:r>
      <w:r w:rsidR="00D90A9C">
        <w:t xml:space="preserve"> inwestycyjnego zamkniętego utworzonego jako fundusz ETF</w:t>
      </w:r>
      <w:r w:rsidR="00D90A9C" w:rsidRPr="000C178B">
        <w:t>, o którym mowa w art. 17</w:t>
      </w:r>
      <w:r w:rsidR="00D90A9C">
        <w:t>8</w:t>
      </w:r>
      <w:r w:rsidR="00F95071">
        <w:t>a</w:t>
      </w:r>
      <w:r w:rsidR="00D90A9C" w:rsidRPr="000C178B">
        <w:t xml:space="preserve"> tej ustawy</w:t>
      </w:r>
      <w:r w:rsidRPr="000C178B">
        <w:t>.</w:t>
      </w:r>
      <w:r w:rsidRPr="00E51BDF">
        <w:t>”</w:t>
      </w:r>
      <w:r>
        <w:t>;</w:t>
      </w:r>
    </w:p>
    <w:p w14:paraId="3CC251DF" w14:textId="2962A8B9" w:rsidR="00460D6C" w:rsidRPr="00A94CB2" w:rsidRDefault="00460D6C" w:rsidP="00DC11E9">
      <w:pPr>
        <w:pStyle w:val="PKTpunkt"/>
      </w:pPr>
      <w:r>
        <w:t>4</w:t>
      </w:r>
      <w:r w:rsidRPr="00A94CB2">
        <w:t>)</w:t>
      </w:r>
      <w:r>
        <w:tab/>
      </w:r>
      <w:r w:rsidRPr="00A94CB2">
        <w:t xml:space="preserve">w art. </w:t>
      </w:r>
      <w:r>
        <w:t>99a</w:t>
      </w:r>
      <w:r w:rsidR="008C6EFC">
        <w:t xml:space="preserve"> </w:t>
      </w:r>
      <w:r>
        <w:t xml:space="preserve">w </w:t>
      </w:r>
      <w:r w:rsidRPr="00DC11E9">
        <w:t>ust</w:t>
      </w:r>
      <w:r w:rsidRPr="00A94CB2">
        <w:t xml:space="preserve">. </w:t>
      </w:r>
      <w:r>
        <w:t>1 po pkt 4 dodaje się pkt 5 w brzmieniu</w:t>
      </w:r>
      <w:r w:rsidRPr="00A94CB2">
        <w:t>:</w:t>
      </w:r>
    </w:p>
    <w:p w14:paraId="36D2F668" w14:textId="60B37377" w:rsidR="00460D6C" w:rsidRPr="00A94CB2" w:rsidRDefault="00460D6C" w:rsidP="004B3A37">
      <w:pPr>
        <w:pStyle w:val="ZPKTzmpktartykuempunktem"/>
      </w:pPr>
      <w:r w:rsidRPr="00A94CB2">
        <w:t>„</w:t>
      </w:r>
      <w:r>
        <w:t>5)</w:t>
      </w:r>
      <w:r w:rsidR="00DC11E9">
        <w:tab/>
      </w:r>
      <w:r>
        <w:t>fundusze ETF, o których mowa w art. 178a ustawy o funduszach inwestycyjnych</w:t>
      </w:r>
      <w:r w:rsidRPr="00A94CB2">
        <w:t>”</w:t>
      </w:r>
      <w:r>
        <w:t>.</w:t>
      </w:r>
    </w:p>
    <w:p w14:paraId="1CD8D360" w14:textId="014ED0B0" w:rsidR="004743E0" w:rsidRDefault="00A94CB2" w:rsidP="004743E0">
      <w:pPr>
        <w:pStyle w:val="ARTartustawynprozporzdzenia"/>
      </w:pPr>
      <w:r w:rsidRPr="00EF4023">
        <w:rPr>
          <w:rStyle w:val="Ppogrubienie"/>
        </w:rPr>
        <w:lastRenderedPageBreak/>
        <w:t>Art.</w:t>
      </w:r>
      <w:r w:rsidR="00EF4023" w:rsidRPr="00EF4023">
        <w:rPr>
          <w:rStyle w:val="Ppogrubienie"/>
        </w:rPr>
        <w:t> </w:t>
      </w:r>
      <w:r w:rsidR="00460D6C">
        <w:rPr>
          <w:rStyle w:val="Ppogrubienie"/>
        </w:rPr>
        <w:t>1</w:t>
      </w:r>
      <w:r w:rsidR="00557516">
        <w:rPr>
          <w:rStyle w:val="Ppogrubienie"/>
        </w:rPr>
        <w:t>2</w:t>
      </w:r>
      <w:r w:rsidRPr="00EF4023">
        <w:rPr>
          <w:rStyle w:val="Ppogrubienie"/>
        </w:rPr>
        <w:t>.</w:t>
      </w:r>
      <w:r w:rsidR="00EF4023">
        <w:t> </w:t>
      </w:r>
      <w:r w:rsidRPr="00A94CB2">
        <w:t>W ustaw</w:t>
      </w:r>
      <w:r w:rsidR="00C94D87">
        <w:t>ie</w:t>
      </w:r>
      <w:r w:rsidRPr="00A94CB2">
        <w:t xml:space="preserve"> z dnia 21 lipca 2006 r. o nadzorze nad rynkiem finansowym (</w:t>
      </w:r>
      <w:r w:rsidR="0087672A">
        <w:t>Dz. U.</w:t>
      </w:r>
      <w:r w:rsidRPr="00A94CB2">
        <w:t xml:space="preserve"> z 2025 r. poz. 640</w:t>
      </w:r>
      <w:r w:rsidR="000A12BC">
        <w:t xml:space="preserve"> i 1069</w:t>
      </w:r>
      <w:r w:rsidR="00487737">
        <w:t xml:space="preserve"> oraz z 2026 r. </w:t>
      </w:r>
      <w:r w:rsidR="009A101A">
        <w:t xml:space="preserve">poz. </w:t>
      </w:r>
      <w:r w:rsidR="00487737">
        <w:t>252</w:t>
      </w:r>
      <w:r w:rsidRPr="00A94CB2">
        <w:t>)</w:t>
      </w:r>
      <w:r w:rsidR="004743E0">
        <w:t xml:space="preserve"> w art. 12 w ust. 2</w:t>
      </w:r>
      <w:r w:rsidR="00487737">
        <w:t xml:space="preserve"> w pkt 4</w:t>
      </w:r>
      <w:r w:rsidR="004743E0">
        <w:t>:</w:t>
      </w:r>
    </w:p>
    <w:p w14:paraId="5F518901" w14:textId="3B4C057B" w:rsidR="000F2CF5" w:rsidRDefault="00DC11E9" w:rsidP="00DC11E9">
      <w:pPr>
        <w:pStyle w:val="PKTpunkt"/>
      </w:pPr>
      <w:r>
        <w:t>1</w:t>
      </w:r>
      <w:r w:rsidR="000F2CF5">
        <w:t>)</w:t>
      </w:r>
      <w:r>
        <w:tab/>
      </w:r>
      <w:r w:rsidR="000F2CF5" w:rsidRPr="0061678A">
        <w:t>uchyla się lit. p</w:t>
      </w:r>
      <w:r w:rsidR="00B01F19">
        <w:t>;</w:t>
      </w:r>
    </w:p>
    <w:p w14:paraId="74343FCF" w14:textId="6D139B37" w:rsidR="00560A45" w:rsidRDefault="00DC11E9" w:rsidP="00DC11E9">
      <w:pPr>
        <w:pStyle w:val="PKTpunkt"/>
      </w:pPr>
      <w:r>
        <w:t>2</w:t>
      </w:r>
      <w:r w:rsidR="000F2CF5">
        <w:t>)</w:t>
      </w:r>
      <w:r>
        <w:tab/>
      </w:r>
      <w:r w:rsidR="00487737">
        <w:t xml:space="preserve">w </w:t>
      </w:r>
      <w:r w:rsidR="00A94CB2" w:rsidRPr="00A94CB2">
        <w:t xml:space="preserve">lit. zf </w:t>
      </w:r>
      <w:r w:rsidR="00560A45">
        <w:t>wyraz</w:t>
      </w:r>
      <w:r w:rsidR="00B01F19">
        <w:t>y</w:t>
      </w:r>
      <w:r w:rsidR="00560A45">
        <w:t xml:space="preserve"> </w:t>
      </w:r>
      <w:r w:rsidR="00560A45" w:rsidRPr="00A94CB2">
        <w:t>„</w:t>
      </w:r>
      <w:r w:rsidR="00560A45" w:rsidRPr="00560A45">
        <w:t>art. 229a ust. 2</w:t>
      </w:r>
      <w:r w:rsidR="00560A45" w:rsidRPr="00A94CB2">
        <w:t>”</w:t>
      </w:r>
      <w:r w:rsidR="008C6EFC">
        <w:t xml:space="preserve"> </w:t>
      </w:r>
      <w:r w:rsidR="008143DE">
        <w:t xml:space="preserve">zastępuje </w:t>
      </w:r>
      <w:r w:rsidR="00560A45">
        <w:t xml:space="preserve">się </w:t>
      </w:r>
      <w:r w:rsidR="0014318B">
        <w:t>wyraz</w:t>
      </w:r>
      <w:r w:rsidR="008143DE">
        <w:t>ami</w:t>
      </w:r>
      <w:r w:rsidR="00560A45">
        <w:t xml:space="preserve"> </w:t>
      </w:r>
      <w:r w:rsidR="00560A45" w:rsidRPr="00A94CB2">
        <w:t>„</w:t>
      </w:r>
      <w:r w:rsidR="00B01F19" w:rsidRPr="00B01F19">
        <w:t>art. 229a ust. 2</w:t>
      </w:r>
      <w:r w:rsidR="00B01F19">
        <w:t xml:space="preserve"> </w:t>
      </w:r>
      <w:r w:rsidR="00560A45">
        <w:t>lub 2a</w:t>
      </w:r>
      <w:r w:rsidR="00560A45" w:rsidRPr="00A94CB2">
        <w:t>”</w:t>
      </w:r>
      <w:r w:rsidR="00560A45">
        <w:t>.</w:t>
      </w:r>
    </w:p>
    <w:p w14:paraId="0C3E3C45" w14:textId="4BB262B5" w:rsidR="00A94CB2" w:rsidRPr="00A94CB2" w:rsidRDefault="00A94CB2" w:rsidP="00EF4023">
      <w:pPr>
        <w:pStyle w:val="ARTartustawynprozporzdzenia"/>
      </w:pPr>
      <w:r w:rsidRPr="00EF4023">
        <w:rPr>
          <w:rStyle w:val="Ppogrubienie"/>
        </w:rPr>
        <w:t>Art.</w:t>
      </w:r>
      <w:r w:rsidR="00EF4023" w:rsidRPr="00EF4023">
        <w:rPr>
          <w:rStyle w:val="Ppogrubienie"/>
        </w:rPr>
        <w:t> </w:t>
      </w:r>
      <w:r w:rsidRPr="00EF4023">
        <w:rPr>
          <w:rStyle w:val="Ppogrubienie"/>
        </w:rPr>
        <w:t>1</w:t>
      </w:r>
      <w:r w:rsidR="00557516">
        <w:rPr>
          <w:rStyle w:val="Ppogrubienie"/>
        </w:rPr>
        <w:t>3</w:t>
      </w:r>
      <w:r w:rsidRPr="00EF4023">
        <w:rPr>
          <w:rStyle w:val="Ppogrubienie"/>
        </w:rPr>
        <w:t>.</w:t>
      </w:r>
      <w:r w:rsidR="00EF4023">
        <w:t> </w:t>
      </w:r>
      <w:r w:rsidRPr="00A94CB2">
        <w:t>W ustawie z dnia 30 maja 2014 r. o prawach konsumenta (</w:t>
      </w:r>
      <w:r w:rsidR="0087672A">
        <w:t>Dz. U.</w:t>
      </w:r>
      <w:r w:rsidRPr="00A94CB2">
        <w:t xml:space="preserve"> z 2024 r. poz. 1796</w:t>
      </w:r>
      <w:r w:rsidR="00487737">
        <w:t xml:space="preserve"> oraz z 2025 r.</w:t>
      </w:r>
      <w:r w:rsidR="00B02C98">
        <w:t xml:space="preserve"> </w:t>
      </w:r>
      <w:r w:rsidR="009A101A">
        <w:t xml:space="preserve">poz. </w:t>
      </w:r>
      <w:r w:rsidR="00B02C98">
        <w:t>1172</w:t>
      </w:r>
      <w:r w:rsidRPr="00A94CB2">
        <w:t>)</w:t>
      </w:r>
      <w:r w:rsidR="00C94D87" w:rsidRPr="00C94D87">
        <w:t xml:space="preserve"> wprowadza się następujące zmiany</w:t>
      </w:r>
      <w:r w:rsidRPr="00A94CB2">
        <w:t>:</w:t>
      </w:r>
    </w:p>
    <w:p w14:paraId="4A9ACD67" w14:textId="31897617" w:rsidR="00A94CB2" w:rsidRPr="00A94CB2" w:rsidRDefault="00A94CB2" w:rsidP="00EF4023">
      <w:pPr>
        <w:pStyle w:val="PKTpunkt"/>
      </w:pPr>
      <w:r w:rsidRPr="00A94CB2">
        <w:t>1)</w:t>
      </w:r>
      <w:r w:rsidR="00EF4023">
        <w:tab/>
      </w:r>
      <w:r w:rsidRPr="00A94CB2">
        <w:t xml:space="preserve">w art. 4 </w:t>
      </w:r>
      <w:r w:rsidR="00515366">
        <w:t xml:space="preserve">w </w:t>
      </w:r>
      <w:r w:rsidRPr="00A94CB2">
        <w:t xml:space="preserve">ust. 2 </w:t>
      </w:r>
      <w:r w:rsidR="0014318B">
        <w:t>po wyrazach</w:t>
      </w:r>
      <w:r w:rsidR="00515366">
        <w:t xml:space="preserve"> </w:t>
      </w:r>
      <w:r w:rsidR="00515366" w:rsidRPr="00A94CB2">
        <w:t>„certyfikatów inwestycyjnych funduszu inwestycyjnego zamkniętego”</w:t>
      </w:r>
      <w:r w:rsidR="008C6EFC">
        <w:t xml:space="preserve"> </w:t>
      </w:r>
      <w:r w:rsidR="00515366">
        <w:t xml:space="preserve">dodaje się </w:t>
      </w:r>
      <w:r w:rsidR="0014318B">
        <w:t>wyrazy</w:t>
      </w:r>
      <w:r w:rsidR="00515366">
        <w:t xml:space="preserve"> </w:t>
      </w:r>
      <w:r w:rsidR="00515366" w:rsidRPr="00A94CB2">
        <w:t>„</w:t>
      </w:r>
      <w:r w:rsidR="00515366">
        <w:t xml:space="preserve">lub </w:t>
      </w:r>
      <w:r w:rsidR="00515366" w:rsidRPr="00A94CB2">
        <w:t>tytułów inwestycyjnych kwalifikowanego funduszu inwestycyjnego”</w:t>
      </w:r>
      <w:r w:rsidR="00515366">
        <w:t>;</w:t>
      </w:r>
    </w:p>
    <w:p w14:paraId="301BB671" w14:textId="785DA9F7" w:rsidR="00515366" w:rsidRDefault="00A94CB2" w:rsidP="00515366">
      <w:pPr>
        <w:pStyle w:val="PKTpunkt"/>
      </w:pPr>
      <w:r w:rsidRPr="00A94CB2">
        <w:t>2)</w:t>
      </w:r>
      <w:r w:rsidR="00EF4023">
        <w:tab/>
      </w:r>
      <w:r w:rsidR="009D49C9">
        <w:t xml:space="preserve">w </w:t>
      </w:r>
      <w:r w:rsidRPr="00A94CB2">
        <w:t xml:space="preserve">art. 40 w ust. 6 </w:t>
      </w:r>
      <w:r w:rsidR="00515366">
        <w:t xml:space="preserve">w </w:t>
      </w:r>
      <w:r w:rsidRPr="00A94CB2">
        <w:t xml:space="preserve">pkt 2 </w:t>
      </w:r>
      <w:r w:rsidR="0014318B">
        <w:t>po wyrazach</w:t>
      </w:r>
      <w:r w:rsidR="00515366">
        <w:t xml:space="preserve"> </w:t>
      </w:r>
      <w:r w:rsidR="00515366" w:rsidRPr="00A94CB2">
        <w:t>„jednostek uczestnictwa specjalistycznych funduszy inwestycyjnych otwartych</w:t>
      </w:r>
      <w:r w:rsidR="00487737">
        <w:t>,</w:t>
      </w:r>
      <w:r w:rsidR="00515366" w:rsidRPr="00A94CB2">
        <w:t>”</w:t>
      </w:r>
      <w:r w:rsidR="00515366">
        <w:t xml:space="preserve"> dodaje się </w:t>
      </w:r>
      <w:r w:rsidR="0014318B">
        <w:t>wyrazy</w:t>
      </w:r>
      <w:r w:rsidR="00515366">
        <w:t xml:space="preserve"> </w:t>
      </w:r>
      <w:r w:rsidR="00515366" w:rsidRPr="00A94CB2">
        <w:t>„tytułów inwestycyjnych kwalifikowanego funduszu inwestycyjnego</w:t>
      </w:r>
      <w:r w:rsidR="00487737">
        <w:t>,</w:t>
      </w:r>
      <w:r w:rsidR="00515366" w:rsidRPr="00A94CB2">
        <w:t>”</w:t>
      </w:r>
      <w:r w:rsidR="00515366">
        <w:t>.</w:t>
      </w:r>
    </w:p>
    <w:p w14:paraId="280050F5" w14:textId="11BA8380" w:rsidR="00460D6C" w:rsidRPr="00A94CB2" w:rsidRDefault="00460D6C" w:rsidP="00460D6C">
      <w:pPr>
        <w:pStyle w:val="ARTartustawynprozporzdzenia"/>
      </w:pPr>
      <w:r w:rsidRPr="00EF4023">
        <w:rPr>
          <w:rStyle w:val="Ppogrubienie"/>
        </w:rPr>
        <w:t>Art. </w:t>
      </w:r>
      <w:r>
        <w:rPr>
          <w:rStyle w:val="Ppogrubienie"/>
        </w:rPr>
        <w:t>1</w:t>
      </w:r>
      <w:r w:rsidR="00557516">
        <w:rPr>
          <w:rStyle w:val="Ppogrubienie"/>
        </w:rPr>
        <w:t>4</w:t>
      </w:r>
      <w:r w:rsidRPr="00EF4023">
        <w:rPr>
          <w:rStyle w:val="Ppogrubienie"/>
        </w:rPr>
        <w:t>.</w:t>
      </w:r>
      <w:r>
        <w:t> </w:t>
      </w:r>
      <w:r w:rsidRPr="00A94CB2">
        <w:t>W ustaw</w:t>
      </w:r>
      <w:r>
        <w:t>ie</w:t>
      </w:r>
      <w:r w:rsidRPr="00A94CB2">
        <w:t xml:space="preserve"> z dnia 10 </w:t>
      </w:r>
      <w:r w:rsidR="001F2BA1" w:rsidRPr="00A94CB2">
        <w:t>czerwca</w:t>
      </w:r>
      <w:r w:rsidRPr="00A94CB2">
        <w:t xml:space="preserve"> 2016 r. o Bankowym Funduszu Gwarancyjnym, systemie gwarantowania depozytów oraz przymusowej restrukturyzacji (</w:t>
      </w:r>
      <w:r w:rsidR="0087672A">
        <w:t>Dz. U.</w:t>
      </w:r>
      <w:r w:rsidRPr="00A94CB2">
        <w:t xml:space="preserve"> z 2025 r. poz. 643</w:t>
      </w:r>
      <w:r w:rsidR="00487737">
        <w:t xml:space="preserve">, </w:t>
      </w:r>
      <w:r w:rsidR="0073286F" w:rsidRPr="0073286F">
        <w:t>1069 i 1844 oraz z 2026 r. poz. 176, 331 i 340</w:t>
      </w:r>
      <w:r w:rsidRPr="00A94CB2">
        <w:t xml:space="preserve">) </w:t>
      </w:r>
      <w:r>
        <w:t xml:space="preserve">w </w:t>
      </w:r>
      <w:r w:rsidRPr="00A94CB2">
        <w:t>art. 6 w ust. 4 w pkt 4 kropkę zastępuje się średnikiem i dodaje się pkt 5 w brzmieniu:</w:t>
      </w:r>
    </w:p>
    <w:p w14:paraId="2F2E7FCD" w14:textId="6C2233BC" w:rsidR="00460D6C" w:rsidRPr="00A94CB2" w:rsidRDefault="00460D6C" w:rsidP="00460D6C">
      <w:pPr>
        <w:pStyle w:val="ZPKTzmpktartykuempunktem"/>
      </w:pPr>
      <w:r w:rsidRPr="00A94CB2">
        <w:t>„5)</w:t>
      </w:r>
      <w:r>
        <w:tab/>
      </w:r>
      <w:r w:rsidRPr="00A94CB2">
        <w:t>tytułów inwestycyjnych kwalifikowanych funduszy inwestycyjnych w rozumieniu przepisów ustawy</w:t>
      </w:r>
      <w:r w:rsidR="007268AC" w:rsidRPr="007268AC">
        <w:t xml:space="preserve"> z dnia 27 maja 2004 r. o funduszach inwestycyjnych i zarządzaniu alternatywnymi funduszami inwestycyjnymi</w:t>
      </w:r>
      <w:r w:rsidRPr="00A94CB2">
        <w:t>.”.</w:t>
      </w:r>
    </w:p>
    <w:p w14:paraId="25E9A92D" w14:textId="43F4122C" w:rsidR="00460D6C" w:rsidRPr="00A94CB2" w:rsidRDefault="00460D6C" w:rsidP="00460D6C">
      <w:pPr>
        <w:pStyle w:val="ARTartustawynprozporzdzenia"/>
      </w:pPr>
      <w:r w:rsidRPr="00EF4023">
        <w:rPr>
          <w:rStyle w:val="Ppogrubienie"/>
        </w:rPr>
        <w:t>Art. </w:t>
      </w:r>
      <w:r>
        <w:rPr>
          <w:rStyle w:val="Ppogrubienie"/>
        </w:rPr>
        <w:t>1</w:t>
      </w:r>
      <w:r w:rsidR="00557516">
        <w:rPr>
          <w:rStyle w:val="Ppogrubienie"/>
        </w:rPr>
        <w:t>5</w:t>
      </w:r>
      <w:r w:rsidRPr="00EF4023">
        <w:rPr>
          <w:rStyle w:val="Ppogrubienie"/>
        </w:rPr>
        <w:t>.</w:t>
      </w:r>
      <w:r>
        <w:t> </w:t>
      </w:r>
      <w:r w:rsidRPr="00A94CB2">
        <w:t>W ustaw</w:t>
      </w:r>
      <w:r>
        <w:t>ie</w:t>
      </w:r>
      <w:r w:rsidRPr="00A94CB2">
        <w:t xml:space="preserve"> z dnia 1 marca 2018 r. o przeciwdziałaniu praniu pieniędzy oraz finansowaniu terroryzmu (</w:t>
      </w:r>
      <w:r w:rsidR="0087672A">
        <w:t>Dz. U.</w:t>
      </w:r>
      <w:r w:rsidRPr="00A94CB2">
        <w:t xml:space="preserve"> z 2025 r. poz. 644</w:t>
      </w:r>
      <w:r w:rsidR="00487737">
        <w:t xml:space="preserve"> i 1669</w:t>
      </w:r>
      <w:r w:rsidRPr="00A94CB2">
        <w:t xml:space="preserve">) </w:t>
      </w:r>
      <w:r>
        <w:t xml:space="preserve">w </w:t>
      </w:r>
      <w:r w:rsidRPr="00A94CB2">
        <w:t>art. 2 w ust. 2 w pkt 17 lit. d otrzymuje brzmienie:</w:t>
      </w:r>
    </w:p>
    <w:p w14:paraId="63CF6FC9" w14:textId="0441511F" w:rsidR="00460D6C" w:rsidRPr="00A94CB2" w:rsidRDefault="00460D6C" w:rsidP="00460D6C">
      <w:pPr>
        <w:pStyle w:val="ZLITzmlitartykuempunktem"/>
      </w:pPr>
      <w:r w:rsidRPr="00A94CB2">
        <w:t>„d)</w:t>
      </w:r>
      <w:r>
        <w:tab/>
      </w:r>
      <w:r w:rsidRPr="00A94CB2">
        <w:t>rejestr uczestników funduszu, ewidencję uczestników funduszu inwestycyjnego zamkniętego lub ewidencję inwestorów kwalifikowanego funduszu inwestycyjnego</w:t>
      </w:r>
      <w:r>
        <w:t>,</w:t>
      </w:r>
      <w:r w:rsidRPr="00A94CB2">
        <w:t>”.</w:t>
      </w:r>
    </w:p>
    <w:p w14:paraId="545E6A60" w14:textId="2FE2A807" w:rsidR="001D3BE6" w:rsidRPr="00A94CB2" w:rsidRDefault="00A94CB2" w:rsidP="001D3BE6">
      <w:pPr>
        <w:pStyle w:val="ARTartustawynprozporzdzenia"/>
      </w:pPr>
      <w:r w:rsidRPr="00EF4023">
        <w:rPr>
          <w:rStyle w:val="Ppogrubienie"/>
        </w:rPr>
        <w:t>Art.</w:t>
      </w:r>
      <w:r w:rsidR="00EF4023" w:rsidRPr="00EF4023">
        <w:rPr>
          <w:rStyle w:val="Ppogrubienie"/>
        </w:rPr>
        <w:t> </w:t>
      </w:r>
      <w:r w:rsidR="006E5C1D">
        <w:rPr>
          <w:rStyle w:val="Ppogrubienie"/>
        </w:rPr>
        <w:t>1</w:t>
      </w:r>
      <w:r w:rsidR="00557516">
        <w:rPr>
          <w:rStyle w:val="Ppogrubienie"/>
        </w:rPr>
        <w:t>6</w:t>
      </w:r>
      <w:r w:rsidRPr="00EF4023">
        <w:rPr>
          <w:rStyle w:val="Ppogrubienie"/>
        </w:rPr>
        <w:t>.</w:t>
      </w:r>
      <w:r w:rsidR="00EF4023">
        <w:t> </w:t>
      </w:r>
      <w:r w:rsidRPr="00A94CB2">
        <w:t>W ustawie z dnia 4 października 2018 r. o pracowniczych planach kapitałowych (</w:t>
      </w:r>
      <w:r w:rsidR="0087672A">
        <w:t>Dz. U.</w:t>
      </w:r>
      <w:r w:rsidRPr="00A94CB2">
        <w:t xml:space="preserve"> z 202</w:t>
      </w:r>
      <w:r w:rsidR="00760A22">
        <w:t>6</w:t>
      </w:r>
      <w:r w:rsidRPr="00A94CB2">
        <w:t xml:space="preserve"> r. poz. </w:t>
      </w:r>
      <w:r w:rsidR="00760A22">
        <w:t>192</w:t>
      </w:r>
      <w:r w:rsidR="00C2748E">
        <w:t>)</w:t>
      </w:r>
      <w:r w:rsidR="00C94D87">
        <w:t xml:space="preserve"> </w:t>
      </w:r>
      <w:r w:rsidR="00C94D87" w:rsidRPr="00A94CB2">
        <w:t>wprowadza się następujące zmiany</w:t>
      </w:r>
      <w:r w:rsidRPr="00A94CB2">
        <w:t xml:space="preserve">: </w:t>
      </w:r>
    </w:p>
    <w:p w14:paraId="3DD04D13" w14:textId="1BD0DBFB" w:rsidR="0004599C" w:rsidRDefault="00A94CB2" w:rsidP="0004599C">
      <w:pPr>
        <w:pStyle w:val="PKTpunkt"/>
      </w:pPr>
      <w:r w:rsidRPr="00A94CB2">
        <w:t>1)</w:t>
      </w:r>
      <w:r w:rsidR="00EF4023">
        <w:tab/>
      </w:r>
      <w:r w:rsidRPr="00A94CB2">
        <w:t>w art. 2 w ust. 1</w:t>
      </w:r>
      <w:r w:rsidR="004401FC">
        <w:t>:</w:t>
      </w:r>
    </w:p>
    <w:p w14:paraId="1C430675" w14:textId="77777777" w:rsidR="001D3BE6" w:rsidRDefault="001D3BE6" w:rsidP="001D3BE6">
      <w:pPr>
        <w:pStyle w:val="LITlitera"/>
      </w:pPr>
      <w:r>
        <w:t>a)</w:t>
      </w:r>
      <w:r>
        <w:tab/>
        <w:t>w pkt 1 lit. f otrzymuje brzmienie:</w:t>
      </w:r>
    </w:p>
    <w:p w14:paraId="41D8BDCC" w14:textId="3B5372D5" w:rsidR="001D3BE6" w:rsidRPr="00A94CB2" w:rsidRDefault="001D3BE6" w:rsidP="00DC11E9">
      <w:pPr>
        <w:pStyle w:val="ZLITLITzmlitliter"/>
      </w:pPr>
      <w:r>
        <w:t>„</w:t>
      </w:r>
      <w:r w:rsidRPr="001D3BE6">
        <w:t>f)</w:t>
      </w:r>
      <w:r w:rsidRPr="001D3BE6">
        <w:tab/>
      </w:r>
      <w:bookmarkStart w:id="111" w:name="_Hlk222133411"/>
      <w:r w:rsidRPr="001D3BE6">
        <w:t xml:space="preserve">jednostki uczestnictwa </w:t>
      </w:r>
      <w:bookmarkStart w:id="112" w:name="_Hlk222133434"/>
      <w:r w:rsidRPr="001D3BE6">
        <w:t xml:space="preserve">funduszy inwestycyjnych otwartych lub specjalistycznych funduszy inwestycyjnych otwartych, certyfikaty inwestycyjne funduszy inwestycyjnych zamkniętych mających siedzibę na </w:t>
      </w:r>
      <w:r w:rsidRPr="001D3BE6">
        <w:lastRenderedPageBreak/>
        <w:t xml:space="preserve">terytorium Rzeczypospolitej Polskiej, tytuły uczestnictwa emitowane </w:t>
      </w:r>
      <w:bookmarkStart w:id="113" w:name="_Hlk222133471"/>
      <w:bookmarkStart w:id="114" w:name="_Hlk222133455"/>
      <w:bookmarkEnd w:id="112"/>
      <w:r w:rsidRPr="001D3BE6">
        <w:t xml:space="preserve">przez fundusze zagraniczne oraz tytuły </w:t>
      </w:r>
      <w:bookmarkStart w:id="115" w:name="_Hlk222133483"/>
      <w:bookmarkEnd w:id="113"/>
      <w:r w:rsidRPr="001D3BE6">
        <w:t xml:space="preserve">uczestnictwa emitowane przez instytucje wspólnego inwestowania mające siedzibę za granicą </w:t>
      </w:r>
      <w:r w:rsidR="00253505" w:rsidRPr="00253505">
        <w:t>–</w:t>
      </w:r>
      <w:r w:rsidRPr="001D3BE6">
        <w:t xml:space="preserve"> jeżeli nie są funduszami rynku prywatnego i zgodnie z ich statutem lub </w:t>
      </w:r>
      <w:bookmarkStart w:id="116" w:name="_Hlk222133518"/>
      <w:bookmarkStart w:id="117" w:name="_Hlk222133493"/>
      <w:bookmarkEnd w:id="115"/>
      <w:r w:rsidRPr="001D3BE6">
        <w:t xml:space="preserve">regulaminem lokują co najmniej 50% swoich aktywów w kategorie lokat, </w:t>
      </w:r>
      <w:bookmarkEnd w:id="116"/>
      <w:r w:rsidRPr="001D3BE6">
        <w:t xml:space="preserve">o których </w:t>
      </w:r>
      <w:bookmarkStart w:id="118" w:name="_Hlk222133534"/>
      <w:r w:rsidRPr="001D3BE6">
        <w:t xml:space="preserve">mowa w </w:t>
      </w:r>
      <w:bookmarkStart w:id="119" w:name="_Hlk222133554"/>
      <w:r w:rsidRPr="001D3BE6">
        <w:t>lit. a</w:t>
      </w:r>
      <w:r w:rsidR="00487737">
        <w:t>–</w:t>
      </w:r>
      <w:r w:rsidRPr="001D3BE6">
        <w:t>e;”,</w:t>
      </w:r>
      <w:bookmarkEnd w:id="111"/>
      <w:bookmarkEnd w:id="114"/>
      <w:bookmarkEnd w:id="117"/>
      <w:bookmarkEnd w:id="118"/>
      <w:bookmarkEnd w:id="119"/>
    </w:p>
    <w:p w14:paraId="410684D8" w14:textId="461542CC" w:rsidR="00A94CB2" w:rsidRPr="00A94CB2" w:rsidRDefault="001D3BE6" w:rsidP="00C2748E">
      <w:pPr>
        <w:pStyle w:val="LITlitera"/>
      </w:pPr>
      <w:r>
        <w:t>b</w:t>
      </w:r>
      <w:r w:rsidR="004401FC">
        <w:t>)</w:t>
      </w:r>
      <w:r w:rsidR="004401FC">
        <w:tab/>
      </w:r>
      <w:r w:rsidR="0073788A" w:rsidRPr="00A94CB2">
        <w:t>w pkt 2 lit. d otrzymuje brzmienie:</w:t>
      </w:r>
    </w:p>
    <w:p w14:paraId="32232CC2" w14:textId="43C3EF98" w:rsidR="00A94CB2" w:rsidRDefault="00A94CB2" w:rsidP="00DC11E9">
      <w:pPr>
        <w:pStyle w:val="ZLITLITzmlitliter"/>
      </w:pPr>
      <w:r w:rsidRPr="00A94CB2">
        <w:t>„d)</w:t>
      </w:r>
      <w:r w:rsidR="00EF4023">
        <w:tab/>
      </w:r>
      <w:r w:rsidRPr="00A94CB2">
        <w:t xml:space="preserve">jednostki uczestnictwa funduszy inwestycyjnych otwartych lub specjalistycznych funduszy inwestycyjnych otwartych, certyfikaty inwestycyjne funduszy inwestycyjnych zamkniętych, tytuły inwestycyjne kwalifikowanych funduszy inwestycyjnych mających siedzibę na terytorium Rzeczypospolitej Polskiej, tytuły uczestnictwa emitowane przez fundusze zagraniczne w rozumieniu ustawy o funduszach inwestycyjnych oraz tytuły uczestnictwa emitowane przez instytucje wspólnego inwestowania mające siedzibę za granicą </w:t>
      </w:r>
      <w:r w:rsidR="00BF6F8E" w:rsidRPr="005E23A4">
        <w:t>–</w:t>
      </w:r>
      <w:r w:rsidRPr="00A94CB2">
        <w:t xml:space="preserve"> jeżeli</w:t>
      </w:r>
      <w:r w:rsidR="0073788A">
        <w:t xml:space="preserve"> nie są funduszami rynku prywatnego i </w:t>
      </w:r>
      <w:r w:rsidRPr="00A94CB2">
        <w:t>zgodnie z ich statutem lub regulaminem lokują co najmniej 50% swoich aktywów w kategorie lokat, o których mowa w lit. a</w:t>
      </w:r>
      <w:r w:rsidR="005E23A4" w:rsidRPr="005E23A4">
        <w:t>–</w:t>
      </w:r>
      <w:r w:rsidRPr="00A94CB2">
        <w:t>c;”</w:t>
      </w:r>
      <w:r w:rsidR="001F0D7A">
        <w:t>,</w:t>
      </w:r>
    </w:p>
    <w:p w14:paraId="31E1175A" w14:textId="2BF84738" w:rsidR="0073788A" w:rsidRPr="00A94CB2" w:rsidRDefault="002D5B56" w:rsidP="00C2748E">
      <w:pPr>
        <w:pStyle w:val="ZLITzmlitartykuempunktem"/>
      </w:pPr>
      <w:r>
        <w:t>c</w:t>
      </w:r>
      <w:r w:rsidR="0073788A">
        <w:t>)</w:t>
      </w:r>
      <w:r w:rsidR="00EA5F5E">
        <w:tab/>
      </w:r>
      <w:r w:rsidR="0073788A">
        <w:t>po pkt 7 dodaje się pkt 7a w brzmieniu:</w:t>
      </w:r>
    </w:p>
    <w:p w14:paraId="4BD3C163" w14:textId="1B692EA0" w:rsidR="00323165" w:rsidRDefault="0073788A" w:rsidP="00DC11E9">
      <w:pPr>
        <w:pStyle w:val="ZLITPKTzmpktliter"/>
      </w:pPr>
      <w:r w:rsidRPr="00A94CB2">
        <w:t>„</w:t>
      </w:r>
      <w:r>
        <w:t>7a)</w:t>
      </w:r>
      <w:r w:rsidR="00323165">
        <w:tab/>
        <w:t xml:space="preserve">fundusz rynku prywatnego </w:t>
      </w:r>
      <w:r w:rsidR="00323165" w:rsidRPr="002C2CC3">
        <w:t>–</w:t>
      </w:r>
      <w:r w:rsidR="00323165">
        <w:t xml:space="preserve"> </w:t>
      </w:r>
      <w:r w:rsidR="00323165" w:rsidRPr="002C2CC3">
        <w:t>fundusz inwestycyjny zamknięty</w:t>
      </w:r>
      <w:r w:rsidR="00323165">
        <w:t xml:space="preserve">, </w:t>
      </w:r>
      <w:r w:rsidR="00323165" w:rsidRPr="002C2CC3">
        <w:t>kwalifikowany fundusz inwestycyjny</w:t>
      </w:r>
      <w:r w:rsidR="00323165">
        <w:t xml:space="preserve">, </w:t>
      </w:r>
      <w:r w:rsidR="00323165" w:rsidRPr="002C2CC3">
        <w:t>alternatywna spółka inwestycyjna albo alternatywny fundusz inwestycyjny będący instytucją wspólnego inwestowania z siedzibą za granicą</w:t>
      </w:r>
      <w:r w:rsidR="00C46649">
        <w:t xml:space="preserve"> w rozumieniu ustawy o funduszach inwestycyjnych</w:t>
      </w:r>
      <w:r w:rsidR="00323165" w:rsidRPr="002C2CC3">
        <w:t xml:space="preserve">, </w:t>
      </w:r>
      <w:r w:rsidR="00323165">
        <w:t xml:space="preserve">które </w:t>
      </w:r>
      <w:r w:rsidR="00323165" w:rsidRPr="002C2CC3">
        <w:t>spełniają następujące kryteria:</w:t>
      </w:r>
    </w:p>
    <w:p w14:paraId="15AECB29" w14:textId="0B692B1A" w:rsidR="00323165" w:rsidRPr="00E51BDF" w:rsidRDefault="00323165" w:rsidP="00DC11E9">
      <w:pPr>
        <w:pStyle w:val="ZLITLITwPKTzmlitwpktliter"/>
      </w:pPr>
      <w:r w:rsidRPr="00E51BDF">
        <w:t>a)</w:t>
      </w:r>
      <w:r w:rsidRPr="00E51BDF">
        <w:tab/>
        <w:t>p</w:t>
      </w:r>
      <w:r>
        <w:t>rowadzą działalność inwestycyjną w oparciu o wpłaty zadeklarowane przez inwestorów funduszu, które</w:t>
      </w:r>
      <w:r w:rsidR="008C6EFC">
        <w:t xml:space="preserve"> </w:t>
      </w:r>
      <w:r>
        <w:t>przyjmują formę zobowiązania (kapitał deklarowany),</w:t>
      </w:r>
    </w:p>
    <w:p w14:paraId="6DB48F5A" w14:textId="53B1AFD0" w:rsidR="00323165" w:rsidRPr="00E51BDF" w:rsidRDefault="00323165" w:rsidP="00DC11E9">
      <w:pPr>
        <w:pStyle w:val="ZLITLITwPKTzmlitwpktliter"/>
      </w:pPr>
      <w:r w:rsidRPr="00E51BDF">
        <w:t>b)</w:t>
      </w:r>
      <w:r w:rsidRPr="00E51BDF">
        <w:tab/>
      </w:r>
      <w:r w:rsidR="00067B1C">
        <w:t xml:space="preserve">ich </w:t>
      </w:r>
      <w:r>
        <w:t xml:space="preserve">polityka </w:t>
      </w:r>
      <w:r w:rsidRPr="002C2CC3">
        <w:t>inwestycyjna przewiduje, że co najmniej 70</w:t>
      </w:r>
      <w:r w:rsidR="008073AA">
        <w:t xml:space="preserve"> </w:t>
      </w:r>
      <w:r w:rsidRPr="002C2CC3">
        <w:t>% aktywów</w:t>
      </w:r>
      <w:r>
        <w:t xml:space="preserve"> będzie lokowane w akcje lub udziały niebędące przedmiotem obrotu w obrocie zorganizowanym</w:t>
      </w:r>
      <w:r w:rsidR="00FA0C0F">
        <w:t>, o którym</w:t>
      </w:r>
      <w:r>
        <w:t xml:space="preserve"> w art. 3 pkt 9 ustawy </w:t>
      </w:r>
      <w:r w:rsidRPr="008E0DD4">
        <w:t>z dnia 29 lipca 2005 r. o obrocie instrumentami finansowymi</w:t>
      </w:r>
      <w:r>
        <w:t xml:space="preserve"> lub będzie przeznaczone na udzielanie pożyczek podmiotom, które nie emitują instrumentów finansowych będących przedmiotem obrotu w obrocie zorganizowanym,</w:t>
      </w:r>
    </w:p>
    <w:p w14:paraId="2FBCBA84" w14:textId="14EE37DC" w:rsidR="0073788A" w:rsidRPr="00A94CB2" w:rsidRDefault="00323165" w:rsidP="00DC11E9">
      <w:pPr>
        <w:pStyle w:val="ZLITLITwPKTzmlitwpktliter"/>
      </w:pPr>
      <w:r w:rsidRPr="00E51BDF">
        <w:t>c)</w:t>
      </w:r>
      <w:r w:rsidRPr="00E51BDF">
        <w:tab/>
      </w:r>
      <w:r>
        <w:t>są utworzone na czas określony z wydzielonym okresem, w ramach którego możliwe jest dokonywanie nowych inwestycji.</w:t>
      </w:r>
      <w:r w:rsidRPr="00A94CB2">
        <w:t>”</w:t>
      </w:r>
      <w:r>
        <w:t>;</w:t>
      </w:r>
    </w:p>
    <w:p w14:paraId="0A78E399" w14:textId="1C027F54" w:rsidR="00A94CB2" w:rsidRDefault="00A94CB2" w:rsidP="00EF4023">
      <w:pPr>
        <w:pStyle w:val="PKTpunkt"/>
      </w:pPr>
      <w:r w:rsidRPr="00A94CB2">
        <w:lastRenderedPageBreak/>
        <w:t>2)</w:t>
      </w:r>
      <w:r w:rsidR="00EF4023">
        <w:tab/>
      </w:r>
      <w:r w:rsidRPr="00A94CB2">
        <w:t>w art. 37:</w:t>
      </w:r>
    </w:p>
    <w:p w14:paraId="0D67234C" w14:textId="25983727" w:rsidR="0073788A" w:rsidRDefault="0073788A" w:rsidP="0073788A">
      <w:pPr>
        <w:pStyle w:val="LITlitera"/>
      </w:pPr>
      <w:r w:rsidRPr="00A94CB2">
        <w:t>a)</w:t>
      </w:r>
      <w:r>
        <w:tab/>
        <w:t>po ust. 5 dodaje się ust. 5a i 5b w brzmieniu:</w:t>
      </w:r>
    </w:p>
    <w:p w14:paraId="7A7353D0" w14:textId="538B2199" w:rsidR="002260F0" w:rsidRPr="002260F0" w:rsidRDefault="002260F0" w:rsidP="00DC11E9">
      <w:pPr>
        <w:pStyle w:val="ZLITUSTzmustliter"/>
      </w:pPr>
      <w:r>
        <w:t>„</w:t>
      </w:r>
      <w:r w:rsidRPr="002260F0">
        <w:t>5a.</w:t>
      </w:r>
      <w:bookmarkStart w:id="120" w:name="_Hlk222134622"/>
      <w:r w:rsidR="00DC11E9">
        <w:t> </w:t>
      </w:r>
      <w:r w:rsidRPr="002260F0">
        <w:t>Tytuły uczestnictwa emitowane przez fundusz rynku prywatnego, któr</w:t>
      </w:r>
      <w:r w:rsidR="00E86D4E">
        <w:t>ego aktywa</w:t>
      </w:r>
      <w:r w:rsidRPr="002260F0">
        <w:t xml:space="preserve"> nie </w:t>
      </w:r>
      <w:r w:rsidR="00E86D4E">
        <w:t>są</w:t>
      </w:r>
      <w:r w:rsidRPr="002260F0">
        <w:t xml:space="preserve"> denominowan</w:t>
      </w:r>
      <w:r w:rsidR="00E86D4E">
        <w:t>e</w:t>
      </w:r>
      <w:r w:rsidRPr="002260F0">
        <w:t xml:space="preserve"> w walucie polskiej, lecz który za co najmniej 50% środków przeznaczonych na inwestycje dokonał bezpośrednio lub pośrednio inwestycji w aktywa denominowane w walucie polskiej, są uznawane za aktywa denominowane w walucie polskiej.</w:t>
      </w:r>
    </w:p>
    <w:bookmarkEnd w:id="120"/>
    <w:p w14:paraId="26513310" w14:textId="11E1AC8B" w:rsidR="00A615FA" w:rsidRDefault="002260F0" w:rsidP="00DC11E9">
      <w:pPr>
        <w:pStyle w:val="ZLITUSTzmustliter"/>
      </w:pPr>
      <w:r w:rsidRPr="002260F0">
        <w:t>5b.</w:t>
      </w:r>
      <w:r w:rsidR="00DC11E9">
        <w:t> </w:t>
      </w:r>
      <w:r w:rsidRPr="002260F0">
        <w:t>Fundusz zdefiniowanej daty weryfikuje spełnienie wymogu, o którym mowa w ust. 5a</w:t>
      </w:r>
      <w:r w:rsidR="00E34E0F">
        <w:t>,</w:t>
      </w:r>
      <w:r w:rsidRPr="002260F0">
        <w:t xml:space="preserve"> każdorazowo po udostępnieniu przez ten fundusz informacji o wartości jego aktywów, nierzadziej jednak niż raz na 3 miesiące.”,</w:t>
      </w:r>
    </w:p>
    <w:p w14:paraId="3A937D02" w14:textId="61A726C1" w:rsidR="002260F0" w:rsidRDefault="00A615FA" w:rsidP="002260F0">
      <w:pPr>
        <w:pStyle w:val="LITlitera"/>
      </w:pPr>
      <w:r>
        <w:t>b</w:t>
      </w:r>
      <w:r w:rsidR="002260F0">
        <w:t>)</w:t>
      </w:r>
      <w:r w:rsidR="002260F0">
        <w:tab/>
        <w:t>po ust. 6 dodaje się ust. 6a w brzmieniu:</w:t>
      </w:r>
    </w:p>
    <w:p w14:paraId="472F85C0" w14:textId="6291164F" w:rsidR="002260F0" w:rsidRPr="002260F0" w:rsidRDefault="002260F0" w:rsidP="00EA5F5E">
      <w:pPr>
        <w:pStyle w:val="ZLITUSTzmustliter"/>
      </w:pPr>
      <w:r>
        <w:t>„</w:t>
      </w:r>
      <w:r w:rsidRPr="002260F0">
        <w:t>6a.</w:t>
      </w:r>
      <w:r w:rsidR="00EA5F5E">
        <w:t> </w:t>
      </w:r>
      <w:r w:rsidRPr="002260F0">
        <w:t>Fundusz zdefiniowanej daty może dokonywać lokat w tytuły uczestnictwa emitowane przez fundusze rynku prywatnego, których zasady funkcjonowania zapewniają możliwość sprawowania efektywnego nadzoru inwestorskiego, obejmujące w szczególności:</w:t>
      </w:r>
    </w:p>
    <w:p w14:paraId="5B51230B" w14:textId="483BE806" w:rsidR="002260F0" w:rsidRPr="002260F0" w:rsidRDefault="00487737" w:rsidP="00EA5F5E">
      <w:pPr>
        <w:pStyle w:val="ZLITPKTzmpktliter"/>
      </w:pPr>
      <w:r>
        <w:t>1</w:t>
      </w:r>
      <w:r w:rsidR="002260F0">
        <w:t>)</w:t>
      </w:r>
      <w:r w:rsidR="00EA5F5E">
        <w:tab/>
      </w:r>
      <w:r w:rsidR="002260F0" w:rsidRPr="002260F0">
        <w:t>konieczność uzyskania zgody inwestorów lub organu reprezentującego inwestorów na zmiany sposobu prowadzenia działalności przez fundusz rynku prywatnego, obejmujące</w:t>
      </w:r>
      <w:r w:rsidR="002260F0">
        <w:t xml:space="preserve"> </w:t>
      </w:r>
      <w:r w:rsidR="002260F0" w:rsidRPr="002260F0">
        <w:t xml:space="preserve">zmiany polityki inwestycyjnej, wydłużenie okresu, na który fundusz rynku prywatnego został utworzony, </w:t>
      </w:r>
      <w:r w:rsidR="002260F0">
        <w:t>zmiany zasad dystrybucji środków z inwestycji,</w:t>
      </w:r>
      <w:r w:rsidR="002260F0" w:rsidRPr="002260F0">
        <w:t xml:space="preserve"> </w:t>
      </w:r>
      <w:r w:rsidR="002260F0">
        <w:t>zmiany w zakresie wysokości i zasad pokrywania kosztów funduszu rynku prywatnego, w tym wynagrodzenia za zarządzanie funduszem</w:t>
      </w:r>
      <w:r w:rsidR="002260F0" w:rsidRPr="002260F0">
        <w:t xml:space="preserve">, </w:t>
      </w:r>
      <w:r w:rsidR="002260F0">
        <w:t>zmiany w zakresie wysokości i zasad pokrywania kosztów funduszu rynku prywatnego, w tym wynagrodzenia za zarządzanie funduszem;</w:t>
      </w:r>
    </w:p>
    <w:p w14:paraId="6AD4892B" w14:textId="7100196E" w:rsidR="002260F0" w:rsidRPr="002260F0" w:rsidRDefault="002260F0" w:rsidP="00EA5F5E">
      <w:pPr>
        <w:pStyle w:val="ZLITPKTzmpktliter"/>
      </w:pPr>
      <w:r>
        <w:t>2)</w:t>
      </w:r>
      <w:r>
        <w:tab/>
        <w:t>uprawnienia inwestorów lub organu reprezentującego inwestorów do oceny potencjalnych konfliktów interesów związanych z działalnością funduszu rynku prywatnego.</w:t>
      </w:r>
      <w:r w:rsidRPr="002260F0">
        <w:t>”,</w:t>
      </w:r>
      <w:r w:rsidR="008C6EFC">
        <w:t xml:space="preserve"> </w:t>
      </w:r>
    </w:p>
    <w:p w14:paraId="18EEB6A5" w14:textId="75A8013A" w:rsidR="002260F0" w:rsidRPr="00A94CB2" w:rsidRDefault="00F631AB" w:rsidP="002260F0">
      <w:pPr>
        <w:pStyle w:val="LITlitera"/>
      </w:pPr>
      <w:r>
        <w:t>c</w:t>
      </w:r>
      <w:r w:rsidR="002260F0">
        <w:t>)</w:t>
      </w:r>
      <w:r w:rsidR="002260F0">
        <w:tab/>
      </w:r>
      <w:r w:rsidR="002260F0" w:rsidRPr="00A94CB2">
        <w:t>po ust. 7 dodaje się ust. 7a</w:t>
      </w:r>
      <w:r w:rsidR="002260F0">
        <w:t xml:space="preserve"> i 7b</w:t>
      </w:r>
      <w:r w:rsidR="002260F0" w:rsidRPr="00A94CB2">
        <w:t xml:space="preserve"> w brzmieniu:</w:t>
      </w:r>
    </w:p>
    <w:p w14:paraId="2112C982" w14:textId="2289D8DB" w:rsidR="002260F0" w:rsidRDefault="002260F0" w:rsidP="002260F0">
      <w:pPr>
        <w:pStyle w:val="ZLITUSTzmustliter"/>
      </w:pPr>
      <w:r w:rsidRPr="00A94CB2">
        <w:t>„7a.</w:t>
      </w:r>
      <w:r>
        <w:t> </w:t>
      </w:r>
      <w:r w:rsidRPr="002260F0">
        <w:t xml:space="preserve">Fundusz zdefiniowanej daty, o którym mowa w art. 38 lub art. 39, nie może lokować więcej niż </w:t>
      </w:r>
      <w:r w:rsidR="00B068D1">
        <w:t>1</w:t>
      </w:r>
      <w:r w:rsidRPr="002260F0">
        <w:t xml:space="preserve">% wartości swoich aktywów w tytuły uczestnictwa o których mowa w ust. 6a, zbywane lub emitowane przez jeden podmiot, przy czym na potrzeby określenia procentowego udziału lokaty w aktywach funduszu zdefiniowanej daty uwzględnia się stosunek kapitału zadeklarowanego przez </w:t>
      </w:r>
      <w:r w:rsidRPr="002260F0">
        <w:lastRenderedPageBreak/>
        <w:t>fundusz zdefiniowanej daty do wartości jego aktywów na dzień poprzedzający dzień złożenia deklaracji przystąpienia do funduszu rynku prywatnego.</w:t>
      </w:r>
    </w:p>
    <w:p w14:paraId="394FA4A0" w14:textId="1526121E" w:rsidR="0073788A" w:rsidRPr="00A94CB2" w:rsidRDefault="002260F0" w:rsidP="002260F0">
      <w:pPr>
        <w:pStyle w:val="ZLITUSTzmustliter"/>
      </w:pPr>
      <w:r w:rsidRPr="002260F0">
        <w:t>7b.</w:t>
      </w:r>
      <w:r w:rsidR="00DC11E9">
        <w:t> </w:t>
      </w:r>
      <w:r w:rsidRPr="002260F0">
        <w:t>Fundusz zdefiniowanej daty, o którym mowa w art. 38 lub art. 39</w:t>
      </w:r>
      <w:r w:rsidR="00E34E0F">
        <w:t>,</w:t>
      </w:r>
      <w:r w:rsidRPr="002260F0">
        <w:t xml:space="preserve"> może lokować swoje aktywa w tytuły uczestnictwa emitowane przez fundusz rynku prywatnego, jeżeli okres</w:t>
      </w:r>
      <w:r w:rsidR="00E34E0F">
        <w:t>,</w:t>
      </w:r>
      <w:r w:rsidRPr="002260F0">
        <w:t xml:space="preserve"> na który fundusz rynku prywatnego został utworzony</w:t>
      </w:r>
      <w:r w:rsidR="00E34E0F">
        <w:t>,</w:t>
      </w:r>
      <w:r w:rsidRPr="002260F0">
        <w:t xml:space="preserve"> upływa wcześniej niż na 5 lat poprzedzających rok, w którym fundusz zdefiniowanej daty osiągnie swoją zdefiniowaną datę.”,</w:t>
      </w:r>
    </w:p>
    <w:p w14:paraId="4DBE7F29" w14:textId="494403A2" w:rsidR="002260F0" w:rsidRDefault="00F631AB" w:rsidP="002260F0">
      <w:pPr>
        <w:pStyle w:val="LITlitera"/>
      </w:pPr>
      <w:r>
        <w:t>d</w:t>
      </w:r>
      <w:r w:rsidR="002260F0" w:rsidRPr="00A94CB2">
        <w:t>)</w:t>
      </w:r>
      <w:r w:rsidR="002260F0">
        <w:tab/>
        <w:t>po ust. 8 dodaje się ust. 8a w brzmieniu:</w:t>
      </w:r>
    </w:p>
    <w:p w14:paraId="20211945" w14:textId="2489A2CE" w:rsidR="002260F0" w:rsidRPr="002260F0" w:rsidRDefault="002260F0" w:rsidP="00EA5F5E">
      <w:pPr>
        <w:pStyle w:val="ZLITUSTzmustliter"/>
      </w:pPr>
      <w:r>
        <w:t>„8a.</w:t>
      </w:r>
      <w:r w:rsidR="00DC11E9">
        <w:t> </w:t>
      </w:r>
      <w:r w:rsidRPr="002260F0">
        <w:t>Fundusz zdefiniowanej daty może dokonywać lokat, o których mowa w ust. 6a, pod warunkiem że:</w:t>
      </w:r>
    </w:p>
    <w:p w14:paraId="30D32995" w14:textId="2476F9BB" w:rsidR="002260F0" w:rsidRPr="002260F0" w:rsidRDefault="002260F0" w:rsidP="00EA5F5E">
      <w:pPr>
        <w:pStyle w:val="ZLITPKTzmpktliter"/>
      </w:pPr>
      <w:r w:rsidRPr="002260F0">
        <w:t>1)</w:t>
      </w:r>
      <w:r w:rsidRPr="002260F0">
        <w:tab/>
        <w:t xml:space="preserve">wynagrodzenie za zarządzanie funduszem pobierane w okresie, na jaki fundusz rynku prywatnego został utworzony jest limitowane do wartości </w:t>
      </w:r>
      <w:r w:rsidR="00DB050E" w:rsidRPr="002260F0">
        <w:t>nie wyższej</w:t>
      </w:r>
      <w:r w:rsidRPr="002260F0">
        <w:t xml:space="preserve"> niż 23% wartości kapitału deklarowanego, lub roczna wartość wynagrodzenia za zarządzanie funduszem nie przekracza 2% wartości kapitału deklarowanego;</w:t>
      </w:r>
    </w:p>
    <w:p w14:paraId="2FEF17D7" w14:textId="77777777" w:rsidR="002260F0" w:rsidRPr="002260F0" w:rsidRDefault="002260F0" w:rsidP="00EA5F5E">
      <w:pPr>
        <w:pStyle w:val="ZLITPKTzmpktliter"/>
      </w:pPr>
      <w:r w:rsidRPr="002260F0">
        <w:t>2)</w:t>
      </w:r>
      <w:r w:rsidRPr="002260F0">
        <w:tab/>
        <w:t>sposób naliczania wynagrodzenia za osiągnięty wynik przewiduje możliwość jego wypłaty pod warunkiem uprzedniej wypłaty dla inwestorów zainwestowanych środków powiększonych o minimalną stopę zwrotu określoną w odpowiednich regulacjach wewnętrznych funduszu rynku prywatnego;</w:t>
      </w:r>
    </w:p>
    <w:p w14:paraId="02725D5D" w14:textId="19A51E20" w:rsidR="002260F0" w:rsidRPr="002260F0" w:rsidRDefault="002260F0" w:rsidP="00EA5F5E">
      <w:pPr>
        <w:pStyle w:val="ZLITPKTzmpktliter"/>
      </w:pPr>
      <w:r w:rsidRPr="002260F0">
        <w:t>3)</w:t>
      </w:r>
      <w:r w:rsidRPr="002260F0">
        <w:tab/>
        <w:t>informacje o wartości aktywów funduszu rynku prywatnego są udostępniane funduszowi zdefiniowanej daty nierzadziej niż raz na 3 miesiące.”,</w:t>
      </w:r>
    </w:p>
    <w:p w14:paraId="1ED65669" w14:textId="03572E57" w:rsidR="00A615FA" w:rsidRDefault="00F631AB" w:rsidP="002260F0">
      <w:pPr>
        <w:pStyle w:val="LITlitera"/>
      </w:pPr>
      <w:r>
        <w:t>e</w:t>
      </w:r>
      <w:r w:rsidR="002260F0" w:rsidRPr="002260F0">
        <w:t>)</w:t>
      </w:r>
      <w:r w:rsidR="00EA5F5E">
        <w:tab/>
      </w:r>
      <w:r w:rsidR="002260F0" w:rsidRPr="002260F0">
        <w:t>ust. 9</w:t>
      </w:r>
      <w:r w:rsidR="00B068D1">
        <w:t xml:space="preserve"> otrzymuje brzmienie</w:t>
      </w:r>
      <w:r w:rsidR="00A615FA">
        <w:t>:</w:t>
      </w:r>
    </w:p>
    <w:p w14:paraId="3D2FA9DB" w14:textId="6E816BFE" w:rsidR="00B068D1" w:rsidRDefault="00B068D1" w:rsidP="00777B4C">
      <w:pPr>
        <w:pStyle w:val="ZLITUSTzmustliter"/>
      </w:pPr>
      <w:r>
        <w:t>„9</w:t>
      </w:r>
      <w:r w:rsidRPr="00C746D3">
        <w:t>.</w:t>
      </w:r>
      <w:r w:rsidR="00EA5F5E">
        <w:t> </w:t>
      </w:r>
      <w:r w:rsidRPr="00B068D1">
        <w:t>Łączna wartość lokat, o których mowa w ust. 6</w:t>
      </w:r>
      <w:r>
        <w:t xml:space="preserve"> i ust. 6a</w:t>
      </w:r>
      <w:r w:rsidRPr="00B068D1">
        <w:t>, oraz lokat, o których mowa w art. 93 ust. 1 pkt 5 ustawy o funduszach inwestycyjnych, nie może przekroczyć 10 % wartości aktywów funduszu zdefiniowanej daty. Fundusz zdefiniowanej daty nie może nabywać więcej niż 20 % łącznej wartości wszystkich certyfikatów inwestycyjnych lub tytułów uczestnictwa wyemitowanych odpowiednio przez jeden fundusz inwestycyjny zamknięty albo przez jedną instytucję wspólnego inwestowania, o których mowa w ust. 6</w:t>
      </w:r>
      <w:r w:rsidR="00B04858">
        <w:t>,</w:t>
      </w:r>
      <w:r w:rsidRPr="00B068D1">
        <w:t xml:space="preserve"> </w:t>
      </w:r>
      <w:r w:rsidRPr="002C2CC3">
        <w:t>i 20% łącznej wartości wszystkich tytułów uczestnictwa emitowanych przez jeden fundusz rynku prywatnego</w:t>
      </w:r>
      <w:r w:rsidRPr="00C746D3">
        <w:t>.</w:t>
      </w:r>
      <w:r>
        <w:t>”</w:t>
      </w:r>
      <w:r w:rsidR="00B04858">
        <w:t>,</w:t>
      </w:r>
    </w:p>
    <w:p w14:paraId="099A8928" w14:textId="232014F0" w:rsidR="008C6EFC" w:rsidRDefault="00F631AB" w:rsidP="008C6EFC">
      <w:pPr>
        <w:pStyle w:val="LITlitera"/>
      </w:pPr>
      <w:r>
        <w:t>f</w:t>
      </w:r>
      <w:r w:rsidR="00A94CB2" w:rsidRPr="00A94CB2">
        <w:t>)</w:t>
      </w:r>
      <w:r w:rsidR="00EF4023">
        <w:tab/>
      </w:r>
      <w:r w:rsidR="00A615FA">
        <w:t xml:space="preserve">w </w:t>
      </w:r>
      <w:r w:rsidR="00A94CB2" w:rsidRPr="00A94CB2">
        <w:t xml:space="preserve">ust. 16 </w:t>
      </w:r>
      <w:r w:rsidR="0014318B">
        <w:t>wyraz</w:t>
      </w:r>
      <w:r w:rsidR="00B04858">
        <w:t>y</w:t>
      </w:r>
      <w:r w:rsidR="00A615FA">
        <w:t xml:space="preserve"> </w:t>
      </w:r>
      <w:r w:rsidR="00814D4D">
        <w:t>„</w:t>
      </w:r>
      <w:r w:rsidR="00A615FA" w:rsidRPr="00B711DE">
        <w:t>w ust. 6</w:t>
      </w:r>
      <w:r w:rsidR="00A615FA" w:rsidRPr="002260F0">
        <w:t>”</w:t>
      </w:r>
      <w:r w:rsidR="00A615FA" w:rsidRPr="00B711DE">
        <w:t xml:space="preserve"> </w:t>
      </w:r>
      <w:r w:rsidR="00B04858">
        <w:t xml:space="preserve">zastępuje </w:t>
      </w:r>
      <w:r w:rsidR="00A615FA">
        <w:t xml:space="preserve">się </w:t>
      </w:r>
      <w:r w:rsidR="0014318B">
        <w:t>wyraz</w:t>
      </w:r>
      <w:r w:rsidR="00B04858">
        <w:t>ami</w:t>
      </w:r>
      <w:r w:rsidR="00A615FA">
        <w:t xml:space="preserve"> </w:t>
      </w:r>
      <w:r w:rsidR="00A615FA" w:rsidRPr="00A94CB2">
        <w:t>„</w:t>
      </w:r>
      <w:r w:rsidR="00B04858">
        <w:t xml:space="preserve">w ust. 6 </w:t>
      </w:r>
      <w:r w:rsidR="00A615FA">
        <w:t>i 6a</w:t>
      </w:r>
      <w:r w:rsidR="00A615FA" w:rsidRPr="002260F0">
        <w:t>”</w:t>
      </w:r>
      <w:r w:rsidR="00A615FA">
        <w:t>,</w:t>
      </w:r>
    </w:p>
    <w:p w14:paraId="56A477CD" w14:textId="119C186D" w:rsidR="002260F0" w:rsidRPr="002260F0" w:rsidRDefault="00F631AB" w:rsidP="008C6EFC">
      <w:pPr>
        <w:pStyle w:val="LITlitera"/>
      </w:pPr>
      <w:r>
        <w:t>g</w:t>
      </w:r>
      <w:r w:rsidR="002260F0">
        <w:t>)</w:t>
      </w:r>
      <w:r w:rsidR="008C6EFC">
        <w:tab/>
      </w:r>
      <w:r w:rsidR="002260F0">
        <w:t xml:space="preserve">po ust. 16 dodaje się ust. 16a i </w:t>
      </w:r>
      <w:r w:rsidR="002260F0" w:rsidRPr="002260F0">
        <w:t>16b w brzmieniu:</w:t>
      </w:r>
    </w:p>
    <w:p w14:paraId="7E94E450" w14:textId="108F6D02" w:rsidR="002260F0" w:rsidRPr="00555C46" w:rsidRDefault="002260F0" w:rsidP="002260F0">
      <w:pPr>
        <w:pStyle w:val="ZLITUSTzmustliter"/>
      </w:pPr>
      <w:r>
        <w:lastRenderedPageBreak/>
        <w:t>„</w:t>
      </w:r>
      <w:r w:rsidRPr="002222B1">
        <w:t>16a.</w:t>
      </w:r>
      <w:r w:rsidR="008C6EFC">
        <w:t> </w:t>
      </w:r>
      <w:r w:rsidRPr="002222B1">
        <w:t>Jeżeli fundusz zdefiniowanej daty, o którym mowa w art. 38 lub art. 39, lokuje swoje aktywa w tytuły uczestnictwa emitowane przez fundusz rynku prywatnego, zarządzany przez to samo towarzystwo funduszy inwestycyjnych lub podmiot z grupy kapitałowej tego towarzystwa, zakład ubezpieczeń, PTE lub pracowniczego towarzystwa emerytalnego, towarzystwo funduszy inwestycyjnych lub podmiot z jego</w:t>
      </w:r>
      <w:r w:rsidRPr="002260F0">
        <w:t xml:space="preserve"> </w:t>
      </w:r>
      <w:r w:rsidRPr="00555C46">
        <w:t>grupy kapitałowej może pobierać wynagrodzenie za zarządzanie od aktywów stanowiących lokaty funduszu zdefiniowanej daty</w:t>
      </w:r>
      <w:r w:rsidR="00622087">
        <w:t>,</w:t>
      </w:r>
      <w:r w:rsidRPr="00555C46">
        <w:t xml:space="preserve"> jeżeli inwestorami funduszu rynku prywatnego wnoszącymi co najmniej 50</w:t>
      </w:r>
      <w:r w:rsidR="0076031D">
        <w:t xml:space="preserve"> </w:t>
      </w:r>
      <w:r w:rsidRPr="00555C46">
        <w:t>% jego kapitału deklarowanego są podmioty niepowiązane z towarzystwem funduszy inwestycyjnych lub podmiotem z grupy kapitałowej tego towarzystwa, zakładem ubezpieczeń</w:t>
      </w:r>
      <w:r w:rsidR="006B0708" w:rsidRPr="00555C46">
        <w:t xml:space="preserve"> lub podmiotem z grupy kapitałowej tego zakładu ubezpieczeń</w:t>
      </w:r>
      <w:r w:rsidRPr="00555C46">
        <w:t>, PTE</w:t>
      </w:r>
      <w:r w:rsidR="006B0708">
        <w:t xml:space="preserve"> lub podmiotem z grupy kapitałowej tego PTE,</w:t>
      </w:r>
      <w:r w:rsidR="008C6EFC">
        <w:t xml:space="preserve"> </w:t>
      </w:r>
      <w:r w:rsidRPr="00555C46">
        <w:t xml:space="preserve">pracowniczym </w:t>
      </w:r>
      <w:r w:rsidR="006B0708" w:rsidRPr="00555C46">
        <w:t>towarzystwem</w:t>
      </w:r>
      <w:r w:rsidR="006B0708">
        <w:t xml:space="preserve"> emerytalnym lub podmiotem z grupy kapitałowej pracowniczego towarzystwa emerytalnego</w:t>
      </w:r>
      <w:r w:rsidRPr="00555C46">
        <w:t>.</w:t>
      </w:r>
    </w:p>
    <w:p w14:paraId="23E41D8D" w14:textId="1DE0F81D" w:rsidR="002260F0" w:rsidRDefault="002260F0" w:rsidP="00A615FA">
      <w:pPr>
        <w:pStyle w:val="ZLITUSTzmustliter"/>
      </w:pPr>
      <w:r w:rsidRPr="00555C46">
        <w:t>16b.</w:t>
      </w:r>
      <w:r w:rsidR="00DC11E9">
        <w:t> </w:t>
      </w:r>
      <w:r w:rsidRPr="00555C46">
        <w:t>Łączna wartość lokat funduszu zdefiniowanej daty, o którym mowa w art. 38 lub art. 39, w tytuły uczestnictwa emitowane przez fundusze rynku prywatnego zarządzane przez to samo towarzystwo funduszy inwestycyjnych lub podmiot z grupy kapitałowej tego towarzystwa, zakładu ubezpieczeń, PTE lub pracowniczego towarzystwa emerytalnego</w:t>
      </w:r>
      <w:r w:rsidR="00B068D1">
        <w:t xml:space="preserve"> lub</w:t>
      </w:r>
      <w:r w:rsidRPr="00555C46">
        <w:t xml:space="preserve"> towarzystwo funduszy inwestycyjnych nie może przekroczyć 5% wartości aktywów funduszu zdefiniowanej daty.</w:t>
      </w:r>
      <w:r>
        <w:t>”;</w:t>
      </w:r>
    </w:p>
    <w:p w14:paraId="7DF67696" w14:textId="0FBDF65D" w:rsidR="0065232E" w:rsidRDefault="0065232E" w:rsidP="00DC11E9">
      <w:pPr>
        <w:pStyle w:val="PKTpunkt"/>
      </w:pPr>
      <w:r>
        <w:t>3)</w:t>
      </w:r>
      <w:r w:rsidR="00DC11E9">
        <w:tab/>
      </w:r>
      <w:r>
        <w:t>w art. 50</w:t>
      </w:r>
      <w:r w:rsidRPr="0065232E">
        <w:t>:</w:t>
      </w:r>
    </w:p>
    <w:p w14:paraId="4001AB40" w14:textId="4912176F" w:rsidR="0065232E" w:rsidRDefault="0065232E" w:rsidP="008C6EFC">
      <w:pPr>
        <w:pStyle w:val="LITlitera"/>
      </w:pPr>
      <w:r>
        <w:t>a</w:t>
      </w:r>
      <w:r w:rsidRPr="00A94CB2">
        <w:t>)</w:t>
      </w:r>
      <w:r>
        <w:tab/>
      </w:r>
      <w:r w:rsidRPr="0065232E">
        <w:t xml:space="preserve">w ust. 1 </w:t>
      </w:r>
      <w:r w:rsidR="008A77F3">
        <w:t xml:space="preserve">w pkt 11 kropkę zastępuje się średnikiem i </w:t>
      </w:r>
      <w:r w:rsidRPr="0065232E">
        <w:t>dodaje się pkt 12 w brzmieniu:</w:t>
      </w:r>
    </w:p>
    <w:p w14:paraId="1FDBC105" w14:textId="421E3B5B" w:rsidR="0065232E" w:rsidRPr="0065232E" w:rsidRDefault="0065232E" w:rsidP="00DC11E9">
      <w:pPr>
        <w:pStyle w:val="ZLITPKTzmpktliter"/>
      </w:pPr>
      <w:r>
        <w:t>„</w:t>
      </w:r>
      <w:r w:rsidRPr="0065232E">
        <w:t>12)</w:t>
      </w:r>
      <w:r w:rsidR="008C6EFC">
        <w:tab/>
      </w:r>
      <w:r w:rsidRPr="0065232E">
        <w:t>wynagrodzenie podmiotów przeprowadzających na zlecenie lub</w:t>
      </w:r>
      <w:r w:rsidR="008C6EFC">
        <w:t xml:space="preserve"> </w:t>
      </w:r>
      <w:r w:rsidRPr="0065232E">
        <w:t xml:space="preserve">na rzecz funduszu zdefiniowanej daty, o którym mowa w art. 38 lub art. 39, badanie w zakresie prawnym lub podatkowym potencjalnego przedmiotu lokaty w tytuły uczestnictwa emitowane przez fundusz rynku prywatnego, a także wynagrodzenie podmiotów świadczących na rzecz funduszu zdefiniowanej daty, o którym mowa w art. 38 </w:t>
      </w:r>
      <w:r w:rsidR="00B068D1">
        <w:t xml:space="preserve">lub </w:t>
      </w:r>
      <w:r w:rsidRPr="0065232E">
        <w:t>art. 39, usługi doradztwa prawnego lub podatkowego w zakresie związanym z lokatami tego funduszu;”,</w:t>
      </w:r>
    </w:p>
    <w:p w14:paraId="4C888F8B" w14:textId="310F4493" w:rsidR="0065232E" w:rsidRPr="0065232E" w:rsidRDefault="0065232E" w:rsidP="008C6EFC">
      <w:pPr>
        <w:pStyle w:val="LITlitera"/>
      </w:pPr>
      <w:r>
        <w:t>b)</w:t>
      </w:r>
      <w:r w:rsidR="008C6EFC">
        <w:tab/>
      </w:r>
      <w:r>
        <w:t>po ust. 4 dodaje się ust. 4a w brzmieniu:</w:t>
      </w:r>
    </w:p>
    <w:p w14:paraId="268D5758" w14:textId="2CA7E199" w:rsidR="0065232E" w:rsidRPr="00A94CB2" w:rsidRDefault="0065232E" w:rsidP="00242B0C">
      <w:pPr>
        <w:pStyle w:val="ZLITUSTzmustliter"/>
      </w:pPr>
      <w:r>
        <w:t>„</w:t>
      </w:r>
      <w:r w:rsidRPr="00C746D3">
        <w:t>4a.</w:t>
      </w:r>
      <w:r w:rsidR="008C6EFC">
        <w:t> </w:t>
      </w:r>
      <w:r w:rsidRPr="00C746D3">
        <w:t xml:space="preserve">Koszty, o których mowa w ust. 1 pkt 12, mogą być pokrywane z aktywów funduszu do wysokości </w:t>
      </w:r>
      <w:r w:rsidR="00DB050E" w:rsidRPr="00C746D3">
        <w:t>niewyższej</w:t>
      </w:r>
      <w:r w:rsidRPr="00C746D3">
        <w:t xml:space="preserve"> niż 1</w:t>
      </w:r>
      <w:r w:rsidR="00635CB7">
        <w:t xml:space="preserve"> </w:t>
      </w:r>
      <w:r w:rsidRPr="00C746D3">
        <w:t>% wartości kapitału deklarowanego</w:t>
      </w:r>
      <w:r w:rsidR="008C6EFC">
        <w:t xml:space="preserve"> </w:t>
      </w:r>
      <w:r w:rsidRPr="00C746D3">
        <w:t xml:space="preserve">przez fundusz zdefiniowanej daty lub subfundusz zdefiniowanej daty w fundusz rynku </w:t>
      </w:r>
      <w:r w:rsidRPr="00C746D3">
        <w:lastRenderedPageBreak/>
        <w:t>prywatnego i mogą być ponoszone do czasu zakończenia inwestycji w fundusz rynku prywatnego.</w:t>
      </w:r>
      <w:r>
        <w:t>”.</w:t>
      </w:r>
    </w:p>
    <w:p w14:paraId="083FA6B2" w14:textId="75888386" w:rsidR="00A94CB2" w:rsidRPr="00A94CB2" w:rsidRDefault="00A94CB2" w:rsidP="00EF4023">
      <w:pPr>
        <w:pStyle w:val="ARTartustawynprozporzdzenia"/>
      </w:pPr>
      <w:r w:rsidRPr="00EF4023">
        <w:rPr>
          <w:rStyle w:val="Ppogrubienie"/>
        </w:rPr>
        <w:t>Art.</w:t>
      </w:r>
      <w:r w:rsidR="00EF4023" w:rsidRPr="00EF4023">
        <w:rPr>
          <w:rStyle w:val="Ppogrubienie"/>
        </w:rPr>
        <w:t> </w:t>
      </w:r>
      <w:r w:rsidR="002433DB">
        <w:rPr>
          <w:rStyle w:val="Ppogrubienie"/>
        </w:rPr>
        <w:t>1</w:t>
      </w:r>
      <w:r w:rsidR="00557516">
        <w:rPr>
          <w:rStyle w:val="Ppogrubienie"/>
        </w:rPr>
        <w:t>7</w:t>
      </w:r>
      <w:r w:rsidRPr="00EF4023">
        <w:rPr>
          <w:rStyle w:val="Ppogrubienie"/>
        </w:rPr>
        <w:t>.</w:t>
      </w:r>
      <w:r w:rsidR="00EF4023">
        <w:t> </w:t>
      </w:r>
      <w:r w:rsidRPr="00A94CB2">
        <w:t>W ustawie z dnia 4 lipca 2019 r. o systemie instytucji rozwoju (</w:t>
      </w:r>
      <w:r w:rsidR="0087672A">
        <w:t>Dz. U.</w:t>
      </w:r>
      <w:r w:rsidRPr="00A94CB2">
        <w:t xml:space="preserve"> z 202</w:t>
      </w:r>
      <w:r w:rsidR="002433DB">
        <w:t>6</w:t>
      </w:r>
      <w:r w:rsidRPr="00A94CB2">
        <w:t xml:space="preserve"> r. poz. 9</w:t>
      </w:r>
      <w:r w:rsidR="008A77F3">
        <w:t>)</w:t>
      </w:r>
      <w:r w:rsidR="00C94D87">
        <w:t xml:space="preserve"> </w:t>
      </w:r>
      <w:r w:rsidR="00C94D87" w:rsidRPr="00A94CB2">
        <w:t>wprowadza się następujące zmiany</w:t>
      </w:r>
      <w:r w:rsidRPr="00A94CB2">
        <w:t>:</w:t>
      </w:r>
    </w:p>
    <w:p w14:paraId="0CEAB051" w14:textId="5A586079" w:rsidR="00A94CB2" w:rsidRPr="00A94CB2" w:rsidRDefault="00A94CB2" w:rsidP="00EF4023">
      <w:pPr>
        <w:pStyle w:val="PKTpunkt"/>
      </w:pPr>
      <w:r w:rsidRPr="00A94CB2">
        <w:t>1)</w:t>
      </w:r>
      <w:r w:rsidR="00EF4023">
        <w:tab/>
      </w:r>
      <w:r w:rsidRPr="00A94CB2">
        <w:t>w art. 11:</w:t>
      </w:r>
    </w:p>
    <w:p w14:paraId="246F00BF" w14:textId="32921CD8" w:rsidR="0020198A" w:rsidRPr="00A94CB2" w:rsidRDefault="00A94CB2" w:rsidP="002D5B56">
      <w:pPr>
        <w:pStyle w:val="LITlitera"/>
      </w:pPr>
      <w:r w:rsidRPr="00A94CB2">
        <w:t>a)</w:t>
      </w:r>
      <w:r w:rsidR="00EF4023">
        <w:tab/>
      </w:r>
      <w:r w:rsidRPr="00A94CB2">
        <w:t xml:space="preserve">w ust. 1a </w:t>
      </w:r>
      <w:r w:rsidR="0020198A">
        <w:t xml:space="preserve">w </w:t>
      </w:r>
      <w:r w:rsidRPr="00A94CB2">
        <w:t xml:space="preserve">pkt 3 </w:t>
      </w:r>
      <w:r w:rsidR="0014318B">
        <w:t>po wyrazach</w:t>
      </w:r>
      <w:r w:rsidR="0020198A">
        <w:t xml:space="preserve"> </w:t>
      </w:r>
      <w:r w:rsidR="00B033A4" w:rsidRPr="00A94CB2">
        <w:t>„</w:t>
      </w:r>
      <w:r w:rsidR="0020198A" w:rsidRPr="00A94CB2">
        <w:t>nabywaniu jednostek uczestnictwa</w:t>
      </w:r>
      <w:r w:rsidR="00B033A4" w:rsidRPr="00A94CB2">
        <w:t>”</w:t>
      </w:r>
      <w:r w:rsidR="0020198A">
        <w:t xml:space="preserve"> dodaje się </w:t>
      </w:r>
      <w:r w:rsidR="0014318B">
        <w:t>wyrazy</w:t>
      </w:r>
      <w:r w:rsidR="0020198A">
        <w:t xml:space="preserve"> </w:t>
      </w:r>
      <w:r w:rsidR="0020198A" w:rsidRPr="00A94CB2">
        <w:t>„</w:t>
      </w:r>
      <w:r w:rsidR="00CB2D1E">
        <w:t xml:space="preserve"> </w:t>
      </w:r>
      <w:r w:rsidR="008A77F3">
        <w:t xml:space="preserve">, </w:t>
      </w:r>
      <w:r w:rsidR="0020198A" w:rsidRPr="00A94CB2">
        <w:t>tytułów inwestycyjnych funduszy inwestycyjnych”</w:t>
      </w:r>
      <w:r w:rsidR="0020198A">
        <w:t>,</w:t>
      </w:r>
    </w:p>
    <w:p w14:paraId="334818B0" w14:textId="07F73AA9" w:rsidR="008C5337" w:rsidRDefault="00A94CB2" w:rsidP="00EF4023">
      <w:pPr>
        <w:pStyle w:val="LITlitera"/>
      </w:pPr>
      <w:r w:rsidRPr="00A94CB2">
        <w:t>b)</w:t>
      </w:r>
      <w:r w:rsidR="00EF4023">
        <w:tab/>
      </w:r>
      <w:r w:rsidR="008C5337">
        <w:t xml:space="preserve">w </w:t>
      </w:r>
      <w:r w:rsidRPr="00A94CB2">
        <w:t xml:space="preserve">ust. 1d </w:t>
      </w:r>
      <w:r w:rsidR="0014318B">
        <w:t>po wyrazach</w:t>
      </w:r>
      <w:r w:rsidR="008C5337">
        <w:t xml:space="preserve"> </w:t>
      </w:r>
      <w:r w:rsidR="008C5337" w:rsidRPr="00E51BDF">
        <w:t>„wartość aktywów wszystkich alternatywnych spółek inwestycyjnych”</w:t>
      </w:r>
      <w:r w:rsidR="008C5337">
        <w:t xml:space="preserve"> dodaje się </w:t>
      </w:r>
      <w:r w:rsidR="0014318B">
        <w:t>wyrazy</w:t>
      </w:r>
      <w:r w:rsidR="008C5337">
        <w:t xml:space="preserve"> </w:t>
      </w:r>
      <w:r w:rsidR="008C5337" w:rsidRPr="00E51BDF">
        <w:t>„</w:t>
      </w:r>
      <w:r w:rsidR="008A77F3">
        <w:t xml:space="preserve"> ,</w:t>
      </w:r>
      <w:r w:rsidR="00CB2D1E">
        <w:t xml:space="preserve"> </w:t>
      </w:r>
      <w:r w:rsidR="008C5337" w:rsidRPr="00E51BDF">
        <w:t>aktywów wszystkich kwalifikowanych funduszy inwestycyjnych”</w:t>
      </w:r>
      <w:r w:rsidR="008C5337">
        <w:t>,</w:t>
      </w:r>
    </w:p>
    <w:p w14:paraId="5E8F309E" w14:textId="0AF28262" w:rsidR="00A94CB2" w:rsidRPr="00A94CB2" w:rsidRDefault="00A94CB2" w:rsidP="00EF4023">
      <w:pPr>
        <w:pStyle w:val="PKTpunkt"/>
      </w:pPr>
      <w:r w:rsidRPr="00A94CB2">
        <w:t>2)</w:t>
      </w:r>
      <w:r w:rsidR="00EF4023">
        <w:tab/>
      </w:r>
      <w:r w:rsidRPr="00A94CB2">
        <w:t>w art. 14 pkt 3 otrzymuje brzmienie:</w:t>
      </w:r>
    </w:p>
    <w:p w14:paraId="6D869913" w14:textId="170F42DB" w:rsidR="002A7084" w:rsidRDefault="00A94CB2" w:rsidP="00814D4D">
      <w:pPr>
        <w:pStyle w:val="ZPKTzmpktartykuempunktem"/>
      </w:pPr>
      <w:r w:rsidRPr="00A94CB2">
        <w:t>„3)</w:t>
      </w:r>
      <w:r w:rsidR="00EF4023">
        <w:tab/>
      </w:r>
      <w:bookmarkStart w:id="121" w:name="_Hlk223710151"/>
      <w:r w:rsidRPr="00A94CB2">
        <w:t xml:space="preserve">nabywania certyfikatów inwestycyjnych, tytułów inwestycyjnych lub jednostek uczestnictwa </w:t>
      </w:r>
      <w:r w:rsidR="00814D4D" w:rsidRPr="00A94CB2">
        <w:t>funduszy</w:t>
      </w:r>
      <w:r w:rsidR="00814D4D">
        <w:t xml:space="preserve"> inwestycyjnych</w:t>
      </w:r>
      <w:bookmarkEnd w:id="121"/>
      <w:r w:rsidR="008A77F3">
        <w:t>;</w:t>
      </w:r>
      <w:r w:rsidRPr="00A94CB2">
        <w:t>”</w:t>
      </w:r>
      <w:r w:rsidR="00814D4D">
        <w:t xml:space="preserve">. </w:t>
      </w:r>
    </w:p>
    <w:p w14:paraId="281ADFEE" w14:textId="0CAF48BB" w:rsidR="004972B6" w:rsidRPr="004972B6" w:rsidRDefault="004972B6" w:rsidP="004972B6">
      <w:pPr>
        <w:pStyle w:val="ARTartustawynprozporzdzenia"/>
      </w:pPr>
      <w:r>
        <w:rPr>
          <w:rStyle w:val="Ppogrubienie"/>
        </w:rPr>
        <w:t>Art</w:t>
      </w:r>
      <w:r w:rsidR="00815AAA" w:rsidRPr="00815AAA">
        <w:rPr>
          <w:rStyle w:val="Ppogrubienie"/>
        </w:rPr>
        <w:t>. 18.</w:t>
      </w:r>
      <w:r w:rsidR="00815AAA" w:rsidRPr="00815AAA">
        <w:t> 1. </w:t>
      </w:r>
      <w:r w:rsidRPr="004972B6">
        <w:t xml:space="preserve">Do dochodów (przychodów) uzyskanych przed dniem 1 stycznia 2027 r. stosuje się przepisy ustaw zmienianych w art. 2 i art. 3 w brzmieniu dotychczasowym. </w:t>
      </w:r>
    </w:p>
    <w:p w14:paraId="2A0D6330" w14:textId="04497FC4" w:rsidR="004972B6" w:rsidRPr="004972B6" w:rsidRDefault="004972B6" w:rsidP="004972B6">
      <w:pPr>
        <w:pStyle w:val="USTustnpkodeksu"/>
      </w:pPr>
      <w:r w:rsidRPr="004972B6">
        <w:t>2. Podatnicy, których rok podatkowy jest inny niż rok kalendarzowy i rozpoczął się przed dniem 1 stycznia 2027 r., a zakończy się po dniu 31 grudnia 2026</w:t>
      </w:r>
      <w:r w:rsidR="00BD5268">
        <w:t xml:space="preserve"> </w:t>
      </w:r>
      <w:r w:rsidRPr="004972B6">
        <w:t>r., stosują do końca tego roku podatkowego przepisy ustaw zmienianych w art. 2 i art. 3 w brzmieniu dotychczasowym.</w:t>
      </w:r>
    </w:p>
    <w:p w14:paraId="2F790CAF" w14:textId="148353AB" w:rsidR="00A03571" w:rsidRDefault="00E537B5" w:rsidP="00A03571">
      <w:pPr>
        <w:pStyle w:val="ARTartustawynprozporzdzenia"/>
      </w:pPr>
      <w:r w:rsidRPr="00EF4023">
        <w:rPr>
          <w:rStyle w:val="Ppogrubienie"/>
        </w:rPr>
        <w:t>Art. </w:t>
      </w:r>
      <w:r w:rsidR="00D269F6">
        <w:rPr>
          <w:rStyle w:val="Ppogrubienie"/>
        </w:rPr>
        <w:t>19</w:t>
      </w:r>
      <w:r w:rsidRPr="00EF4023">
        <w:rPr>
          <w:rStyle w:val="Ppogrubienie"/>
        </w:rPr>
        <w:t>.</w:t>
      </w:r>
      <w:r>
        <w:t> </w:t>
      </w:r>
      <w:r w:rsidR="00B25F4F">
        <w:t>1.</w:t>
      </w:r>
      <w:bookmarkStart w:id="122" w:name="_Hlk223764896"/>
      <w:r w:rsidR="008C6EFC">
        <w:t> </w:t>
      </w:r>
      <w:r w:rsidR="00A97B0B">
        <w:t>W sprawach</w:t>
      </w:r>
      <w:r w:rsidR="008C6EFC">
        <w:t xml:space="preserve"> </w:t>
      </w:r>
      <w:r w:rsidR="00E675CC">
        <w:t>działalności funduszy portfelowych</w:t>
      </w:r>
      <w:bookmarkEnd w:id="122"/>
      <w:r w:rsidR="00E675CC">
        <w:t>, o których mowa w</w:t>
      </w:r>
      <w:r w:rsidR="00494075">
        <w:t xml:space="preserve"> dziale VII</w:t>
      </w:r>
      <w:r w:rsidR="008C6EFC">
        <w:t xml:space="preserve"> </w:t>
      </w:r>
      <w:r w:rsidR="00494075">
        <w:t xml:space="preserve">w </w:t>
      </w:r>
      <w:bookmarkStart w:id="123" w:name="_Hlk223764852"/>
      <w:r w:rsidR="00E675CC">
        <w:t xml:space="preserve">rozdziale </w:t>
      </w:r>
      <w:r w:rsidR="00B25F4F">
        <w:t>2</w:t>
      </w:r>
      <w:bookmarkEnd w:id="123"/>
      <w:r w:rsidR="008F5FC7">
        <w:t xml:space="preserve"> ustawy</w:t>
      </w:r>
      <w:r w:rsidR="00207FB1" w:rsidRPr="00207FB1">
        <w:t xml:space="preserve"> z dnia 27 maja 2004 r. o funduszach inwestycyjnych i zarządzaniu alternatywnymi funduszami inwestycyjnymi</w:t>
      </w:r>
      <w:r w:rsidR="00E675CC">
        <w:t xml:space="preserve">, utworzonych przed dniem wejścia w życie niniejszej ustawy, stosuje się przepisy </w:t>
      </w:r>
      <w:bookmarkStart w:id="124" w:name="_Hlk223764956"/>
      <w:r w:rsidR="00B25F4F">
        <w:t xml:space="preserve">art. 2 pkt 39, art. 22 pkt 9a, art. 29 ust. 10, przepisy </w:t>
      </w:r>
      <w:r w:rsidR="00494075">
        <w:t xml:space="preserve">działu VII </w:t>
      </w:r>
      <w:r w:rsidR="00B25F4F">
        <w:t>rozdział 2 oraz przepis</w:t>
      </w:r>
      <w:r w:rsidR="00494075">
        <w:t>y</w:t>
      </w:r>
      <w:r w:rsidR="00B25F4F">
        <w:t xml:space="preserve"> art. 219 ust. 3, 3a i 5 </w:t>
      </w:r>
      <w:r w:rsidR="00436492">
        <w:t>ustawy</w:t>
      </w:r>
      <w:r w:rsidR="00436492" w:rsidRPr="00207FB1">
        <w:t xml:space="preserve"> z dnia 27 maja 2004 r. o funduszach inwestycyjnych i zarządzaniu alternatywnymi funduszami inwestycyjnymi</w:t>
      </w:r>
      <w:r w:rsidR="00436492">
        <w:t xml:space="preserve"> </w:t>
      </w:r>
      <w:r w:rsidR="00E675CC">
        <w:t xml:space="preserve">w </w:t>
      </w:r>
      <w:r w:rsidR="00A97B0B">
        <w:t xml:space="preserve">brzmieniu </w:t>
      </w:r>
      <w:r w:rsidR="00E675CC">
        <w:t>dotychczasowym</w:t>
      </w:r>
      <w:bookmarkEnd w:id="124"/>
      <w:r w:rsidR="00B25F4F">
        <w:t>.</w:t>
      </w:r>
    </w:p>
    <w:p w14:paraId="2C04FC15" w14:textId="77908478" w:rsidR="00A03571" w:rsidRDefault="00A03571" w:rsidP="00D269F6">
      <w:pPr>
        <w:pStyle w:val="USTustnpkodeksu"/>
      </w:pPr>
      <w:r>
        <w:t>2.</w:t>
      </w:r>
      <w:r w:rsidR="008073AA">
        <w:t> </w:t>
      </w:r>
      <w:r w:rsidRPr="00A03571">
        <w:t>W sprawach nabywania certyfikatów inwestycyjnych emitowanych przez fundusze portfelowe, o których mowa w dziale VII w rozdziale 2 ustawy z dnia 27 maja 2004 r. o funduszach inwestycyjnych i zarządzaniu alternatywnymi funduszami inwestycyjnymi, w przypadku nabywania certyfikatów inwestycyjnych emitowanych przez fundusze portfelowe utworzone przed wejściem w życie niniejszej ustawy stosuje się art. 101 ust. 1–3 ustawy z dnia 27 maja 2004 r. o funduszach inwestycyjnych i zarządzaniu alternatywnymi funduszami inwestycyjnymi w brzmieniu dotychczasowym.</w:t>
      </w:r>
    </w:p>
    <w:p w14:paraId="28454830" w14:textId="77777777" w:rsidR="00815AAA" w:rsidRDefault="00815AAA" w:rsidP="00815AAA">
      <w:pPr>
        <w:pStyle w:val="ARTartustawynprozporzdzenia"/>
      </w:pPr>
      <w:r w:rsidRPr="00EF4023">
        <w:rPr>
          <w:rStyle w:val="Ppogrubienie"/>
        </w:rPr>
        <w:lastRenderedPageBreak/>
        <w:t>Art. </w:t>
      </w:r>
      <w:r>
        <w:rPr>
          <w:rStyle w:val="Ppogrubienie"/>
        </w:rPr>
        <w:t>20</w:t>
      </w:r>
      <w:r w:rsidRPr="00EF4023">
        <w:rPr>
          <w:rStyle w:val="Ppogrubienie"/>
        </w:rPr>
        <w:t>.</w:t>
      </w:r>
      <w:r>
        <w:t> </w:t>
      </w:r>
      <w:r w:rsidRPr="00A94CB2">
        <w:t>Dotychczasowe przepisy wykonawcze wydane na podstawie</w:t>
      </w:r>
      <w:r>
        <w:t xml:space="preserve"> </w:t>
      </w:r>
      <w:r w:rsidRPr="00A94CB2">
        <w:t xml:space="preserve">art. </w:t>
      </w:r>
      <w:r>
        <w:t xml:space="preserve">146 ust. 5 </w:t>
      </w:r>
      <w:r w:rsidRPr="00A94CB2">
        <w:t>ustawy zmienianej w art.</w:t>
      </w:r>
      <w:r>
        <w:t xml:space="preserve"> 5 tracą moc </w:t>
      </w:r>
      <w:r w:rsidRPr="008F5FC7">
        <w:t>z dniem wejścia w życie przepisów wykonawczych wydanych na podstawie</w:t>
      </w:r>
      <w:r>
        <w:t xml:space="preserve"> </w:t>
      </w:r>
      <w:r w:rsidRPr="00A94CB2">
        <w:t xml:space="preserve">art. </w:t>
      </w:r>
      <w:r>
        <w:t>145 ust. 5 ustawy zmienianej w art. 5, w brzmieniu nadanym</w:t>
      </w:r>
      <w:r w:rsidRPr="00115CDF">
        <w:t xml:space="preserve"> </w:t>
      </w:r>
      <w:r>
        <w:t xml:space="preserve">niniejszą ustawą, jednak niepóźniej niż </w:t>
      </w:r>
      <w:r w:rsidRPr="00A94CB2">
        <w:t>p</w:t>
      </w:r>
      <w:r>
        <w:t>o</w:t>
      </w:r>
      <w:r w:rsidRPr="00A94CB2">
        <w:t xml:space="preserve"> 12 miesiąc</w:t>
      </w:r>
      <w:r>
        <w:t>ach</w:t>
      </w:r>
      <w:r w:rsidRPr="00A94CB2">
        <w:t xml:space="preserve"> od dnia wejścia w życie ustawy</w:t>
      </w:r>
      <w:r>
        <w:t>.</w:t>
      </w:r>
    </w:p>
    <w:p w14:paraId="50856374" w14:textId="061F0CBF" w:rsidR="00815AAA" w:rsidRDefault="00815AAA" w:rsidP="00815AAA">
      <w:pPr>
        <w:pStyle w:val="ARTartustawynprozporzdzenia"/>
      </w:pPr>
      <w:r w:rsidRPr="00EF4023">
        <w:rPr>
          <w:rStyle w:val="Ppogrubienie"/>
        </w:rPr>
        <w:t>Art. </w:t>
      </w:r>
      <w:r>
        <w:rPr>
          <w:rStyle w:val="Ppogrubienie"/>
        </w:rPr>
        <w:t>21</w:t>
      </w:r>
      <w:r w:rsidRPr="00EF4023">
        <w:rPr>
          <w:rStyle w:val="Ppogrubienie"/>
        </w:rPr>
        <w:t>.</w:t>
      </w:r>
      <w:r>
        <w:t> </w:t>
      </w:r>
      <w:r w:rsidRPr="00A94CB2">
        <w:t>Dotychczasowe przepisy wykonawcze wydane na podstawie</w:t>
      </w:r>
      <w:r>
        <w:t xml:space="preserve"> przepisów </w:t>
      </w:r>
      <w:r w:rsidRPr="00A94CB2">
        <w:t>art. 16 ust. 3, art. 48c ust. 3, art. 70j ust. 3, art. 70o ust. 9</w:t>
      </w:r>
      <w:r>
        <w:t xml:space="preserve">, art. 179a ust. 10 </w:t>
      </w:r>
      <w:r w:rsidRPr="00A94CB2">
        <w:t xml:space="preserve">i art. 225 ust. 4 ustawy zmienianej w art. </w:t>
      </w:r>
      <w:r>
        <w:t xml:space="preserve">8 tracą moc </w:t>
      </w:r>
      <w:r w:rsidRPr="008F5FC7">
        <w:t>z dniem wejścia w życie przepisów wykonawczych wydanych na podstawie</w:t>
      </w:r>
      <w:r w:rsidRPr="00A94CB2">
        <w:t xml:space="preserve"> </w:t>
      </w:r>
      <w:r>
        <w:t>przepisów</w:t>
      </w:r>
      <w:r w:rsidRPr="00115CDF">
        <w:t xml:space="preserve"> </w:t>
      </w:r>
      <w:r>
        <w:t>art.</w:t>
      </w:r>
      <w:r w:rsidRPr="00A94CB2">
        <w:t xml:space="preserve"> 16 ust. 3, art. 48c ust. 3, art. 70j ust. 3, art. 70o ust. 9</w:t>
      </w:r>
      <w:r>
        <w:t xml:space="preserve">, art. 179a ust. 10 </w:t>
      </w:r>
      <w:r w:rsidRPr="00A94CB2">
        <w:t>i art. 225 ust. 4</w:t>
      </w:r>
      <w:r>
        <w:t xml:space="preserve"> ustawy zmienianej w art. 8, w brzmieniu nadanym</w:t>
      </w:r>
      <w:r w:rsidRPr="00115CDF">
        <w:t xml:space="preserve"> </w:t>
      </w:r>
      <w:r>
        <w:t xml:space="preserve">niniejszą ustawą, jednak niepóźniej niż </w:t>
      </w:r>
      <w:r w:rsidRPr="00A94CB2">
        <w:t>p</w:t>
      </w:r>
      <w:r>
        <w:t xml:space="preserve">o </w:t>
      </w:r>
      <w:r w:rsidRPr="00A94CB2">
        <w:t>12 miesiąc</w:t>
      </w:r>
      <w:r>
        <w:t>ach</w:t>
      </w:r>
      <w:r w:rsidRPr="00A94CB2">
        <w:t xml:space="preserve"> od dnia wejścia w życie ustawy</w:t>
      </w:r>
      <w:r>
        <w:t>.</w:t>
      </w:r>
    </w:p>
    <w:p w14:paraId="0E763CEE" w14:textId="0F48B9AB" w:rsidR="002D5B56" w:rsidRDefault="00A94CB2" w:rsidP="002D5B56">
      <w:pPr>
        <w:pStyle w:val="ARTartustawynprozporzdzenia"/>
      </w:pPr>
      <w:r w:rsidRPr="00EF4023">
        <w:rPr>
          <w:rStyle w:val="Ppogrubienie"/>
        </w:rPr>
        <w:t>Art. </w:t>
      </w:r>
      <w:r w:rsidR="00330C74">
        <w:rPr>
          <w:rStyle w:val="Ppogrubienie"/>
        </w:rPr>
        <w:t>2</w:t>
      </w:r>
      <w:r w:rsidR="00815AAA">
        <w:rPr>
          <w:rStyle w:val="Ppogrubienie"/>
        </w:rPr>
        <w:t>2</w:t>
      </w:r>
      <w:r w:rsidR="0030478B">
        <w:rPr>
          <w:rStyle w:val="Ppogrubienie"/>
        </w:rPr>
        <w:t>.</w:t>
      </w:r>
      <w:r w:rsidR="00EF4023">
        <w:t> </w:t>
      </w:r>
      <w:r w:rsidRPr="00A94CB2">
        <w:t>1.</w:t>
      </w:r>
      <w:r w:rsidR="00EF4023">
        <w:t> </w:t>
      </w:r>
      <w:r w:rsidRPr="00A94CB2">
        <w:t xml:space="preserve">Alternatywna spółka inwestycyjna, o której mowa w art. 8a ust. 2 pkt 2 ustawy zmienianej w art. </w:t>
      </w:r>
      <w:r w:rsidR="00F221ED">
        <w:t>8</w:t>
      </w:r>
      <w:r w:rsidRPr="00A94CB2">
        <w:t xml:space="preserve">, </w:t>
      </w:r>
      <w:r w:rsidR="00B2740A">
        <w:t xml:space="preserve">utworzona </w:t>
      </w:r>
      <w:r w:rsidRPr="00A94CB2">
        <w:t xml:space="preserve">przed dniem wejścia w życie </w:t>
      </w:r>
      <w:r w:rsidR="002440C6">
        <w:t xml:space="preserve">niniejszej </w:t>
      </w:r>
      <w:r w:rsidRPr="00A94CB2">
        <w:t>ustawy</w:t>
      </w:r>
      <w:r w:rsidR="00B2740A">
        <w:t>,</w:t>
      </w:r>
      <w:r w:rsidRPr="00A94CB2">
        <w:t xml:space="preserve"> może zostać przekształcona </w:t>
      </w:r>
      <w:r w:rsidR="002D5B56">
        <w:t>w terminie 24 miesięcy po wejściu w życie</w:t>
      </w:r>
      <w:r w:rsidR="002D5B56" w:rsidRPr="00A94CB2">
        <w:t xml:space="preserve"> </w:t>
      </w:r>
      <w:r w:rsidR="008A77F3">
        <w:t xml:space="preserve">niniejszej ustawy </w:t>
      </w:r>
      <w:r w:rsidR="002D5B56" w:rsidRPr="00A94CB2">
        <w:t>w kwalifikowany fundusz inwestycyjny</w:t>
      </w:r>
      <w:r w:rsidR="002D5B56">
        <w:t>,</w:t>
      </w:r>
      <w:r w:rsidR="003A4B86">
        <w:t xml:space="preserve"> o którym mowa w art. </w:t>
      </w:r>
      <w:r w:rsidR="007D7E98">
        <w:t xml:space="preserve">157b </w:t>
      </w:r>
      <w:r w:rsidR="003A4B86">
        <w:t>ustawy zmienianej w art. 8</w:t>
      </w:r>
      <w:r w:rsidR="002D5B56" w:rsidRPr="00A94CB2">
        <w:t xml:space="preserve">, </w:t>
      </w:r>
      <w:r w:rsidR="002D5B56">
        <w:t>o ile łącznie</w:t>
      </w:r>
      <w:r w:rsidR="008A77F3">
        <w:t xml:space="preserve"> są spełnione </w:t>
      </w:r>
      <w:r w:rsidR="00A03571">
        <w:t xml:space="preserve">następujące </w:t>
      </w:r>
      <w:r w:rsidR="008A77F3">
        <w:t>warunki</w:t>
      </w:r>
      <w:r w:rsidR="002D5B56">
        <w:t>:</w:t>
      </w:r>
    </w:p>
    <w:p w14:paraId="690C37B9" w14:textId="20B32DA6" w:rsidR="002D5B56" w:rsidRDefault="002D5B56" w:rsidP="008C6EFC">
      <w:pPr>
        <w:pStyle w:val="PKTpunkt"/>
      </w:pPr>
      <w:r>
        <w:t>1)</w:t>
      </w:r>
      <w:r w:rsidR="008C6EFC">
        <w:tab/>
      </w:r>
      <w:r w:rsidRPr="004B13A8">
        <w:t xml:space="preserve">cel inwestycyjny </w:t>
      </w:r>
      <w:r>
        <w:t xml:space="preserve">tej alternatywnej spółki inwestycyjnej jest </w:t>
      </w:r>
      <w:r w:rsidRPr="004B13A8">
        <w:t xml:space="preserve">zgodny z celem </w:t>
      </w:r>
      <w:r w:rsidR="007D7E98">
        <w:t>działalności kwalifikowanego funduszu inwestycyjnego</w:t>
      </w:r>
      <w:r w:rsidR="008C6EFC">
        <w:t xml:space="preserve"> </w:t>
      </w:r>
      <w:r w:rsidRPr="004B13A8">
        <w:t>określonym w art. 157</w:t>
      </w:r>
      <w:r w:rsidR="007D7E98">
        <w:t>b</w:t>
      </w:r>
      <w:r w:rsidRPr="004B13A8">
        <w:t xml:space="preserve"> ust. </w:t>
      </w:r>
      <w:r w:rsidR="000C2397">
        <w:t>3</w:t>
      </w:r>
      <w:r>
        <w:t xml:space="preserve"> lub 157</w:t>
      </w:r>
      <w:r w:rsidR="000C2397">
        <w:t>s</w:t>
      </w:r>
      <w:r>
        <w:t xml:space="preserve"> ust. 1 ustawy zmienianej w art. 8 w brzmieniu nadanym </w:t>
      </w:r>
      <w:r w:rsidR="00436492">
        <w:t xml:space="preserve">niniejszą </w:t>
      </w:r>
      <w:r>
        <w:t>ustawą;</w:t>
      </w:r>
    </w:p>
    <w:p w14:paraId="14C29611" w14:textId="74078C7E" w:rsidR="002D5B56" w:rsidRDefault="002D5B56" w:rsidP="008C6EFC">
      <w:pPr>
        <w:pStyle w:val="PKTpunkt"/>
      </w:pPr>
      <w:r>
        <w:t>2)</w:t>
      </w:r>
      <w:r w:rsidR="008C6EFC">
        <w:tab/>
      </w:r>
      <w:r>
        <w:t xml:space="preserve">polityka inwestycyjna </w:t>
      </w:r>
      <w:r w:rsidRPr="000B14EE">
        <w:t>tej alternatywnej spółki inwestycyjnej jest zgodn</w:t>
      </w:r>
      <w:r>
        <w:t>a</w:t>
      </w:r>
      <w:r w:rsidRPr="000B14EE">
        <w:t xml:space="preserve"> z </w:t>
      </w:r>
      <w:r>
        <w:t xml:space="preserve">wymogami polityki inwestycyjnej kwalifikowanego funduszu inwestycyjnego </w:t>
      </w:r>
      <w:r w:rsidRPr="000B14EE">
        <w:t>określonym</w:t>
      </w:r>
      <w:r>
        <w:t>i</w:t>
      </w:r>
      <w:r w:rsidRPr="000B14EE">
        <w:t xml:space="preserve"> w art. 157</w:t>
      </w:r>
      <w:r w:rsidR="000C2397">
        <w:t>b ust. 1 i art. 157j</w:t>
      </w:r>
      <w:r w:rsidRPr="000B14EE">
        <w:t xml:space="preserve"> ustawy zmienianej w art. </w:t>
      </w:r>
      <w:r>
        <w:t>8</w:t>
      </w:r>
      <w:r w:rsidRPr="000B14EE">
        <w:t xml:space="preserve"> w brzmieniu nadanym </w:t>
      </w:r>
      <w:r w:rsidR="00436492">
        <w:t xml:space="preserve">niniejszą </w:t>
      </w:r>
      <w:r w:rsidRPr="000B14EE">
        <w:t>ustawą</w:t>
      </w:r>
      <w:r>
        <w:t xml:space="preserve">, z wyłączeniem wymogu dywersyfikacji, o którym mowa w art. </w:t>
      </w:r>
      <w:r w:rsidRPr="00366DC9">
        <w:t xml:space="preserve">157e ustawy zmienianej w art. </w:t>
      </w:r>
      <w:r>
        <w:t>8</w:t>
      </w:r>
      <w:r w:rsidRPr="00366DC9">
        <w:t xml:space="preserve"> w brzmieniu nadanym</w:t>
      </w:r>
      <w:r w:rsidR="00436492">
        <w:t xml:space="preserve"> niniejszą</w:t>
      </w:r>
      <w:r w:rsidRPr="00366DC9">
        <w:t xml:space="preserve"> ustawą</w:t>
      </w:r>
      <w:r>
        <w:t>;</w:t>
      </w:r>
    </w:p>
    <w:p w14:paraId="0803C632" w14:textId="72EF883D" w:rsidR="002D5B56" w:rsidRPr="00A94CB2" w:rsidRDefault="002D5B56" w:rsidP="008C6EFC">
      <w:pPr>
        <w:pStyle w:val="PKTpunkt"/>
      </w:pPr>
      <w:r>
        <w:t>3)</w:t>
      </w:r>
      <w:r w:rsidR="008C6EFC">
        <w:tab/>
      </w:r>
      <w:r w:rsidRPr="00A94CB2">
        <w:t>inwestorzy tej alternatywnej spółki inwestycyjnej spełniają wymogi określone</w:t>
      </w:r>
      <w:r>
        <w:t xml:space="preserve"> odpowiednio</w:t>
      </w:r>
      <w:r w:rsidRPr="00A94CB2">
        <w:t xml:space="preserve"> w art. 157</w:t>
      </w:r>
      <w:r w:rsidR="000C2397">
        <w:t xml:space="preserve">e </w:t>
      </w:r>
      <w:r w:rsidR="00E52F58">
        <w:t>al</w:t>
      </w:r>
      <w:r>
        <w:t xml:space="preserve">bo </w:t>
      </w:r>
      <w:r w:rsidR="00FB5C6B">
        <w:t xml:space="preserve">art. </w:t>
      </w:r>
      <w:r>
        <w:t>157</w:t>
      </w:r>
      <w:r w:rsidR="000C2397">
        <w:t>s</w:t>
      </w:r>
      <w:r>
        <w:t xml:space="preserve"> ust. </w:t>
      </w:r>
      <w:r w:rsidR="00E52F58">
        <w:t>2</w:t>
      </w:r>
      <w:r>
        <w:t xml:space="preserve"> </w:t>
      </w:r>
      <w:r w:rsidRPr="00A94CB2">
        <w:t xml:space="preserve">ustawy zmienianej w art. </w:t>
      </w:r>
      <w:r>
        <w:t>8</w:t>
      </w:r>
      <w:r w:rsidRPr="00A94CB2">
        <w:t xml:space="preserve"> w brzmieniu nadanym </w:t>
      </w:r>
      <w:r w:rsidR="00436492">
        <w:t xml:space="preserve">niniejszą </w:t>
      </w:r>
      <w:r w:rsidRPr="00A94CB2">
        <w:t xml:space="preserve">ustawą. </w:t>
      </w:r>
    </w:p>
    <w:p w14:paraId="31FCC2EE" w14:textId="5D87E0BB" w:rsidR="002D5B56" w:rsidRDefault="002D5B56" w:rsidP="002D5B56">
      <w:pPr>
        <w:pStyle w:val="USTustnpkodeksu"/>
      </w:pPr>
      <w:r w:rsidRPr="00A94CB2">
        <w:t>2.</w:t>
      </w:r>
      <w:r>
        <w:t xml:space="preserve"> Warunki określone w ust. 1 </w:t>
      </w:r>
      <w:r w:rsidR="008A77F3">
        <w:t>alternatywna spółka inwestycyjna, o której mowa w ust. 1, spełnia</w:t>
      </w:r>
      <w:r>
        <w:t xml:space="preserve"> </w:t>
      </w:r>
      <w:r w:rsidR="008A77F3">
        <w:t>w dniu</w:t>
      </w:r>
      <w:r>
        <w:t xml:space="preserve"> wejścia w życie </w:t>
      </w:r>
      <w:r w:rsidR="008A77F3">
        <w:t xml:space="preserve">niniejszej </w:t>
      </w:r>
      <w:r>
        <w:t>ustawy.</w:t>
      </w:r>
    </w:p>
    <w:p w14:paraId="42143A7E" w14:textId="4ECB7F12" w:rsidR="002D5B56" w:rsidRPr="00A94CB2" w:rsidRDefault="00DC11E9" w:rsidP="002D5B56">
      <w:pPr>
        <w:pStyle w:val="USTustnpkodeksu"/>
      </w:pPr>
      <w:r>
        <w:t>3</w:t>
      </w:r>
      <w:r w:rsidR="002D5B56">
        <w:t>.</w:t>
      </w:r>
      <w:r>
        <w:t> </w:t>
      </w:r>
      <w:r w:rsidR="002D5B56" w:rsidRPr="00A94CB2">
        <w:t>Przekształcenie, o którym mowa w ust. 1, polega na:</w:t>
      </w:r>
    </w:p>
    <w:p w14:paraId="1D14DDCD" w14:textId="25F10E80" w:rsidR="002D5B56" w:rsidRPr="00A94CB2" w:rsidRDefault="002D5B56" w:rsidP="002D5B56">
      <w:pPr>
        <w:pStyle w:val="PKTpunkt"/>
      </w:pPr>
      <w:r w:rsidRPr="00A94CB2">
        <w:t>1)</w:t>
      </w:r>
      <w:r>
        <w:tab/>
      </w:r>
      <w:r w:rsidRPr="00A94CB2">
        <w:t>utworzeniu przez zarządzającego ASI zarządzającego alternatywną spółką</w:t>
      </w:r>
      <w:r w:rsidR="003900E2">
        <w:t xml:space="preserve"> inwestycyjną</w:t>
      </w:r>
      <w:r w:rsidRPr="00A94CB2">
        <w:t xml:space="preserve">, o której mowa w ust. 1, kwalifikowanego funduszu inwestycyjnego, którego uczestnikami zostają wszyscy inwestorzy tej spółki, </w:t>
      </w:r>
    </w:p>
    <w:p w14:paraId="448DB5C6" w14:textId="4F48F594" w:rsidR="002D5B56" w:rsidRDefault="002D5B56" w:rsidP="002D5B56">
      <w:pPr>
        <w:pStyle w:val="PKTpunkt"/>
      </w:pPr>
      <w:r w:rsidRPr="00A94CB2">
        <w:lastRenderedPageBreak/>
        <w:t>2)</w:t>
      </w:r>
      <w:r>
        <w:tab/>
      </w:r>
      <w:r w:rsidRPr="00A94CB2">
        <w:t>nieodpłatnym przeniesieniu aktywów alternatywnej spółki inwestycyjnej do kwalifikowanego funduszu inwestycyjnego, o którym mowa w pkt 1</w:t>
      </w:r>
      <w:r>
        <w:t xml:space="preserve">, </w:t>
      </w:r>
      <w:r w:rsidR="003900E2">
        <w:t xml:space="preserve">przy czym </w:t>
      </w:r>
      <w:r>
        <w:t>p</w:t>
      </w:r>
      <w:r w:rsidRPr="00A94CB2">
        <w:t xml:space="preserve">rzeniesieniu mogą podlegać również </w:t>
      </w:r>
      <w:r w:rsidR="003900E2" w:rsidRPr="00A94CB2">
        <w:t xml:space="preserve">prawa do otrzymania aktywów </w:t>
      </w:r>
      <w:r w:rsidRPr="00A94CB2">
        <w:t xml:space="preserve">przysługujące alternatywnej spółce inwestycyjnej na </w:t>
      </w:r>
      <w:r w:rsidR="0075735F">
        <w:t xml:space="preserve">dzień </w:t>
      </w:r>
      <w:r w:rsidRPr="00A94CB2">
        <w:t>przeniesienia</w:t>
      </w:r>
      <w:r w:rsidR="0075735F">
        <w:t xml:space="preserve">; </w:t>
      </w:r>
      <w:r>
        <w:t>p</w:t>
      </w:r>
      <w:r w:rsidRPr="00A94CB2">
        <w:t xml:space="preserve">rzepisu art. 16 </w:t>
      </w:r>
      <w:r>
        <w:t xml:space="preserve">ustawy </w:t>
      </w:r>
      <w:r w:rsidRPr="00A94CB2">
        <w:t xml:space="preserve">z dnia 15 września 2000 r. </w:t>
      </w:r>
      <w:r>
        <w:t>–</w:t>
      </w:r>
      <w:r w:rsidRPr="00A94CB2">
        <w:t xml:space="preserve"> Kodeks spółek handlowych (</w:t>
      </w:r>
      <w:r w:rsidR="0087672A">
        <w:t>Dz. U.</w:t>
      </w:r>
      <w:r w:rsidRPr="00A94CB2">
        <w:t xml:space="preserve"> z 2024 r. poz. 18</w:t>
      </w:r>
      <w:r w:rsidR="00CD4358">
        <w:t xml:space="preserve"> i 96 oraz z 2026 r. poz. 176 i 187</w:t>
      </w:r>
      <w:r w:rsidRPr="00A94CB2">
        <w:t>) nie stosuje się</w:t>
      </w:r>
      <w:r>
        <w:t>, oraz</w:t>
      </w:r>
    </w:p>
    <w:p w14:paraId="26055805" w14:textId="03CFDBFC" w:rsidR="00A94CB2" w:rsidRPr="00A94CB2" w:rsidRDefault="002D5B56" w:rsidP="002D5B56">
      <w:pPr>
        <w:pStyle w:val="PKTpunkt"/>
      </w:pPr>
      <w:r>
        <w:t>3)</w:t>
      </w:r>
      <w:r>
        <w:tab/>
        <w:t xml:space="preserve">objęciu przez inwestorów alternatywnej spółki inwestycyjnej tytułów uczestnictwa kwalifikowanego funduszu inwestycyjnego w liczbie ustalonej proporcjonalnie do udziału inwestora alternatywnej spółki inwestycyjnej w wartości aktywów netto tej spółki na </w:t>
      </w:r>
      <w:r w:rsidRPr="00941FF3">
        <w:t>moment udzielania zgody, o której mowa w ust. 4</w:t>
      </w:r>
      <w:r w:rsidRPr="00A94CB2">
        <w:t>.</w:t>
      </w:r>
      <w:r w:rsidR="008C6EFC">
        <w:t xml:space="preserve"> </w:t>
      </w:r>
    </w:p>
    <w:p w14:paraId="6478B3EC" w14:textId="6FD6C21C" w:rsidR="00A94CB2" w:rsidRPr="00A94CB2" w:rsidRDefault="00DC11E9" w:rsidP="00D61A56">
      <w:pPr>
        <w:pStyle w:val="USTustnpkodeksu"/>
      </w:pPr>
      <w:r>
        <w:t>4</w:t>
      </w:r>
      <w:r w:rsidR="00A94CB2" w:rsidRPr="00A94CB2">
        <w:t>.</w:t>
      </w:r>
      <w:r w:rsidR="00EF4023">
        <w:t> </w:t>
      </w:r>
      <w:r w:rsidR="00A94CB2" w:rsidRPr="00A94CB2">
        <w:t>Przekształcenie, o którym mowa w ust. 1, wymaga uzyskania zgody:</w:t>
      </w:r>
    </w:p>
    <w:p w14:paraId="059B4DCA" w14:textId="12BFBF02" w:rsidR="00A94CB2" w:rsidRPr="00A94CB2" w:rsidRDefault="00A94CB2" w:rsidP="00D61A56">
      <w:pPr>
        <w:pStyle w:val="PKTpunkt"/>
      </w:pPr>
      <w:r w:rsidRPr="00A94CB2">
        <w:t>1)</w:t>
      </w:r>
      <w:r w:rsidR="00EF4023">
        <w:tab/>
      </w:r>
      <w:r w:rsidRPr="00A94CB2">
        <w:t xml:space="preserve">wszystkich komandytariuszy alternatywnej spółki inwestycyjnej działającej w formie spółki komandytowej albo </w:t>
      </w:r>
    </w:p>
    <w:p w14:paraId="3203E4D2" w14:textId="478965B7" w:rsidR="00A94CB2" w:rsidRPr="00A94CB2" w:rsidRDefault="00A94CB2" w:rsidP="00D61A56">
      <w:pPr>
        <w:pStyle w:val="PKTpunkt"/>
      </w:pPr>
      <w:r w:rsidRPr="00A94CB2">
        <w:t>2)</w:t>
      </w:r>
      <w:r w:rsidR="00EF4023">
        <w:tab/>
      </w:r>
      <w:r w:rsidRPr="00A94CB2">
        <w:t>walnego zgromadzenia alternatywnej spółki inwestycyjnej działającej w formie spółki komandytowo-akcyjnej</w:t>
      </w:r>
      <w:r w:rsidR="00BE2C0A">
        <w:t>,</w:t>
      </w:r>
      <w:r w:rsidRPr="00A94CB2">
        <w:t xml:space="preserve"> w formie uchwały podjętej jednomyślnie w obecności wszystkich akcjonariuszy. </w:t>
      </w:r>
    </w:p>
    <w:p w14:paraId="5A6E2D18" w14:textId="6F81812E" w:rsidR="00A94CB2" w:rsidRPr="00A94CB2" w:rsidRDefault="00DC11E9" w:rsidP="00D61A56">
      <w:pPr>
        <w:pStyle w:val="USTustnpkodeksu"/>
      </w:pPr>
      <w:r>
        <w:t>5</w:t>
      </w:r>
      <w:r w:rsidR="00A94CB2" w:rsidRPr="00A94CB2">
        <w:t>.</w:t>
      </w:r>
      <w:r w:rsidR="00EF4023">
        <w:t> </w:t>
      </w:r>
      <w:r w:rsidR="0060347A">
        <w:t>I</w:t>
      </w:r>
      <w:r w:rsidR="00A94CB2" w:rsidRPr="00A94CB2">
        <w:t xml:space="preserve">nwestorzy alternatywnej spółki inwestycyjnej </w:t>
      </w:r>
      <w:r w:rsidR="0060347A">
        <w:t>u</w:t>
      </w:r>
      <w:r w:rsidR="0060347A" w:rsidRPr="0060347A">
        <w:t xml:space="preserve">dzielają zgody, o której mowa w ust. 4, </w:t>
      </w:r>
      <w:r w:rsidR="0060347A">
        <w:t xml:space="preserve">i </w:t>
      </w:r>
      <w:r w:rsidR="00A94CB2" w:rsidRPr="00A94CB2">
        <w:t>akceptują projekt statutu kwalifikowanego funduszu inwestycyjnego oraz wzór umowy uczestnictwa przedstawion</w:t>
      </w:r>
      <w:r w:rsidR="00EA3E41">
        <w:t>y</w:t>
      </w:r>
      <w:r w:rsidR="00A94CB2" w:rsidRPr="00A94CB2">
        <w:t xml:space="preserve"> przez zarządzającego ASI.</w:t>
      </w:r>
    </w:p>
    <w:p w14:paraId="4FC4E5A2" w14:textId="0FFEC1F4" w:rsidR="00A94CB2" w:rsidRPr="00A94CB2" w:rsidRDefault="00DC11E9" w:rsidP="00D61A56">
      <w:pPr>
        <w:pStyle w:val="USTustnpkodeksu"/>
      </w:pPr>
      <w:r>
        <w:t>6</w:t>
      </w:r>
      <w:r w:rsidR="00A94CB2" w:rsidRPr="00A94CB2">
        <w:t>.</w:t>
      </w:r>
      <w:r w:rsidR="00EF4023">
        <w:t> </w:t>
      </w:r>
      <w:r w:rsidR="00A94CB2" w:rsidRPr="00A94CB2">
        <w:t xml:space="preserve">Niezwłocznie po uzyskaniu zgody, o której mowa w ust. </w:t>
      </w:r>
      <w:r w:rsidR="00A03571">
        <w:t>4</w:t>
      </w:r>
      <w:r w:rsidR="00A94CB2" w:rsidRPr="00A94CB2">
        <w:t>, zarządzający ASI podejmuje czynności mające na celu:</w:t>
      </w:r>
    </w:p>
    <w:p w14:paraId="4FAA519D" w14:textId="1B11F622" w:rsidR="00A94CB2" w:rsidRPr="00A94CB2" w:rsidRDefault="00A94CB2" w:rsidP="00D61A56">
      <w:pPr>
        <w:pStyle w:val="PKTpunkt"/>
      </w:pPr>
      <w:r w:rsidRPr="00A94CB2">
        <w:t>1)</w:t>
      </w:r>
      <w:r w:rsidR="00EF4023">
        <w:tab/>
      </w:r>
      <w:r w:rsidRPr="00A94CB2">
        <w:t xml:space="preserve">nadanie </w:t>
      </w:r>
      <w:r w:rsidR="00404DD9">
        <w:t xml:space="preserve">statutu </w:t>
      </w:r>
      <w:r w:rsidRPr="00A94CB2">
        <w:t>kwalifikowanemu funduszowi</w:t>
      </w:r>
      <w:r w:rsidR="00404DD9">
        <w:t xml:space="preserve"> inwestycyjnemu</w:t>
      </w:r>
      <w:r w:rsidR="002440C6">
        <w:t>;</w:t>
      </w:r>
    </w:p>
    <w:p w14:paraId="5409E51A" w14:textId="25022E17" w:rsidR="00A94CB2" w:rsidRPr="00A94CB2" w:rsidRDefault="00A94CB2" w:rsidP="00D61A56">
      <w:pPr>
        <w:pStyle w:val="PKTpunkt"/>
      </w:pPr>
      <w:r w:rsidRPr="00A94CB2">
        <w:t>2)</w:t>
      </w:r>
      <w:r w:rsidR="00EF4023">
        <w:tab/>
      </w:r>
      <w:r w:rsidRPr="00A94CB2">
        <w:t>zawarcie umów uczestnictwa ze wszystkimi inwestorami alternatywnej spółki inwestycyjnej</w:t>
      </w:r>
      <w:r w:rsidR="001F433E">
        <w:t>;</w:t>
      </w:r>
    </w:p>
    <w:p w14:paraId="1AA6F3F5" w14:textId="2FC5703F" w:rsidR="00A94CB2" w:rsidRPr="00A94CB2" w:rsidRDefault="00A94CB2" w:rsidP="00D61A56">
      <w:pPr>
        <w:pStyle w:val="PKTpunkt"/>
      </w:pPr>
      <w:r w:rsidRPr="00A94CB2">
        <w:t>3)</w:t>
      </w:r>
      <w:r w:rsidR="00EF4023">
        <w:tab/>
      </w:r>
      <w:r w:rsidRPr="00A94CB2">
        <w:t>przeniesienie aktywów alternatywnej spółki inwestycyjnej do kwalifikowanego funduszu inwestycyjnego.</w:t>
      </w:r>
    </w:p>
    <w:p w14:paraId="11E9CBDC" w14:textId="5ABFD2CF" w:rsidR="00A94CB2" w:rsidRPr="00A94CB2" w:rsidRDefault="00DC11E9" w:rsidP="00D61A56">
      <w:pPr>
        <w:pStyle w:val="USTustnpkodeksu"/>
      </w:pPr>
      <w:r>
        <w:t>7</w:t>
      </w:r>
      <w:r w:rsidR="00A94CB2" w:rsidRPr="00A94CB2">
        <w:t>.</w:t>
      </w:r>
      <w:r w:rsidR="00EF4023">
        <w:t> </w:t>
      </w:r>
      <w:r w:rsidR="00A94CB2" w:rsidRPr="00A94CB2">
        <w:t>Przeniesienie aktywów alternatywnej spółki inwestycyjnej</w:t>
      </w:r>
      <w:r w:rsidR="00EA3E41">
        <w:t xml:space="preserve"> przez zarządzającego ASI</w:t>
      </w:r>
      <w:r w:rsidR="00A94CB2" w:rsidRPr="00A94CB2">
        <w:t xml:space="preserve"> następuje niezwłocznie po zawarciu umów uczestnictwa ze wszystkimi inwestorami alternatywnej spółki inwestycyjnej i </w:t>
      </w:r>
      <w:r w:rsidR="00404DD9">
        <w:t xml:space="preserve">jest równoznaczne z </w:t>
      </w:r>
      <w:r w:rsidR="00A94CB2" w:rsidRPr="00A94CB2">
        <w:t>opłacenie</w:t>
      </w:r>
      <w:r w:rsidR="00EA3E41">
        <w:t>m</w:t>
      </w:r>
      <w:r w:rsidR="00A94CB2" w:rsidRPr="00A94CB2">
        <w:t xml:space="preserve"> przez nich tytułów inwestycyjnych kwalifikowanego funduszu inwestycyjnego</w:t>
      </w:r>
      <w:r w:rsidR="00EA3E41">
        <w:t xml:space="preserve">, o którym mowa w </w:t>
      </w:r>
      <w:r w:rsidR="00404DD9">
        <w:t xml:space="preserve">art. </w:t>
      </w:r>
      <w:r w:rsidR="00EA3E41">
        <w:t>157</w:t>
      </w:r>
      <w:r w:rsidR="00DB050E">
        <w:t>b</w:t>
      </w:r>
      <w:r w:rsidR="00EA3E41">
        <w:t xml:space="preserve"> </w:t>
      </w:r>
      <w:r w:rsidR="00A94CB2" w:rsidRPr="00A94CB2">
        <w:t xml:space="preserve">ustawy zmienianej w art. </w:t>
      </w:r>
      <w:r w:rsidR="00CC360C">
        <w:t>8</w:t>
      </w:r>
      <w:r w:rsidR="00404DD9">
        <w:t>,</w:t>
      </w:r>
      <w:r w:rsidR="00A94CB2" w:rsidRPr="00A94CB2">
        <w:t xml:space="preserve"> obejmujących tytuły inwestycyjne </w:t>
      </w:r>
      <w:r w:rsidR="00404DD9">
        <w:t xml:space="preserve">tego </w:t>
      </w:r>
      <w:r w:rsidR="00A94CB2" w:rsidRPr="00A94CB2">
        <w:t xml:space="preserve">funduszu. </w:t>
      </w:r>
    </w:p>
    <w:p w14:paraId="513E5FD5" w14:textId="21F19F56" w:rsidR="00A94CB2" w:rsidRPr="00A94CB2" w:rsidRDefault="00DC11E9" w:rsidP="00D61A56">
      <w:pPr>
        <w:pStyle w:val="USTustnpkodeksu"/>
      </w:pPr>
      <w:r>
        <w:t>8</w:t>
      </w:r>
      <w:r w:rsidR="00A94CB2" w:rsidRPr="00A94CB2">
        <w:t>.</w:t>
      </w:r>
      <w:r w:rsidR="00EF4023">
        <w:t> </w:t>
      </w:r>
      <w:r w:rsidR="00A94CB2" w:rsidRPr="00A94CB2">
        <w:t xml:space="preserve">Wartość aktywów </w:t>
      </w:r>
      <w:r w:rsidR="00BF6F8E" w:rsidRPr="00A94CB2">
        <w:t xml:space="preserve">alternatywnej spółki inwestycyjnej </w:t>
      </w:r>
      <w:r w:rsidR="00A94CB2" w:rsidRPr="00A94CB2">
        <w:t xml:space="preserve">przenoszonych do kwalifikowanego funduszu inwestycyjnego </w:t>
      </w:r>
      <w:r w:rsidR="001F433E">
        <w:t xml:space="preserve">ustala </w:t>
      </w:r>
      <w:r w:rsidR="001301D3">
        <w:t xml:space="preserve">zarządzający ASI zarządzający </w:t>
      </w:r>
      <w:r w:rsidR="001301D3">
        <w:lastRenderedPageBreak/>
        <w:t xml:space="preserve">przekształcaną alternatywną spółką inwestycyjną, </w:t>
      </w:r>
      <w:r w:rsidR="009B3F87">
        <w:t>zgodnie</w:t>
      </w:r>
      <w:r w:rsidR="001301D3">
        <w:t xml:space="preserve"> z art. 70h ustawy zmienianej w art. </w:t>
      </w:r>
      <w:r w:rsidR="00DB050E">
        <w:t>8</w:t>
      </w:r>
      <w:r w:rsidR="00EA3E41">
        <w:t xml:space="preserve">, </w:t>
      </w:r>
      <w:r w:rsidR="00A94CB2" w:rsidRPr="00A94CB2">
        <w:t xml:space="preserve">na podstawie ostatniej wyceny wartości aktywów netto </w:t>
      </w:r>
      <w:bookmarkStart w:id="125" w:name="_Hlk220574255"/>
      <w:r w:rsidR="00BF6F8E">
        <w:t>tej</w:t>
      </w:r>
      <w:r w:rsidR="008C6EFC">
        <w:t xml:space="preserve"> </w:t>
      </w:r>
      <w:r w:rsidR="00A94CB2" w:rsidRPr="00A94CB2">
        <w:t>spółki</w:t>
      </w:r>
      <w:bookmarkEnd w:id="125"/>
      <w:r w:rsidR="008C6EFC">
        <w:t xml:space="preserve"> </w:t>
      </w:r>
      <w:r w:rsidR="00BF6F8E">
        <w:t xml:space="preserve">dokonanej </w:t>
      </w:r>
      <w:r w:rsidR="00A94CB2" w:rsidRPr="00A94CB2">
        <w:t xml:space="preserve">przed dniem udzielenia zgody, o której mowa w ust. </w:t>
      </w:r>
      <w:r w:rsidR="00CC360C">
        <w:t>4</w:t>
      </w:r>
      <w:r w:rsidR="00A94CB2" w:rsidRPr="00A94CB2">
        <w:t>.</w:t>
      </w:r>
    </w:p>
    <w:p w14:paraId="60EF4EF6" w14:textId="4D7A5E23" w:rsidR="00A94CB2" w:rsidRDefault="00DC11E9" w:rsidP="00D61A56">
      <w:pPr>
        <w:pStyle w:val="USTustnpkodeksu"/>
      </w:pPr>
      <w:r>
        <w:t>9</w:t>
      </w:r>
      <w:r w:rsidR="00A94CB2" w:rsidRPr="00A94CB2">
        <w:t xml:space="preserve">. Przenoszone </w:t>
      </w:r>
      <w:r w:rsidR="007756DB">
        <w:t xml:space="preserve">przez zarządzającego ASI zarządzającego przekształcaną alternatywną spółką inwestycyjną </w:t>
      </w:r>
      <w:r w:rsidR="00A94CB2" w:rsidRPr="00A94CB2">
        <w:t xml:space="preserve">aktywa </w:t>
      </w:r>
      <w:r w:rsidR="007756DB">
        <w:t xml:space="preserve">tej spółki </w:t>
      </w:r>
      <w:r w:rsidR="00A94CB2" w:rsidRPr="00A94CB2">
        <w:t>będące:</w:t>
      </w:r>
    </w:p>
    <w:p w14:paraId="5FD75BD1" w14:textId="747DDB39" w:rsidR="007756DB" w:rsidRDefault="007756DB" w:rsidP="007756DB">
      <w:pPr>
        <w:pStyle w:val="PKTpunkt"/>
      </w:pPr>
      <w:r w:rsidRPr="00A94CB2">
        <w:t>1)</w:t>
      </w:r>
      <w:r>
        <w:tab/>
      </w:r>
      <w:r w:rsidRPr="00A94CB2">
        <w:t xml:space="preserve">środkami pieniężnymi lub papierami wartościowymi w rozumieniu </w:t>
      </w:r>
      <w:r w:rsidR="00E52F58">
        <w:t>art. 3 pkt 1</w:t>
      </w:r>
      <w:r w:rsidR="00AF0DEF">
        <w:t xml:space="preserve"> </w:t>
      </w:r>
      <w:r w:rsidRPr="00A94CB2">
        <w:t>ustawy z dna 29 lipca 2005 r. o obrocie instrumentami finansowymi</w:t>
      </w:r>
      <w:r w:rsidR="008C6EFC">
        <w:t xml:space="preserve"> </w:t>
      </w:r>
      <w:r w:rsidR="00AF0DEF" w:rsidRPr="005E23A4">
        <w:t>–</w:t>
      </w:r>
      <w:r w:rsidR="00AF0DEF">
        <w:t xml:space="preserve"> </w:t>
      </w:r>
      <w:r w:rsidRPr="00A94CB2">
        <w:t>są zapisywane na wydzielonych rachunkach</w:t>
      </w:r>
      <w:r>
        <w:t>:</w:t>
      </w:r>
    </w:p>
    <w:p w14:paraId="3C4E0B48" w14:textId="66C9D225" w:rsidR="002F2DA1" w:rsidRPr="00A94CB2" w:rsidRDefault="002F2DA1" w:rsidP="002F2DA1">
      <w:pPr>
        <w:pStyle w:val="LITlitera"/>
      </w:pPr>
      <w:r w:rsidRPr="00A94CB2">
        <w:t>a)</w:t>
      </w:r>
      <w:r>
        <w:tab/>
      </w:r>
      <w:r w:rsidRPr="00A94CB2">
        <w:t xml:space="preserve">zarządzającego ASI </w:t>
      </w:r>
      <w:r w:rsidRPr="005E23A4">
        <w:t>–</w:t>
      </w:r>
      <w:r>
        <w:t xml:space="preserve"> </w:t>
      </w:r>
      <w:r w:rsidRPr="00A94CB2">
        <w:t>w przypadku kwalifikowanego funduszu inwestycyjnego, dla którego nie ustanawia się depozytariusza</w:t>
      </w:r>
      <w:r w:rsidR="00CD4358">
        <w:t>,</w:t>
      </w:r>
      <w:r w:rsidRPr="00A94CB2">
        <w:t xml:space="preserve"> lub</w:t>
      </w:r>
    </w:p>
    <w:p w14:paraId="57B51260" w14:textId="0C073016" w:rsidR="00A94CB2" w:rsidRDefault="007756DB" w:rsidP="007756DB">
      <w:pPr>
        <w:pStyle w:val="LITlitera"/>
      </w:pPr>
      <w:r>
        <w:t>b</w:t>
      </w:r>
      <w:r w:rsidRPr="00A94CB2">
        <w:t>)</w:t>
      </w:r>
      <w:r>
        <w:tab/>
      </w:r>
      <w:r w:rsidRPr="00A94CB2">
        <w:t>prowadzonych</w:t>
      </w:r>
      <w:r w:rsidRPr="007756DB">
        <w:t xml:space="preserve"> </w:t>
      </w:r>
      <w:r w:rsidRPr="00A94CB2">
        <w:t>dla zarządzającego ASI</w:t>
      </w:r>
      <w:r>
        <w:t xml:space="preserve"> przez depozytariusza;</w:t>
      </w:r>
    </w:p>
    <w:p w14:paraId="2C3AA893" w14:textId="7E36DA5D" w:rsidR="007756DB" w:rsidRPr="00A94CB2" w:rsidRDefault="007756DB" w:rsidP="007756DB">
      <w:pPr>
        <w:pStyle w:val="PKTpunkt"/>
      </w:pPr>
      <w:r>
        <w:t>2</w:t>
      </w:r>
      <w:r w:rsidRPr="00A94CB2">
        <w:t>)</w:t>
      </w:r>
      <w:r>
        <w:tab/>
      </w:r>
      <w:r w:rsidRPr="00A94CB2">
        <w:t xml:space="preserve">instrumentami finansowymi </w:t>
      </w:r>
      <w:r w:rsidR="00C94156">
        <w:t xml:space="preserve">posiadającymi </w:t>
      </w:r>
      <w:r w:rsidRPr="00A94CB2">
        <w:t>formę dokumentu</w:t>
      </w:r>
      <w:r>
        <w:t>,</w:t>
      </w:r>
      <w:r w:rsidRPr="00A94CB2">
        <w:t xml:space="preserve"> udziałami w spółkach z ograniczoną odpowiedzialnością lub innymi prawami </w:t>
      </w:r>
      <w:r w:rsidRPr="005E23A4">
        <w:t>–</w:t>
      </w:r>
      <w:r w:rsidR="008C6EFC">
        <w:t xml:space="preserve"> </w:t>
      </w:r>
      <w:r>
        <w:t xml:space="preserve">są </w:t>
      </w:r>
      <w:r w:rsidRPr="00A94CB2">
        <w:t>przekazywane</w:t>
      </w:r>
      <w:r w:rsidR="008C6EFC">
        <w:t xml:space="preserve"> </w:t>
      </w:r>
      <w:r w:rsidRPr="00A94CB2">
        <w:t>depozytariuszowi w formie dokumentów potwierdzających ich posiadanie</w:t>
      </w:r>
      <w:r w:rsidR="00D40AA8">
        <w:t>;</w:t>
      </w:r>
    </w:p>
    <w:p w14:paraId="588ED300" w14:textId="2BA44BDB" w:rsidR="00A94CB2" w:rsidRPr="00A94CB2" w:rsidRDefault="00BF6F8E" w:rsidP="00D61A56">
      <w:pPr>
        <w:pStyle w:val="PKTpunkt"/>
      </w:pPr>
      <w:r>
        <w:t>3</w:t>
      </w:r>
      <w:r w:rsidR="00A94CB2" w:rsidRPr="00A94CB2">
        <w:t>)</w:t>
      </w:r>
      <w:r w:rsidR="00EF4023">
        <w:tab/>
      </w:r>
      <w:r w:rsidR="00A94CB2" w:rsidRPr="00A94CB2">
        <w:t>innymi instrumentami finansowymi</w:t>
      </w:r>
      <w:r w:rsidR="007756DB">
        <w:t xml:space="preserve"> niż instrumenty finansowe wskazane w pkt 1 i 2,</w:t>
      </w:r>
      <w:r w:rsidR="008C6EFC">
        <w:t xml:space="preserve"> </w:t>
      </w:r>
      <w:r w:rsidR="00A94CB2" w:rsidRPr="00A94CB2">
        <w:t xml:space="preserve">niemającymi formy dokumentu </w:t>
      </w:r>
      <w:r w:rsidR="007756DB" w:rsidRPr="005E23A4">
        <w:t>–</w:t>
      </w:r>
      <w:r w:rsidR="00A94CB2" w:rsidRPr="00A94CB2">
        <w:t xml:space="preserve"> </w:t>
      </w:r>
      <w:r w:rsidR="00CD4358">
        <w:t>są</w:t>
      </w:r>
      <w:r w:rsidR="00CD4358" w:rsidRPr="00A94CB2">
        <w:t xml:space="preserve"> </w:t>
      </w:r>
      <w:r w:rsidR="00A94CB2" w:rsidRPr="00A94CB2">
        <w:t>zapisywane w rejestrach lub ewidencji na rzecz zarządzającego ASI działającego w imieniu tworzonego kwalifikowanego funduszu inwestycyjnego</w:t>
      </w:r>
      <w:r w:rsidR="00012BFF">
        <w:t>.</w:t>
      </w:r>
    </w:p>
    <w:p w14:paraId="414883A0" w14:textId="5444D3E3" w:rsidR="00A94CB2" w:rsidRDefault="00CD4358" w:rsidP="00D61A56">
      <w:pPr>
        <w:pStyle w:val="USTustnpkodeksu"/>
      </w:pPr>
      <w:r>
        <w:t>1</w:t>
      </w:r>
      <w:r w:rsidR="00DC11E9">
        <w:t>0</w:t>
      </w:r>
      <w:r w:rsidR="009B3F87">
        <w:t>.</w:t>
      </w:r>
      <w:r w:rsidR="00E575E7">
        <w:t> </w:t>
      </w:r>
      <w:r w:rsidR="00A94CB2" w:rsidRPr="00A94CB2">
        <w:t xml:space="preserve">Przeniesione aktywa nie mogą być przedmiotem egzekucji </w:t>
      </w:r>
      <w:r w:rsidR="003745D4">
        <w:t>s</w:t>
      </w:r>
      <w:r w:rsidR="00A94CB2" w:rsidRPr="00A94CB2">
        <w:t>kierowanej przeciwko zarządzającemu ASI i nie wchodzą do masy upadłości zarządzającego ASI oraz nie mogą być objęte postępowaniem restrukturyzacyjnym.</w:t>
      </w:r>
    </w:p>
    <w:p w14:paraId="77D325AE" w14:textId="71A43DE4" w:rsidR="00A75980" w:rsidRPr="00A94CB2" w:rsidRDefault="00CD4358" w:rsidP="001F433E">
      <w:pPr>
        <w:pStyle w:val="USTustnpkodeksu"/>
      </w:pPr>
      <w:r>
        <w:t>1</w:t>
      </w:r>
      <w:r w:rsidR="00DC11E9">
        <w:t>1</w:t>
      </w:r>
      <w:r w:rsidR="00A75980" w:rsidRPr="00A94CB2">
        <w:t>.</w:t>
      </w:r>
      <w:r w:rsidR="00A75980">
        <w:t> </w:t>
      </w:r>
      <w:r w:rsidR="00A75980" w:rsidRPr="00A94CB2">
        <w:t xml:space="preserve">Do dnia rejestracji kwalifikowanego funduszu inwestycyjnego w rejestrze funduszy inwestycyjnych prawa i obowiązki wynikające z umów regulujących nabycie aktywów alternatywnej spółki inwestycyjnej oraz prawa wynikające z przeniesionych aktywów w zakresie niezbędnym dla ochrony praw funduszu oraz interesu uczestników wykonuje zarządzający ASI. Przepis ust. </w:t>
      </w:r>
      <w:r w:rsidR="00CC360C">
        <w:t>9</w:t>
      </w:r>
      <w:r w:rsidR="00A75980" w:rsidRPr="00A94CB2">
        <w:t xml:space="preserve"> stosuje się odpowiednio do pożytków z przeniesionych aktywów.</w:t>
      </w:r>
    </w:p>
    <w:p w14:paraId="15EE7682" w14:textId="44E73828" w:rsidR="00A94CB2" w:rsidRPr="00A94CB2" w:rsidRDefault="00CD4358" w:rsidP="00D61A56">
      <w:pPr>
        <w:pStyle w:val="USTustnpkodeksu"/>
      </w:pPr>
      <w:r>
        <w:t>1</w:t>
      </w:r>
      <w:r w:rsidR="00DC11E9">
        <w:t>2</w:t>
      </w:r>
      <w:r w:rsidR="00A94CB2" w:rsidRPr="00A94CB2">
        <w:t>.</w:t>
      </w:r>
      <w:r w:rsidR="00EF4023">
        <w:t> </w:t>
      </w:r>
      <w:r w:rsidR="00A94CB2" w:rsidRPr="00A94CB2">
        <w:t>Z dniem rejestracji kwalifikowanego funduszu inwestycyjnego w rejestrze funduszy inwestycyjnych</w:t>
      </w:r>
      <w:r w:rsidR="008C6EFC">
        <w:t xml:space="preserve"> </w:t>
      </w:r>
      <w:r w:rsidR="007756DB">
        <w:t>k</w:t>
      </w:r>
      <w:r w:rsidR="00A94CB2" w:rsidRPr="00A94CB2">
        <w:t>walifikowany fundusz inwestycyjny wstępuje w prawa i obowiązki:</w:t>
      </w:r>
    </w:p>
    <w:p w14:paraId="7845037C" w14:textId="37C7DCAB" w:rsidR="00A94CB2" w:rsidRPr="00A94CB2" w:rsidRDefault="00A94CB2" w:rsidP="00D61A56">
      <w:pPr>
        <w:pStyle w:val="PKTpunkt"/>
      </w:pPr>
      <w:r w:rsidRPr="00A94CB2">
        <w:t>1)</w:t>
      </w:r>
      <w:r w:rsidR="00EF4023">
        <w:tab/>
      </w:r>
      <w:r w:rsidRPr="00A94CB2">
        <w:t>alternatywnej spółki inwestycyjnej wynikające z umów regulujących nabycie przeniesionych aktywów alternatywnej spółki inwestycyjnej</w:t>
      </w:r>
      <w:r w:rsidR="007756DB">
        <w:t xml:space="preserve">, które zostały </w:t>
      </w:r>
      <w:r w:rsidRPr="00A94CB2">
        <w:t>przeniesion</w:t>
      </w:r>
      <w:r w:rsidR="007756DB">
        <w:t>e</w:t>
      </w:r>
      <w:r w:rsidR="008C6EFC">
        <w:t xml:space="preserve"> </w:t>
      </w:r>
      <w:r w:rsidR="007756DB">
        <w:t>do kwalifikowanego funduszu inwestycyjnego</w:t>
      </w:r>
      <w:r w:rsidRPr="00A94CB2">
        <w:t>;</w:t>
      </w:r>
    </w:p>
    <w:p w14:paraId="0AA396F9" w14:textId="5FE049D4" w:rsidR="00A94CB2" w:rsidRPr="00A94CB2" w:rsidRDefault="00A94CB2" w:rsidP="00D61A56">
      <w:pPr>
        <w:pStyle w:val="PKTpunkt"/>
      </w:pPr>
      <w:r w:rsidRPr="00A94CB2">
        <w:lastRenderedPageBreak/>
        <w:t>2)</w:t>
      </w:r>
      <w:r w:rsidR="00EF4023">
        <w:tab/>
      </w:r>
      <w:r w:rsidRPr="00A94CB2">
        <w:t xml:space="preserve">wynikające z czynności dokonanych przez zarządzającego ASI po dniu przejęcia aktywów </w:t>
      </w:r>
      <w:r w:rsidR="005C66AF" w:rsidRPr="00A94CB2">
        <w:t xml:space="preserve">alternatywnej spółki inwestycyjnej </w:t>
      </w:r>
      <w:r w:rsidRPr="00A94CB2">
        <w:t>do dnia rejestracji funduszu w rejestrze funduszy</w:t>
      </w:r>
      <w:r w:rsidR="00AF0DEF">
        <w:t xml:space="preserve"> inwestycyjnych</w:t>
      </w:r>
      <w:r w:rsidRPr="00A94CB2">
        <w:t>.</w:t>
      </w:r>
    </w:p>
    <w:p w14:paraId="7427720B" w14:textId="756238C2" w:rsidR="00A94CB2" w:rsidRDefault="00CD4358" w:rsidP="00D61A56">
      <w:pPr>
        <w:pStyle w:val="USTustnpkodeksu"/>
      </w:pPr>
      <w:r w:rsidRPr="00A94CB2">
        <w:t>1</w:t>
      </w:r>
      <w:r w:rsidR="00DC11E9">
        <w:t>3</w:t>
      </w:r>
      <w:r w:rsidR="00A94CB2" w:rsidRPr="00A94CB2">
        <w:t>.</w:t>
      </w:r>
      <w:r w:rsidR="00EF4023">
        <w:t> </w:t>
      </w:r>
      <w:r w:rsidR="00A94CB2" w:rsidRPr="00A94CB2">
        <w:t xml:space="preserve">Prawa i obowiązki przewidziane w przepisach prawa podatkowego związane z aktywami przeniesionymi </w:t>
      </w:r>
      <w:r w:rsidR="00A75980">
        <w:t xml:space="preserve">do </w:t>
      </w:r>
      <w:r w:rsidR="00A94CB2" w:rsidRPr="00A94CB2">
        <w:t>kwalifikowan</w:t>
      </w:r>
      <w:r w:rsidR="00A75980">
        <w:t>ego</w:t>
      </w:r>
      <w:r w:rsidR="00A94CB2" w:rsidRPr="00A94CB2">
        <w:t xml:space="preserve"> fundusz</w:t>
      </w:r>
      <w:r w:rsidR="00A75980">
        <w:t>u</w:t>
      </w:r>
      <w:r w:rsidR="00A94CB2" w:rsidRPr="00A94CB2">
        <w:t xml:space="preserve"> inwestycyjn</w:t>
      </w:r>
      <w:r w:rsidR="00A75980">
        <w:t>ego</w:t>
      </w:r>
      <w:r w:rsidR="00A94CB2" w:rsidRPr="00A94CB2">
        <w:t xml:space="preserve"> zgodnie z ust. </w:t>
      </w:r>
      <w:r w:rsidR="00CC360C">
        <w:t>3</w:t>
      </w:r>
      <w:r w:rsidR="00A94CB2" w:rsidRPr="00A94CB2">
        <w:t>–1</w:t>
      </w:r>
      <w:r w:rsidR="00CC360C">
        <w:t>1</w:t>
      </w:r>
      <w:r w:rsidR="00A94CB2" w:rsidRPr="00A94CB2">
        <w:t xml:space="preserve"> powstają po stronie funduszu od dnia jego rejestracji w rejestrze funduszy inwestycyjnych.</w:t>
      </w:r>
    </w:p>
    <w:p w14:paraId="3B3AFC36" w14:textId="54286FB3" w:rsidR="00CC360C" w:rsidRDefault="00CD4358" w:rsidP="00CC360C">
      <w:pPr>
        <w:pStyle w:val="USTustnpkodeksu"/>
      </w:pPr>
      <w:r w:rsidRPr="00A94CB2">
        <w:t>1</w:t>
      </w:r>
      <w:r w:rsidR="00DC11E9">
        <w:t>4</w:t>
      </w:r>
      <w:r w:rsidR="00CC360C" w:rsidRPr="00A94CB2">
        <w:t>.</w:t>
      </w:r>
      <w:r w:rsidR="00CC360C">
        <w:t xml:space="preserve"> Rejestracja kwalifikowanego funduszu inwestycyjnego </w:t>
      </w:r>
      <w:r w:rsidR="00CC360C" w:rsidRPr="002E7640">
        <w:t>powstał</w:t>
      </w:r>
      <w:r w:rsidR="00CC360C">
        <w:t>ego</w:t>
      </w:r>
      <w:r w:rsidR="00CC360C" w:rsidRPr="002E7640">
        <w:t xml:space="preserve"> wskutek przekształcenia, o którym mowa w ust. 1,</w:t>
      </w:r>
      <w:r w:rsidR="00CC360C">
        <w:t xml:space="preserve"> w rejestrze funduszy inwestycyjnych powoduje rozwiązanie alternatywnej spółki inwestycyjnej, o której mowa w ust. 1.</w:t>
      </w:r>
    </w:p>
    <w:p w14:paraId="60EA79C8" w14:textId="58FEEA8C" w:rsidR="00CC360C" w:rsidRDefault="00CD4358" w:rsidP="00CC360C">
      <w:pPr>
        <w:pStyle w:val="USTustnpkodeksu"/>
      </w:pPr>
      <w:r>
        <w:t>1</w:t>
      </w:r>
      <w:r w:rsidR="00DC11E9">
        <w:t>5</w:t>
      </w:r>
      <w:r w:rsidR="00CC360C">
        <w:t>.</w:t>
      </w:r>
      <w:r w:rsidR="008C6EFC">
        <w:t> </w:t>
      </w:r>
      <w:r w:rsidR="00CC360C" w:rsidRPr="00A94CB2">
        <w:t>Przekształcenie, o którym mowa w ust. 1</w:t>
      </w:r>
      <w:r w:rsidR="00CC360C">
        <w:t>,</w:t>
      </w:r>
      <w:r w:rsidR="00CC360C" w:rsidRPr="00A94CB2">
        <w:t xml:space="preserve"> nie stanowi wprowadzenia kwalifikowanego funduszu inwestycyjnego do obrotu w rozumieniu</w:t>
      </w:r>
      <w:r w:rsidR="00DA5BBA">
        <w:t xml:space="preserve"> </w:t>
      </w:r>
      <w:r w:rsidR="002D3218">
        <w:t xml:space="preserve">art. 2 pkt 28aa </w:t>
      </w:r>
      <w:r w:rsidR="00CC360C" w:rsidRPr="00A94CB2">
        <w:t xml:space="preserve">ustawy zmienianej w art. </w:t>
      </w:r>
      <w:r w:rsidR="00CC360C">
        <w:t>8</w:t>
      </w:r>
      <w:r w:rsidR="00CC360C" w:rsidRPr="00A94CB2">
        <w:t>.</w:t>
      </w:r>
    </w:p>
    <w:p w14:paraId="1E4EE984" w14:textId="1A983BE9" w:rsidR="00CC360C" w:rsidRDefault="00CC360C" w:rsidP="00CC360C">
      <w:pPr>
        <w:pStyle w:val="USTustnpkodeksu"/>
      </w:pPr>
      <w:r>
        <w:t>1</w:t>
      </w:r>
      <w:r w:rsidR="00DC11E9">
        <w:t>6</w:t>
      </w:r>
      <w:r>
        <w:t>.</w:t>
      </w:r>
      <w:r w:rsidR="008C6EFC">
        <w:t> </w:t>
      </w:r>
      <w:r>
        <w:t xml:space="preserve">Zarządzający ASI </w:t>
      </w:r>
      <w:r w:rsidRPr="00E74935">
        <w:t xml:space="preserve">zawiadamia </w:t>
      </w:r>
      <w:r>
        <w:t xml:space="preserve">Komisję Nadzoru Finansowego </w:t>
      </w:r>
      <w:r w:rsidRPr="00E74935">
        <w:t xml:space="preserve">o utworzeniu </w:t>
      </w:r>
      <w:r>
        <w:t xml:space="preserve">kwalifikowanego </w:t>
      </w:r>
      <w:r w:rsidRPr="00E74935">
        <w:t xml:space="preserve">funduszu </w:t>
      </w:r>
      <w:r>
        <w:t xml:space="preserve">inwestycyjnego wskutek przekształcenia, o którym mowa w ust. 1, </w:t>
      </w:r>
      <w:r w:rsidRPr="00E74935">
        <w:t>niezwłocznie po jego wpisaniu do rejestru funduszy inwestycyjnych</w:t>
      </w:r>
      <w:r>
        <w:t xml:space="preserve"> </w:t>
      </w:r>
      <w:r w:rsidRPr="00E74935">
        <w:t>załączając kopię wypisu aktu notarialnego obejmującego statut oraz informację o dacie wpisu do rejestru funduszy inwestycyjnych.</w:t>
      </w:r>
    </w:p>
    <w:p w14:paraId="54612A18" w14:textId="4678DC78" w:rsidR="00CC360C" w:rsidRDefault="00CD4358" w:rsidP="00CC360C">
      <w:pPr>
        <w:pStyle w:val="USTustnpkodeksu"/>
      </w:pPr>
      <w:r>
        <w:t>1</w:t>
      </w:r>
      <w:r w:rsidR="00DC11E9">
        <w:t>7</w:t>
      </w:r>
      <w:r w:rsidR="00CC360C">
        <w:t>.</w:t>
      </w:r>
      <w:r w:rsidR="008C6EFC">
        <w:t> </w:t>
      </w:r>
      <w:r w:rsidR="00CC360C" w:rsidRPr="009F1A81">
        <w:t>Kwalifikowany fundusz inwestycyjny powstały wskutek przekształcenia, o którym mowa w ust. 1, realizuje wymóg dywersyfikacji, o którym mowa w art. 157</w:t>
      </w:r>
      <w:r w:rsidR="00950774">
        <w:t xml:space="preserve">b ust. 1 </w:t>
      </w:r>
      <w:r w:rsidR="00CC360C" w:rsidRPr="009F1A81">
        <w:t xml:space="preserve">ustawy zmienianej w art. </w:t>
      </w:r>
      <w:r w:rsidR="00CC360C">
        <w:t>8</w:t>
      </w:r>
      <w:r w:rsidR="00CC360C" w:rsidRPr="009F1A81">
        <w:t xml:space="preserve"> w brzmieniu nadawanym ustawą, w okresie inwestycyjnym określonym w jego statucie, z uwzględnieniem stanu portfela inwestycyjnego na dzień przekształcenia.</w:t>
      </w:r>
    </w:p>
    <w:p w14:paraId="65697826" w14:textId="0C8FF7D3" w:rsidR="00D74644" w:rsidRDefault="00E51BDF" w:rsidP="007335D7">
      <w:pPr>
        <w:pStyle w:val="ARTartustawynprozporzdzenia"/>
      </w:pPr>
      <w:r w:rsidRPr="007335D7">
        <w:rPr>
          <w:rStyle w:val="Ppogrubienie"/>
        </w:rPr>
        <w:t>Art.</w:t>
      </w:r>
      <w:r w:rsidR="008C6EFC">
        <w:rPr>
          <w:rStyle w:val="Ppogrubienie"/>
        </w:rPr>
        <w:t> </w:t>
      </w:r>
      <w:r w:rsidR="00330C74">
        <w:rPr>
          <w:rStyle w:val="Ppogrubienie"/>
        </w:rPr>
        <w:t>2</w:t>
      </w:r>
      <w:r w:rsidR="0021717E">
        <w:rPr>
          <w:rStyle w:val="Ppogrubienie"/>
        </w:rPr>
        <w:t>3</w:t>
      </w:r>
      <w:r w:rsidRPr="007335D7">
        <w:rPr>
          <w:rStyle w:val="Ppogrubienie"/>
        </w:rPr>
        <w:t>.</w:t>
      </w:r>
      <w:r w:rsidR="008C6EFC">
        <w:t> </w:t>
      </w:r>
      <w:r w:rsidRPr="007335D7">
        <w:t>Ustawa wchodzi w życie po upływie 30 dni</w:t>
      </w:r>
      <w:r w:rsidR="00836093">
        <w:t xml:space="preserve"> </w:t>
      </w:r>
      <w:r w:rsidRPr="007335D7">
        <w:t>od dnia ogłoszenia.</w:t>
      </w:r>
    </w:p>
    <w:p w14:paraId="0A230650" w14:textId="7CB5E86D" w:rsidR="00CC3F3E" w:rsidRDefault="00CC3F3E" w:rsidP="007335D7">
      <w:pPr>
        <w:pStyle w:val="ARTartustawynprozporzdzenia"/>
      </w:pPr>
    </w:p>
    <w:p w14:paraId="4CC52530" w14:textId="77777777" w:rsidR="00CC3F3E" w:rsidRPr="00CC3F3E" w:rsidRDefault="00CC3F3E" w:rsidP="00CC3F3E">
      <w:pPr>
        <w:rPr>
          <w:rStyle w:val="IGindeksgrny"/>
        </w:rPr>
      </w:pPr>
      <w:r w:rsidRPr="00CC3F3E">
        <w:rPr>
          <w:rStyle w:val="IGindeksgrny"/>
        </w:rPr>
        <w:t>ZA ZGODNOŚĆ POD WZGLĘDEM PRAWNYM, LEGISLACYJNYM I REDAKCYJNYM</w:t>
      </w:r>
    </w:p>
    <w:p w14:paraId="423078AE" w14:textId="14AEA573" w:rsidR="00CC3F3E" w:rsidRPr="00CC3F3E" w:rsidRDefault="001F5DFD" w:rsidP="00CC3F3E">
      <w:pPr>
        <w:rPr>
          <w:rStyle w:val="IGindeksgrny"/>
        </w:rPr>
      </w:pPr>
      <w:r>
        <w:rPr>
          <w:rStyle w:val="IGindeksgrny"/>
        </w:rPr>
        <w:t>Ma</w:t>
      </w:r>
      <w:r w:rsidR="002E6B0C">
        <w:rPr>
          <w:rStyle w:val="IGindeksgrny"/>
        </w:rPr>
        <w:t xml:space="preserve">riusz Kowalczyk </w:t>
      </w:r>
      <w:r w:rsidR="00CC3F3E" w:rsidRPr="00CC3F3E">
        <w:rPr>
          <w:rStyle w:val="IGindeksgrny"/>
        </w:rPr>
        <w:t xml:space="preserve">– </w:t>
      </w:r>
      <w:r w:rsidR="002E6B0C">
        <w:rPr>
          <w:rStyle w:val="IGindeksgrny"/>
        </w:rPr>
        <w:t xml:space="preserve">Zastępca </w:t>
      </w:r>
      <w:r w:rsidR="00CC3F3E" w:rsidRPr="00CC3F3E">
        <w:rPr>
          <w:rStyle w:val="IGindeksgrny"/>
        </w:rPr>
        <w:t>Dyrektor</w:t>
      </w:r>
      <w:r w:rsidR="002E6B0C">
        <w:rPr>
          <w:rStyle w:val="IGindeksgrny"/>
        </w:rPr>
        <w:t>a</w:t>
      </w:r>
      <w:r w:rsidR="00CC3F3E" w:rsidRPr="00CC3F3E">
        <w:rPr>
          <w:rStyle w:val="IGindeksgrny"/>
        </w:rPr>
        <w:t xml:space="preserve"> Departamentu Prawnego w Ministerstwie Finansów</w:t>
      </w:r>
    </w:p>
    <w:p w14:paraId="589287AC" w14:textId="77777777" w:rsidR="00CC3F3E" w:rsidRPr="00CC3F3E" w:rsidRDefault="00CC3F3E" w:rsidP="00CC3F3E">
      <w:pPr>
        <w:rPr>
          <w:rStyle w:val="IGindeksgrny"/>
        </w:rPr>
      </w:pPr>
      <w:r w:rsidRPr="00CC3F3E">
        <w:rPr>
          <w:rStyle w:val="IGindeksgrny"/>
        </w:rPr>
        <w:t xml:space="preserve">/– podpisano kwalifikowanym podpisem elektronicznym/ </w:t>
      </w:r>
    </w:p>
    <w:p w14:paraId="69A294BB" w14:textId="77777777" w:rsidR="00CC3F3E" w:rsidRPr="007335D7" w:rsidRDefault="00CC3F3E" w:rsidP="007335D7">
      <w:pPr>
        <w:pStyle w:val="ARTartustawynprozporzdzenia"/>
      </w:pPr>
    </w:p>
    <w:sectPr w:rsidR="00CC3F3E" w:rsidRPr="007335D7" w:rsidSect="001A7F15">
      <w:headerReference w:type="default" r:id="rId16"/>
      <w:footnotePr>
        <w:numRestart w:val="eachSect"/>
      </w:footnotePr>
      <w:pgSz w:w="11906" w:h="16838"/>
      <w:pgMar w:top="1560" w:right="1434" w:bottom="1560" w:left="1418" w:header="709" w:footer="709" w:gutter="0"/>
      <w:cols w:space="708"/>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061E2" w14:textId="77777777" w:rsidR="00157913" w:rsidRDefault="00157913">
      <w:r>
        <w:separator/>
      </w:r>
    </w:p>
  </w:endnote>
  <w:endnote w:type="continuationSeparator" w:id="0">
    <w:p w14:paraId="30DB4DD9" w14:textId="77777777" w:rsidR="00157913" w:rsidRDefault="00157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07C47" w14:textId="77777777" w:rsidR="00157913" w:rsidRDefault="00157913">
      <w:r>
        <w:separator/>
      </w:r>
    </w:p>
  </w:footnote>
  <w:footnote w:type="continuationSeparator" w:id="0">
    <w:p w14:paraId="7F28EE13" w14:textId="77777777" w:rsidR="00157913" w:rsidRDefault="00157913">
      <w:r>
        <w:continuationSeparator/>
      </w:r>
    </w:p>
  </w:footnote>
  <w:footnote w:id="1">
    <w:p w14:paraId="66DB0E46" w14:textId="0B65165D" w:rsidR="00A94CB2" w:rsidRPr="00A94CB2" w:rsidRDefault="00A94CB2" w:rsidP="00A94CB2">
      <w:pPr>
        <w:pStyle w:val="ODNONIKtreodnonika"/>
      </w:pPr>
      <w:r>
        <w:rPr>
          <w:rStyle w:val="Odwoanieprzypisudolnego"/>
        </w:rPr>
        <w:footnoteRef/>
      </w:r>
      <w:r>
        <w:rPr>
          <w:rStyle w:val="IGindeksgrny"/>
        </w:rPr>
        <w:t>)</w:t>
      </w:r>
      <w:r>
        <w:tab/>
      </w:r>
      <w:r w:rsidRPr="00A94CB2">
        <w:t>Niniejszą ustawą zmienia się</w:t>
      </w:r>
      <w:r w:rsidR="001D4BFC">
        <w:t>:</w:t>
      </w:r>
      <w:r w:rsidRPr="00A94CB2">
        <w:t xml:space="preserve"> </w:t>
      </w:r>
      <w:r w:rsidR="00E37CAE">
        <w:t>u</w:t>
      </w:r>
      <w:r w:rsidR="00E37CAE" w:rsidRPr="00F324F7">
        <w:t>staw</w:t>
      </w:r>
      <w:r w:rsidR="00E37CAE">
        <w:t>ę</w:t>
      </w:r>
      <w:r w:rsidR="00E37CAE" w:rsidRPr="00F324F7">
        <w:t xml:space="preserve"> z dnia</w:t>
      </w:r>
      <w:r w:rsidR="00A71156" w:rsidRPr="00A94CB2">
        <w:t xml:space="preserve"> 24 marca 1920 r. o nabywaniu nieruchomości przez cudzoziemców</w:t>
      </w:r>
      <w:r w:rsidR="00E37CAE">
        <w:t>,</w:t>
      </w:r>
      <w:r w:rsidR="00A71156">
        <w:t xml:space="preserve"> ustawę</w:t>
      </w:r>
      <w:r w:rsidR="00A71156" w:rsidRPr="00A94CB2">
        <w:t xml:space="preserve"> z dnia 2</w:t>
      </w:r>
      <w:r w:rsidR="00A71156">
        <w:t>6</w:t>
      </w:r>
      <w:r w:rsidR="00A71156" w:rsidRPr="00A94CB2">
        <w:t xml:space="preserve"> </w:t>
      </w:r>
      <w:r w:rsidR="00A71156">
        <w:t>lipca</w:t>
      </w:r>
      <w:r w:rsidR="00A71156" w:rsidRPr="00A94CB2">
        <w:t xml:space="preserve"> 199</w:t>
      </w:r>
      <w:r w:rsidR="00A71156">
        <w:t>1</w:t>
      </w:r>
      <w:r w:rsidR="00A71156" w:rsidRPr="00A94CB2">
        <w:t xml:space="preserve"> r. o </w:t>
      </w:r>
      <w:r w:rsidR="00A71156">
        <w:t xml:space="preserve">podatku dochodowym od osób fizycznych, ustawę </w:t>
      </w:r>
      <w:r w:rsidR="00A71156" w:rsidRPr="00A94CB2">
        <w:t xml:space="preserve">z dnia </w:t>
      </w:r>
      <w:r w:rsidR="00A71156">
        <w:t>15</w:t>
      </w:r>
      <w:r w:rsidR="00A71156" w:rsidRPr="00A94CB2">
        <w:t xml:space="preserve"> </w:t>
      </w:r>
      <w:r w:rsidR="00A71156">
        <w:t>lutego</w:t>
      </w:r>
      <w:r w:rsidR="00A71156" w:rsidRPr="00A94CB2">
        <w:t xml:space="preserve"> 199</w:t>
      </w:r>
      <w:r w:rsidR="00A71156">
        <w:t>2</w:t>
      </w:r>
      <w:r w:rsidR="00A71156" w:rsidRPr="00A94CB2">
        <w:t xml:space="preserve"> r. o </w:t>
      </w:r>
      <w:r w:rsidR="00A71156">
        <w:t xml:space="preserve">podatku dochodowym od osób prawnych, ustawę </w:t>
      </w:r>
      <w:r w:rsidR="00A71156" w:rsidRPr="00A94CB2">
        <w:t>z dnia 29 września 1994 r. o rachunkowości</w:t>
      </w:r>
      <w:r w:rsidR="00A71156">
        <w:t xml:space="preserve">, ustawę </w:t>
      </w:r>
      <w:r w:rsidR="00A71156" w:rsidRPr="00A94CB2">
        <w:t>z dnia 28 sierpnia 1997 r. o organizacji i funkcjonowaniu funduszy emerytalnych</w:t>
      </w:r>
      <w:r w:rsidR="00A71156">
        <w:t xml:space="preserve">, ustawę </w:t>
      </w:r>
      <w:r w:rsidR="00A71156" w:rsidRPr="00A94CB2">
        <w:t>z dnia 14 marca 2003 r. o Banku Gospodarstwa Krajowego</w:t>
      </w:r>
      <w:r w:rsidR="00A71156">
        <w:t xml:space="preserve">, ustawę </w:t>
      </w:r>
      <w:r w:rsidR="00A71156" w:rsidRPr="00A94CB2">
        <w:t>z dnia 2 kwietnia 2004 r. o niektórych</w:t>
      </w:r>
      <w:r w:rsidR="00A71156">
        <w:t xml:space="preserve"> </w:t>
      </w:r>
      <w:r w:rsidR="00A71156" w:rsidRPr="00A94CB2">
        <w:t>zabezpieczeniach finansowych</w:t>
      </w:r>
      <w:r w:rsidR="00A71156">
        <w:t>, ustawę</w:t>
      </w:r>
      <w:r w:rsidR="00A71156" w:rsidRPr="00A71156">
        <w:t xml:space="preserve"> </w:t>
      </w:r>
      <w:r w:rsidR="00A71156" w:rsidRPr="00A94CB2">
        <w:t>z dnia 27 maja 2004 r. o funduszach inwestycyjnych i zarządzaniu alternatywnymi funduszami inwestycyjnymi</w:t>
      </w:r>
      <w:r w:rsidR="00A71156">
        <w:t xml:space="preserve">, </w:t>
      </w:r>
      <w:r w:rsidR="00FC7DF5">
        <w:t xml:space="preserve">ustawę </w:t>
      </w:r>
      <w:r w:rsidR="00FC7DF5" w:rsidRPr="00A94CB2">
        <w:t>z dnia 2</w:t>
      </w:r>
      <w:r w:rsidR="00FC7DF5">
        <w:t>9</w:t>
      </w:r>
      <w:r w:rsidR="00FC7DF5" w:rsidRPr="00A94CB2">
        <w:t xml:space="preserve"> lipca 200</w:t>
      </w:r>
      <w:r w:rsidR="00FC7DF5">
        <w:t>5</w:t>
      </w:r>
      <w:r w:rsidR="00FC7DF5" w:rsidRPr="00A94CB2">
        <w:t xml:space="preserve"> r.</w:t>
      </w:r>
      <w:r w:rsidR="00FC7DF5" w:rsidRPr="000F2CF5">
        <w:t xml:space="preserve"> </w:t>
      </w:r>
      <w:r w:rsidR="00FC7DF5" w:rsidRPr="00E11D66">
        <w:t>o nadzorze nad rynkiem kapitałowym</w:t>
      </w:r>
      <w:r w:rsidR="00FC7DF5">
        <w:t xml:space="preserve">, </w:t>
      </w:r>
      <w:r w:rsidR="00A71156">
        <w:t xml:space="preserve">ustawę </w:t>
      </w:r>
      <w:r w:rsidR="00A71156" w:rsidRPr="00A94CB2">
        <w:t>z dnia 2</w:t>
      </w:r>
      <w:r w:rsidR="00A71156">
        <w:t>9</w:t>
      </w:r>
      <w:r w:rsidR="00A71156" w:rsidRPr="00A94CB2">
        <w:t xml:space="preserve"> lipca 200</w:t>
      </w:r>
      <w:r w:rsidR="00A71156">
        <w:t>5</w:t>
      </w:r>
      <w:r w:rsidR="00A71156" w:rsidRPr="00A94CB2">
        <w:t xml:space="preserve"> r. o </w:t>
      </w:r>
      <w:r w:rsidR="00A71156">
        <w:t>obrocie instrumentami finansowymi,</w:t>
      </w:r>
      <w:r w:rsidR="00A714DA">
        <w:t xml:space="preserve"> </w:t>
      </w:r>
      <w:r w:rsidR="00A71156">
        <w:t>ustawę z dnia 29 lipca 2005 r. o ofercie publicznej i warunkach wprowadzania instrumentów finansowych do zorganizowanego systemu obrotu oraz o spółkach publicznych,</w:t>
      </w:r>
      <w:r w:rsidR="00707663">
        <w:t xml:space="preserve"> </w:t>
      </w:r>
      <w:r w:rsidR="00A71156">
        <w:t xml:space="preserve">ustawę </w:t>
      </w:r>
      <w:r w:rsidR="00707663" w:rsidRPr="00A94CB2">
        <w:t>z dnia 21 lipca 2006 r. o nadzorze nad rynkiem finansowym</w:t>
      </w:r>
      <w:r w:rsidR="00707663">
        <w:t xml:space="preserve">, ustawę </w:t>
      </w:r>
      <w:r w:rsidR="00707663" w:rsidRPr="00A94CB2">
        <w:t>z dnia 30 maja 2014 r. o prawach konsumenta</w:t>
      </w:r>
      <w:r w:rsidR="00707663">
        <w:t xml:space="preserve">, ustawę </w:t>
      </w:r>
      <w:r w:rsidR="00707663" w:rsidRPr="00A94CB2">
        <w:t>z dnia 10 czerwca 2016 r. o Bankowym Funduszu Gwarancyjnym, systemie gwarantowania depozytów oraz przymusowej restrukturyzacji</w:t>
      </w:r>
      <w:r w:rsidR="00707663">
        <w:t xml:space="preserve">, ustawę </w:t>
      </w:r>
      <w:r w:rsidR="00707663" w:rsidRPr="00A94CB2">
        <w:t>z dnia 1 marca 2018 r. o przeciwdziałaniu praniu pieniędzy oraz finansowaniu terroryzmu</w:t>
      </w:r>
      <w:r w:rsidR="00707663">
        <w:t xml:space="preserve">, ustawę </w:t>
      </w:r>
      <w:r w:rsidR="00707663" w:rsidRPr="00A94CB2">
        <w:t>z dnia 4 października 2018 r. o pracowniczych planach kapitałowych</w:t>
      </w:r>
      <w:r w:rsidR="00707663">
        <w:t>, ustawę</w:t>
      </w:r>
      <w:r w:rsidR="00707663" w:rsidRPr="00707663">
        <w:t xml:space="preserve"> </w:t>
      </w:r>
      <w:r w:rsidR="00707663" w:rsidRPr="00A94CB2">
        <w:t>z dnia 4 lipca 2019 r. o systemie instytucji rozwoju</w:t>
      </w:r>
      <w:r w:rsidR="00E37CAE">
        <w:t>.</w:t>
      </w:r>
    </w:p>
  </w:footnote>
  <w:footnote w:id="2">
    <w:p w14:paraId="3110D856" w14:textId="2B652C83" w:rsidR="00374996" w:rsidRDefault="00374996" w:rsidP="00433BE9">
      <w:pPr>
        <w:pStyle w:val="ODNONIKtreodnonika"/>
      </w:pPr>
      <w:r>
        <w:rPr>
          <w:rStyle w:val="Odwoanieprzypisudolnego"/>
        </w:rPr>
        <w:footnoteRef/>
      </w:r>
      <w:r>
        <w:t xml:space="preserve"> </w:t>
      </w:r>
      <w:r>
        <w:tab/>
        <w:t>Zmiany tekstu jednolitego wymienionej ustawy zostały ogłoszone w Dz. U. z 2025 r. poz. 340, 368, 620, 680, 1022, 1180, 1301, 1302, 1366, 1795, 1804, 1817, 1822, 1823, 1838 i 1858</w:t>
      </w:r>
      <w:r w:rsidR="00DA5DFF">
        <w:t xml:space="preserve"> oraz z 2026 r. poz. 203 i 424</w:t>
      </w:r>
      <w:r>
        <w:t>.</w:t>
      </w:r>
    </w:p>
  </w:footnote>
  <w:footnote w:id="3">
    <w:p w14:paraId="633797A7" w14:textId="636979E6" w:rsidR="00374996" w:rsidRDefault="00374996" w:rsidP="00433BE9">
      <w:pPr>
        <w:pStyle w:val="ODNONIKtreodnonika"/>
      </w:pPr>
      <w:r>
        <w:rPr>
          <w:rStyle w:val="Odwoanieprzypisudolnego"/>
        </w:rPr>
        <w:footnoteRef/>
      </w:r>
      <w:r>
        <w:rPr>
          <w:rStyle w:val="IGindeksgrny"/>
        </w:rPr>
        <w:t>)</w:t>
      </w:r>
      <w:r>
        <w:tab/>
        <w:t>Zmiany tekstu jednolitego wymienionej ustawy zostały ogłoszone w Dz. U. z 2025 r. poz. 340, 620, 680, 1022, 1074, 1218</w:t>
      </w:r>
      <w:r w:rsidR="00DA5DFF">
        <w:t>,</w:t>
      </w:r>
      <w:r>
        <w:t xml:space="preserve"> 1301</w:t>
      </w:r>
      <w:r w:rsidR="00DA5DFF">
        <w:t>, 1426, 1657, 1658, 1804, 1817 i 1846 oraz z 2026 r. poz. 331</w:t>
      </w:r>
      <w:r>
        <w:t>.</w:t>
      </w:r>
    </w:p>
  </w:footnote>
  <w:footnote w:id="4">
    <w:p w14:paraId="0BA91038" w14:textId="308D0343" w:rsidR="00604F7E" w:rsidRPr="00CD0BE5" w:rsidRDefault="00604F7E" w:rsidP="00CD0BE5">
      <w:pPr>
        <w:pStyle w:val="ODNONIKtreodnonika"/>
        <w:rPr>
          <w:vertAlign w:val="superscript"/>
        </w:rPr>
      </w:pPr>
      <w:r w:rsidRPr="00CD0BE5">
        <w:rPr>
          <w:rStyle w:val="IGindeksgrny"/>
        </w:rPr>
        <w:footnoteRef/>
      </w:r>
      <w:r w:rsidR="00CD0BE5" w:rsidRPr="00CD0BE5">
        <w:rPr>
          <w:rStyle w:val="IGindeksgrny"/>
        </w:rPr>
        <w:t>)</w:t>
      </w:r>
      <w:r w:rsidR="00CD0BE5">
        <w:tab/>
      </w:r>
      <w:r w:rsidRPr="0041488D">
        <w:t>Zmiany tekstu jednolitego wymienionej ustawy zostały ogłoszone w Dz.</w:t>
      </w:r>
      <w:r w:rsidR="008073AA">
        <w:t xml:space="preserve"> </w:t>
      </w:r>
      <w:r w:rsidRPr="0041488D">
        <w:t xml:space="preserve">U. z </w:t>
      </w:r>
      <w:r>
        <w:t>2023</w:t>
      </w:r>
      <w:r w:rsidR="00D97D79">
        <w:t xml:space="preserve"> r. poz.</w:t>
      </w:r>
      <w:r>
        <w:t xml:space="preserve"> </w:t>
      </w:r>
      <w:r w:rsidRPr="00A94CB2">
        <w:t>295 i</w:t>
      </w:r>
      <w:r w:rsidR="002227F9">
        <w:t xml:space="preserve"> </w:t>
      </w:r>
      <w:r>
        <w:t>1598</w:t>
      </w:r>
      <w:r w:rsidR="00D97D79">
        <w:t>,</w:t>
      </w:r>
      <w:r w:rsidR="008C6EFC">
        <w:t xml:space="preserve"> </w:t>
      </w:r>
      <w:r w:rsidRPr="00A94CB2">
        <w:t>z 2024 r. poz. 619, 1685 i 1863</w:t>
      </w:r>
      <w:r w:rsidR="002227F9">
        <w:t>,</w:t>
      </w:r>
      <w:r>
        <w:t xml:space="preserve"> z 2025 r. poz. 1218</w:t>
      </w:r>
      <w:r w:rsidR="002227F9">
        <w:t xml:space="preserve"> oraz z 2026 r. poz. 333</w:t>
      </w:r>
      <w:r w:rsidR="00D97D79">
        <w:t>.</w:t>
      </w:r>
    </w:p>
  </w:footnote>
  <w:footnote w:id="5">
    <w:p w14:paraId="116E4B61" w14:textId="1160EBDF" w:rsidR="00E62204" w:rsidRPr="00CD0BE5" w:rsidRDefault="00E62204" w:rsidP="00E62204">
      <w:pPr>
        <w:pStyle w:val="ODNONIKtreodnonika"/>
        <w:rPr>
          <w:vertAlign w:val="superscript"/>
        </w:rPr>
      </w:pPr>
      <w:r w:rsidRPr="00CD0BE5">
        <w:rPr>
          <w:rStyle w:val="IGindeksgrny"/>
        </w:rPr>
        <w:footnoteRef/>
      </w:r>
      <w:r w:rsidRPr="00CD0BE5">
        <w:rPr>
          <w:rStyle w:val="IGindeksgrny"/>
        </w:rPr>
        <w:t>)</w:t>
      </w:r>
      <w:r>
        <w:tab/>
      </w:r>
      <w:r w:rsidRPr="0041488D">
        <w:t>Zmiany tekstu jednolitego wymienionej ustawy zostały ogłoszone w Dz.</w:t>
      </w:r>
      <w:r>
        <w:t xml:space="preserve"> </w:t>
      </w:r>
      <w:r w:rsidRPr="0041488D">
        <w:t xml:space="preserve">U. </w:t>
      </w:r>
      <w:r>
        <w:t xml:space="preserve">z </w:t>
      </w:r>
      <w:r w:rsidRPr="00E62204">
        <w:t>2025 r. poz. 1069, 1216 i 1425 oraz z 2026 r. poz. 176</w:t>
      </w:r>
      <w:r>
        <w:t>.</w:t>
      </w:r>
    </w:p>
  </w:footnote>
  <w:footnote w:id="6">
    <w:p w14:paraId="285E5556" w14:textId="5B5C1109" w:rsidR="00422EF0" w:rsidRDefault="00422EF0" w:rsidP="00EA5F5E">
      <w:pPr>
        <w:pStyle w:val="ODNONIKtreodnonika"/>
      </w:pPr>
      <w:r w:rsidRPr="00EA5F5E">
        <w:rPr>
          <w:rStyle w:val="IGindeksgrny"/>
        </w:rPr>
        <w:footnoteRef/>
      </w:r>
      <w:r w:rsidR="00EA5F5E" w:rsidRPr="00EA5F5E">
        <w:rPr>
          <w:rStyle w:val="IGindeksgrny"/>
        </w:rPr>
        <w:t>)</w:t>
      </w:r>
      <w:r w:rsidR="00EA5F5E">
        <w:tab/>
      </w:r>
      <w:r>
        <w:t>Zmiany tekstu jednolitego wymienionej ustawy zostały ogłoszone w Dz. U. z 202</w:t>
      </w:r>
      <w:r w:rsidR="004F0C2B">
        <w:t>4</w:t>
      </w:r>
      <w:r>
        <w:t xml:space="preserve"> r. </w:t>
      </w:r>
      <w:r w:rsidR="00B01F19">
        <w:t xml:space="preserve">poz. </w:t>
      </w:r>
      <w:r>
        <w:t>1863 oraz z 2025 r. poz. 146, 820, 923, 1014, 1069, 1216</w:t>
      </w:r>
      <w:r w:rsidR="004F0C2B">
        <w:t xml:space="preserve"> i </w:t>
      </w:r>
      <w:r>
        <w:t>1556</w:t>
      </w:r>
      <w:r w:rsidR="004F0C2B">
        <w:t xml:space="preserve"> oraz z 2026 r. poz. 176</w:t>
      </w:r>
      <w:r w:rsidR="00081D81">
        <w:t>,</w:t>
      </w:r>
      <w:r w:rsidR="004F0C2B">
        <w:t xml:space="preserve"> 340</w:t>
      </w:r>
      <w:r w:rsidR="00081D81">
        <w:t xml:space="preserve"> i 484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AF556" w14:textId="77777777" w:rsidR="00CC3E3D" w:rsidRPr="00B371CC" w:rsidRDefault="00CC3E3D" w:rsidP="00B371CC">
    <w:pPr>
      <w:pStyle w:val="Nagwek"/>
      <w:jc w:val="center"/>
    </w:pPr>
    <w:r>
      <w:t xml:space="preserve">– </w:t>
    </w:r>
    <w:r>
      <w:fldChar w:fldCharType="begin"/>
    </w:r>
    <w:r>
      <w:instrText xml:space="preserve"> PAGE  \* MERGEFORMAT </w:instrText>
    </w:r>
    <w:r>
      <w:fldChar w:fldCharType="separate"/>
    </w:r>
    <w:r>
      <w:rPr>
        <w:noProof/>
      </w:rPr>
      <w:t>3</w:t>
    </w:r>
    <w:r>
      <w:rPr>
        <w:noProof/>
      </w:rPr>
      <w:fldChar w:fldCharType="end"/>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86E0D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28828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60254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A8641C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E02099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282AB2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4CE5D7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B0CA7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D3406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478E1C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21429"/>
    <w:multiLevelType w:val="hybridMultilevel"/>
    <w:tmpl w:val="55947F1C"/>
    <w:lvl w:ilvl="0" w:tplc="FFFFFFFF">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CF46D9"/>
    <w:multiLevelType w:val="hybridMultilevel"/>
    <w:tmpl w:val="5F327E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2B71DB6"/>
    <w:multiLevelType w:val="hybridMultilevel"/>
    <w:tmpl w:val="2DA812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5C67DF0"/>
    <w:multiLevelType w:val="hybridMultilevel"/>
    <w:tmpl w:val="792634CE"/>
    <w:lvl w:ilvl="0" w:tplc="ED5A53C6">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6DC29A0"/>
    <w:multiLevelType w:val="hybridMultilevel"/>
    <w:tmpl w:val="43244A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0BA36BA"/>
    <w:multiLevelType w:val="hybridMultilevel"/>
    <w:tmpl w:val="5F327E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2875C31"/>
    <w:multiLevelType w:val="hybridMultilevel"/>
    <w:tmpl w:val="111CD288"/>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DEB6659"/>
    <w:multiLevelType w:val="hybridMultilevel"/>
    <w:tmpl w:val="42CAABC6"/>
    <w:lvl w:ilvl="0" w:tplc="763AEE36">
      <w:start w:val="1"/>
      <w:numFmt w:val="lowerLetter"/>
      <w:lvlText w:val="%1)"/>
      <w:lvlJc w:val="left"/>
      <w:pPr>
        <w:ind w:left="720" w:hanging="360"/>
      </w:pPr>
    </w:lvl>
    <w:lvl w:ilvl="1" w:tplc="1CA06C4A">
      <w:start w:val="1"/>
      <w:numFmt w:val="lowerLetter"/>
      <w:lvlText w:val="%2."/>
      <w:lvlJc w:val="left"/>
      <w:pPr>
        <w:ind w:left="1440" w:hanging="360"/>
      </w:pPr>
    </w:lvl>
    <w:lvl w:ilvl="2" w:tplc="ECB0D642">
      <w:start w:val="1"/>
      <w:numFmt w:val="lowerRoman"/>
      <w:lvlText w:val="%3."/>
      <w:lvlJc w:val="right"/>
      <w:pPr>
        <w:ind w:left="2160" w:hanging="180"/>
      </w:pPr>
    </w:lvl>
    <w:lvl w:ilvl="3" w:tplc="2D545B5E">
      <w:start w:val="1"/>
      <w:numFmt w:val="decimal"/>
      <w:lvlText w:val="%4."/>
      <w:lvlJc w:val="left"/>
      <w:pPr>
        <w:ind w:left="2880" w:hanging="360"/>
      </w:pPr>
    </w:lvl>
    <w:lvl w:ilvl="4" w:tplc="88BE898E">
      <w:start w:val="1"/>
      <w:numFmt w:val="lowerLetter"/>
      <w:lvlText w:val="%5."/>
      <w:lvlJc w:val="left"/>
      <w:pPr>
        <w:ind w:left="3600" w:hanging="360"/>
      </w:pPr>
    </w:lvl>
    <w:lvl w:ilvl="5" w:tplc="8B06DB1E">
      <w:start w:val="1"/>
      <w:numFmt w:val="lowerRoman"/>
      <w:lvlText w:val="%6."/>
      <w:lvlJc w:val="right"/>
      <w:pPr>
        <w:ind w:left="4320" w:hanging="180"/>
      </w:pPr>
    </w:lvl>
    <w:lvl w:ilvl="6" w:tplc="A894DE5C">
      <w:start w:val="1"/>
      <w:numFmt w:val="decimal"/>
      <w:lvlText w:val="%7."/>
      <w:lvlJc w:val="left"/>
      <w:pPr>
        <w:ind w:left="5040" w:hanging="360"/>
      </w:pPr>
    </w:lvl>
    <w:lvl w:ilvl="7" w:tplc="14A68C66">
      <w:start w:val="1"/>
      <w:numFmt w:val="lowerLetter"/>
      <w:lvlText w:val="%8."/>
      <w:lvlJc w:val="left"/>
      <w:pPr>
        <w:ind w:left="5760" w:hanging="360"/>
      </w:pPr>
    </w:lvl>
    <w:lvl w:ilvl="8" w:tplc="85D60C94">
      <w:start w:val="1"/>
      <w:numFmt w:val="lowerRoman"/>
      <w:lvlText w:val="%9."/>
      <w:lvlJc w:val="right"/>
      <w:pPr>
        <w:ind w:left="6480" w:hanging="180"/>
      </w:pPr>
    </w:lvl>
  </w:abstractNum>
  <w:abstractNum w:abstractNumId="18" w15:restartNumberingAfterBreak="0">
    <w:nsid w:val="6AED8837"/>
    <w:multiLevelType w:val="hybridMultilevel"/>
    <w:tmpl w:val="FE6B991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D4117D1"/>
    <w:multiLevelType w:val="hybridMultilevel"/>
    <w:tmpl w:val="8ED4BF14"/>
    <w:lvl w:ilvl="0" w:tplc="04150011">
      <w:start w:val="1"/>
      <w:numFmt w:val="decimal"/>
      <w:lvlText w:val="%1)"/>
      <w:lvlJc w:val="left"/>
      <w:pPr>
        <w:ind w:left="360" w:hanging="360"/>
      </w:pPr>
      <w:rPr>
        <w:rFonts w:hint="default"/>
      </w:rPr>
    </w:lvl>
    <w:lvl w:ilvl="1" w:tplc="FFFFFFFF">
      <w:start w:val="1"/>
      <w:numFmt w:val="lowerLetter"/>
      <w:lvlText w:val="a)"/>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70A245A5"/>
    <w:multiLevelType w:val="hybridMultilevel"/>
    <w:tmpl w:val="76E2295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5DA7E21"/>
    <w:multiLevelType w:val="hybridMultilevel"/>
    <w:tmpl w:val="38B27C9A"/>
    <w:lvl w:ilvl="0" w:tplc="B82AB4E2">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E380FE2"/>
    <w:multiLevelType w:val="hybridMultilevel"/>
    <w:tmpl w:val="678A9E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16"/>
  </w:num>
  <w:num w:numId="3">
    <w:abstractNumId w:val="20"/>
  </w:num>
  <w:num w:numId="4">
    <w:abstractNumId w:val="14"/>
  </w:num>
  <w:num w:numId="5">
    <w:abstractNumId w:val="11"/>
  </w:num>
  <w:num w:numId="6">
    <w:abstractNumId w:val="10"/>
  </w:num>
  <w:num w:numId="7">
    <w:abstractNumId w:val="15"/>
  </w:num>
  <w:num w:numId="8">
    <w:abstractNumId w:val="18"/>
  </w:num>
  <w:num w:numId="9">
    <w:abstractNumId w:val="13"/>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12"/>
  </w:num>
  <w:num w:numId="21">
    <w:abstractNumId w:val="21"/>
  </w:num>
  <w:num w:numId="22">
    <w:abstractNumId w:val="17"/>
  </w:num>
  <w:num w:numId="23">
    <w:abstractNumId w:val="19"/>
  </w:num>
  <w:num w:numId="24">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formatting="1" w:enforcement="1"/>
  <w:styleLockTheme/>
  <w:styleLockQFSet/>
  <w:defaultTabStop w:val="170"/>
  <w:hyphenationZone w:val="425"/>
  <w:drawingGridHorizontalSpacing w:val="187"/>
  <w:displayHorizontalDrawingGridEvery w:val="0"/>
  <w:displayVerticalDrawingGridEvery w:val="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644"/>
    <w:rsid w:val="000007B6"/>
    <w:rsid w:val="000012DA"/>
    <w:rsid w:val="00001BFE"/>
    <w:rsid w:val="000020D4"/>
    <w:rsid w:val="0000246E"/>
    <w:rsid w:val="00003862"/>
    <w:rsid w:val="00005B59"/>
    <w:rsid w:val="00005B68"/>
    <w:rsid w:val="0000691D"/>
    <w:rsid w:val="0001026C"/>
    <w:rsid w:val="000104AC"/>
    <w:rsid w:val="00010E95"/>
    <w:rsid w:val="0001243E"/>
    <w:rsid w:val="00012A35"/>
    <w:rsid w:val="00012BFF"/>
    <w:rsid w:val="0001387A"/>
    <w:rsid w:val="00013B2B"/>
    <w:rsid w:val="00013B38"/>
    <w:rsid w:val="00014422"/>
    <w:rsid w:val="0001512A"/>
    <w:rsid w:val="00016099"/>
    <w:rsid w:val="00016B1B"/>
    <w:rsid w:val="00017DC2"/>
    <w:rsid w:val="00021111"/>
    <w:rsid w:val="00021398"/>
    <w:rsid w:val="00021522"/>
    <w:rsid w:val="00021E44"/>
    <w:rsid w:val="0002210A"/>
    <w:rsid w:val="000232B7"/>
    <w:rsid w:val="00023471"/>
    <w:rsid w:val="00023F13"/>
    <w:rsid w:val="00024A90"/>
    <w:rsid w:val="00025278"/>
    <w:rsid w:val="00026AA0"/>
    <w:rsid w:val="000270FF"/>
    <w:rsid w:val="00030634"/>
    <w:rsid w:val="00030D9C"/>
    <w:rsid w:val="00030FD9"/>
    <w:rsid w:val="00030FDC"/>
    <w:rsid w:val="0003121A"/>
    <w:rsid w:val="000319C1"/>
    <w:rsid w:val="00031A8B"/>
    <w:rsid w:val="00031BCA"/>
    <w:rsid w:val="000330FA"/>
    <w:rsid w:val="000331FA"/>
    <w:rsid w:val="0003362F"/>
    <w:rsid w:val="00033DA6"/>
    <w:rsid w:val="000344B5"/>
    <w:rsid w:val="00035E41"/>
    <w:rsid w:val="00036200"/>
    <w:rsid w:val="00036B63"/>
    <w:rsid w:val="00037021"/>
    <w:rsid w:val="00037287"/>
    <w:rsid w:val="00037336"/>
    <w:rsid w:val="00037BA8"/>
    <w:rsid w:val="00037DC6"/>
    <w:rsid w:val="00037E1A"/>
    <w:rsid w:val="00040ABC"/>
    <w:rsid w:val="00040D94"/>
    <w:rsid w:val="00040EC6"/>
    <w:rsid w:val="00041107"/>
    <w:rsid w:val="0004317B"/>
    <w:rsid w:val="00043252"/>
    <w:rsid w:val="00043495"/>
    <w:rsid w:val="00044D15"/>
    <w:rsid w:val="0004554A"/>
    <w:rsid w:val="00045904"/>
    <w:rsid w:val="0004599C"/>
    <w:rsid w:val="00045CC0"/>
    <w:rsid w:val="0004640F"/>
    <w:rsid w:val="0004652C"/>
    <w:rsid w:val="00046A75"/>
    <w:rsid w:val="00047312"/>
    <w:rsid w:val="000508BD"/>
    <w:rsid w:val="00050F37"/>
    <w:rsid w:val="000517AB"/>
    <w:rsid w:val="0005339C"/>
    <w:rsid w:val="00053DC1"/>
    <w:rsid w:val="000549B5"/>
    <w:rsid w:val="0005571B"/>
    <w:rsid w:val="0005663F"/>
    <w:rsid w:val="000571B8"/>
    <w:rsid w:val="00057AB3"/>
    <w:rsid w:val="00060076"/>
    <w:rsid w:val="00060432"/>
    <w:rsid w:val="00060B87"/>
    <w:rsid w:val="00060D87"/>
    <w:rsid w:val="00061194"/>
    <w:rsid w:val="000615A5"/>
    <w:rsid w:val="000621DB"/>
    <w:rsid w:val="000628D2"/>
    <w:rsid w:val="000629C8"/>
    <w:rsid w:val="00062C24"/>
    <w:rsid w:val="00064516"/>
    <w:rsid w:val="00064E4C"/>
    <w:rsid w:val="00065078"/>
    <w:rsid w:val="00065F2F"/>
    <w:rsid w:val="00066571"/>
    <w:rsid w:val="00066901"/>
    <w:rsid w:val="00066A85"/>
    <w:rsid w:val="00067B1C"/>
    <w:rsid w:val="00071263"/>
    <w:rsid w:val="00071BEE"/>
    <w:rsid w:val="00071D39"/>
    <w:rsid w:val="000736CD"/>
    <w:rsid w:val="00073CFB"/>
    <w:rsid w:val="0007533B"/>
    <w:rsid w:val="0007545D"/>
    <w:rsid w:val="0007554F"/>
    <w:rsid w:val="00075685"/>
    <w:rsid w:val="00075D06"/>
    <w:rsid w:val="000760BF"/>
    <w:rsid w:val="0007613E"/>
    <w:rsid w:val="00076BBE"/>
    <w:rsid w:val="00076BFC"/>
    <w:rsid w:val="00077804"/>
    <w:rsid w:val="00077996"/>
    <w:rsid w:val="00080124"/>
    <w:rsid w:val="0008115E"/>
    <w:rsid w:val="000814A7"/>
    <w:rsid w:val="00081D81"/>
    <w:rsid w:val="0008499E"/>
    <w:rsid w:val="00084E48"/>
    <w:rsid w:val="0008557B"/>
    <w:rsid w:val="00085832"/>
    <w:rsid w:val="00085CE7"/>
    <w:rsid w:val="00087059"/>
    <w:rsid w:val="00087BC5"/>
    <w:rsid w:val="00087DEE"/>
    <w:rsid w:val="00090553"/>
    <w:rsid w:val="000906EE"/>
    <w:rsid w:val="00091BA2"/>
    <w:rsid w:val="00091ECA"/>
    <w:rsid w:val="000920FE"/>
    <w:rsid w:val="000944EF"/>
    <w:rsid w:val="00095377"/>
    <w:rsid w:val="00095482"/>
    <w:rsid w:val="000956C5"/>
    <w:rsid w:val="00096381"/>
    <w:rsid w:val="00096A60"/>
    <w:rsid w:val="00097181"/>
    <w:rsid w:val="0009732D"/>
    <w:rsid w:val="000973F0"/>
    <w:rsid w:val="000A1296"/>
    <w:rsid w:val="000A12BC"/>
    <w:rsid w:val="000A1696"/>
    <w:rsid w:val="000A1C27"/>
    <w:rsid w:val="000A1DAD"/>
    <w:rsid w:val="000A2649"/>
    <w:rsid w:val="000A2EB0"/>
    <w:rsid w:val="000A323B"/>
    <w:rsid w:val="000A33CF"/>
    <w:rsid w:val="000A4B23"/>
    <w:rsid w:val="000A4DE5"/>
    <w:rsid w:val="000A58AB"/>
    <w:rsid w:val="000A6BF4"/>
    <w:rsid w:val="000A6C3E"/>
    <w:rsid w:val="000B12B2"/>
    <w:rsid w:val="000B17E2"/>
    <w:rsid w:val="000B1B89"/>
    <w:rsid w:val="000B283B"/>
    <w:rsid w:val="000B298D"/>
    <w:rsid w:val="000B5B2D"/>
    <w:rsid w:val="000B5DCE"/>
    <w:rsid w:val="000C0562"/>
    <w:rsid w:val="000C05BA"/>
    <w:rsid w:val="000C093E"/>
    <w:rsid w:val="000C0E8F"/>
    <w:rsid w:val="000C1190"/>
    <w:rsid w:val="000C11FD"/>
    <w:rsid w:val="000C2397"/>
    <w:rsid w:val="000C47C7"/>
    <w:rsid w:val="000C4AD9"/>
    <w:rsid w:val="000C4BC4"/>
    <w:rsid w:val="000C5DAF"/>
    <w:rsid w:val="000C61C8"/>
    <w:rsid w:val="000D0110"/>
    <w:rsid w:val="000D12E4"/>
    <w:rsid w:val="000D2195"/>
    <w:rsid w:val="000D2468"/>
    <w:rsid w:val="000D246C"/>
    <w:rsid w:val="000D2B4A"/>
    <w:rsid w:val="000D318A"/>
    <w:rsid w:val="000D39DF"/>
    <w:rsid w:val="000D4327"/>
    <w:rsid w:val="000D434B"/>
    <w:rsid w:val="000D5442"/>
    <w:rsid w:val="000D6150"/>
    <w:rsid w:val="000D6173"/>
    <w:rsid w:val="000D6EFC"/>
    <w:rsid w:val="000D6F83"/>
    <w:rsid w:val="000E25CC"/>
    <w:rsid w:val="000E3694"/>
    <w:rsid w:val="000E490F"/>
    <w:rsid w:val="000E580B"/>
    <w:rsid w:val="000E6241"/>
    <w:rsid w:val="000E6478"/>
    <w:rsid w:val="000E65B2"/>
    <w:rsid w:val="000E6779"/>
    <w:rsid w:val="000E7594"/>
    <w:rsid w:val="000F0DA9"/>
    <w:rsid w:val="000F10C1"/>
    <w:rsid w:val="000F2AD6"/>
    <w:rsid w:val="000F2BE3"/>
    <w:rsid w:val="000F2CF5"/>
    <w:rsid w:val="000F2EB2"/>
    <w:rsid w:val="000F3D0D"/>
    <w:rsid w:val="000F3E91"/>
    <w:rsid w:val="000F3F70"/>
    <w:rsid w:val="000F4D2D"/>
    <w:rsid w:val="000F50A7"/>
    <w:rsid w:val="000F574A"/>
    <w:rsid w:val="000F6ED4"/>
    <w:rsid w:val="000F7A6E"/>
    <w:rsid w:val="00101A9C"/>
    <w:rsid w:val="00101E11"/>
    <w:rsid w:val="001042BA"/>
    <w:rsid w:val="00104463"/>
    <w:rsid w:val="0010459F"/>
    <w:rsid w:val="001057B1"/>
    <w:rsid w:val="00105F48"/>
    <w:rsid w:val="00106D03"/>
    <w:rsid w:val="001073EE"/>
    <w:rsid w:val="0010751F"/>
    <w:rsid w:val="00107F5A"/>
    <w:rsid w:val="00110465"/>
    <w:rsid w:val="00110628"/>
    <w:rsid w:val="0011206F"/>
    <w:rsid w:val="00112222"/>
    <w:rsid w:val="0011245A"/>
    <w:rsid w:val="00112814"/>
    <w:rsid w:val="001129B8"/>
    <w:rsid w:val="00112BB8"/>
    <w:rsid w:val="00112E7E"/>
    <w:rsid w:val="0011493E"/>
    <w:rsid w:val="00115B72"/>
    <w:rsid w:val="00115CDF"/>
    <w:rsid w:val="001161CE"/>
    <w:rsid w:val="00117328"/>
    <w:rsid w:val="001209EC"/>
    <w:rsid w:val="00120A9E"/>
    <w:rsid w:val="00120DE3"/>
    <w:rsid w:val="0012188D"/>
    <w:rsid w:val="001218D7"/>
    <w:rsid w:val="00121B9A"/>
    <w:rsid w:val="00122411"/>
    <w:rsid w:val="00123284"/>
    <w:rsid w:val="00125A9C"/>
    <w:rsid w:val="001270A2"/>
    <w:rsid w:val="00127415"/>
    <w:rsid w:val="001301D3"/>
    <w:rsid w:val="001302A5"/>
    <w:rsid w:val="0013090C"/>
    <w:rsid w:val="00130BB6"/>
    <w:rsid w:val="001311A5"/>
    <w:rsid w:val="00131237"/>
    <w:rsid w:val="0013148A"/>
    <w:rsid w:val="001329AC"/>
    <w:rsid w:val="00133217"/>
    <w:rsid w:val="00133506"/>
    <w:rsid w:val="001338AE"/>
    <w:rsid w:val="001339A1"/>
    <w:rsid w:val="00133F28"/>
    <w:rsid w:val="001344D9"/>
    <w:rsid w:val="0013482A"/>
    <w:rsid w:val="00134CA0"/>
    <w:rsid w:val="00134EF3"/>
    <w:rsid w:val="00135035"/>
    <w:rsid w:val="00135A18"/>
    <w:rsid w:val="00136688"/>
    <w:rsid w:val="00137484"/>
    <w:rsid w:val="0014026F"/>
    <w:rsid w:val="00140FB5"/>
    <w:rsid w:val="00142204"/>
    <w:rsid w:val="0014318B"/>
    <w:rsid w:val="00145AEC"/>
    <w:rsid w:val="00145B05"/>
    <w:rsid w:val="0014612C"/>
    <w:rsid w:val="001469C1"/>
    <w:rsid w:val="00147A47"/>
    <w:rsid w:val="00147AA1"/>
    <w:rsid w:val="001503EC"/>
    <w:rsid w:val="001516D1"/>
    <w:rsid w:val="00151CE1"/>
    <w:rsid w:val="001520CF"/>
    <w:rsid w:val="0015266B"/>
    <w:rsid w:val="00153533"/>
    <w:rsid w:val="0015667C"/>
    <w:rsid w:val="00157110"/>
    <w:rsid w:val="0015742A"/>
    <w:rsid w:val="00157913"/>
    <w:rsid w:val="00157DA1"/>
    <w:rsid w:val="00161190"/>
    <w:rsid w:val="00161838"/>
    <w:rsid w:val="00162078"/>
    <w:rsid w:val="00162108"/>
    <w:rsid w:val="00162228"/>
    <w:rsid w:val="0016284B"/>
    <w:rsid w:val="00162F9D"/>
    <w:rsid w:val="00163147"/>
    <w:rsid w:val="00163479"/>
    <w:rsid w:val="001635E1"/>
    <w:rsid w:val="0016468A"/>
    <w:rsid w:val="00164B58"/>
    <w:rsid w:val="00164C57"/>
    <w:rsid w:val="00164C9D"/>
    <w:rsid w:val="00165753"/>
    <w:rsid w:val="00165D13"/>
    <w:rsid w:val="00166121"/>
    <w:rsid w:val="001667C3"/>
    <w:rsid w:val="00166815"/>
    <w:rsid w:val="00167807"/>
    <w:rsid w:val="00167A27"/>
    <w:rsid w:val="00167DC0"/>
    <w:rsid w:val="00170148"/>
    <w:rsid w:val="00170A9A"/>
    <w:rsid w:val="001724E1"/>
    <w:rsid w:val="00172F7A"/>
    <w:rsid w:val="00173150"/>
    <w:rsid w:val="00173390"/>
    <w:rsid w:val="001736AD"/>
    <w:rsid w:val="001736F0"/>
    <w:rsid w:val="001739D0"/>
    <w:rsid w:val="00173BB3"/>
    <w:rsid w:val="001740D0"/>
    <w:rsid w:val="001742B7"/>
    <w:rsid w:val="001745A7"/>
    <w:rsid w:val="00174F2C"/>
    <w:rsid w:val="00175486"/>
    <w:rsid w:val="00180F2A"/>
    <w:rsid w:val="00181168"/>
    <w:rsid w:val="0018116E"/>
    <w:rsid w:val="00181246"/>
    <w:rsid w:val="0018282F"/>
    <w:rsid w:val="001842EF"/>
    <w:rsid w:val="00184709"/>
    <w:rsid w:val="00184B91"/>
    <w:rsid w:val="00184D4A"/>
    <w:rsid w:val="00185563"/>
    <w:rsid w:val="00186006"/>
    <w:rsid w:val="00186C7E"/>
    <w:rsid w:val="00186EC1"/>
    <w:rsid w:val="00187C00"/>
    <w:rsid w:val="0019092F"/>
    <w:rsid w:val="00190A3A"/>
    <w:rsid w:val="001910A1"/>
    <w:rsid w:val="00191683"/>
    <w:rsid w:val="00191762"/>
    <w:rsid w:val="00191889"/>
    <w:rsid w:val="00191E1F"/>
    <w:rsid w:val="00191E35"/>
    <w:rsid w:val="001932C5"/>
    <w:rsid w:val="001933B1"/>
    <w:rsid w:val="001937B2"/>
    <w:rsid w:val="001943C7"/>
    <w:rsid w:val="0019473B"/>
    <w:rsid w:val="00194DFD"/>
    <w:rsid w:val="00194E3C"/>
    <w:rsid w:val="0019516F"/>
    <w:rsid w:val="001952B1"/>
    <w:rsid w:val="00196B33"/>
    <w:rsid w:val="00196E39"/>
    <w:rsid w:val="00197218"/>
    <w:rsid w:val="0019729B"/>
    <w:rsid w:val="00197649"/>
    <w:rsid w:val="00197A3D"/>
    <w:rsid w:val="001A01FB"/>
    <w:rsid w:val="001A10E9"/>
    <w:rsid w:val="001A1234"/>
    <w:rsid w:val="001A183D"/>
    <w:rsid w:val="001A245F"/>
    <w:rsid w:val="001A2B65"/>
    <w:rsid w:val="001A2D9A"/>
    <w:rsid w:val="001A3CD3"/>
    <w:rsid w:val="001A563B"/>
    <w:rsid w:val="001A5BEF"/>
    <w:rsid w:val="001A60C2"/>
    <w:rsid w:val="001A7F15"/>
    <w:rsid w:val="001B0364"/>
    <w:rsid w:val="001B05EF"/>
    <w:rsid w:val="001B2A20"/>
    <w:rsid w:val="001B3098"/>
    <w:rsid w:val="001B342E"/>
    <w:rsid w:val="001B41A2"/>
    <w:rsid w:val="001B504D"/>
    <w:rsid w:val="001B5C5D"/>
    <w:rsid w:val="001B72E6"/>
    <w:rsid w:val="001C181B"/>
    <w:rsid w:val="001C1832"/>
    <w:rsid w:val="001C188C"/>
    <w:rsid w:val="001C22F5"/>
    <w:rsid w:val="001C2717"/>
    <w:rsid w:val="001C5C8F"/>
    <w:rsid w:val="001C6618"/>
    <w:rsid w:val="001C6652"/>
    <w:rsid w:val="001C6E4E"/>
    <w:rsid w:val="001C75FB"/>
    <w:rsid w:val="001C790B"/>
    <w:rsid w:val="001D0074"/>
    <w:rsid w:val="001D01C6"/>
    <w:rsid w:val="001D0895"/>
    <w:rsid w:val="001D0C2C"/>
    <w:rsid w:val="001D1406"/>
    <w:rsid w:val="001D1783"/>
    <w:rsid w:val="001D18E7"/>
    <w:rsid w:val="001D193F"/>
    <w:rsid w:val="001D35F2"/>
    <w:rsid w:val="001D3A25"/>
    <w:rsid w:val="001D3BE6"/>
    <w:rsid w:val="001D409A"/>
    <w:rsid w:val="001D442A"/>
    <w:rsid w:val="001D478B"/>
    <w:rsid w:val="001D4BFC"/>
    <w:rsid w:val="001D53CD"/>
    <w:rsid w:val="001D5538"/>
    <w:rsid w:val="001D55A3"/>
    <w:rsid w:val="001D5AF5"/>
    <w:rsid w:val="001D7D8C"/>
    <w:rsid w:val="001D7E2F"/>
    <w:rsid w:val="001E0EB2"/>
    <w:rsid w:val="001E0F4B"/>
    <w:rsid w:val="001E12D3"/>
    <w:rsid w:val="001E1E73"/>
    <w:rsid w:val="001E26CD"/>
    <w:rsid w:val="001E2C24"/>
    <w:rsid w:val="001E3823"/>
    <w:rsid w:val="001E49FB"/>
    <w:rsid w:val="001E4C20"/>
    <w:rsid w:val="001E4C37"/>
    <w:rsid w:val="001E4D13"/>
    <w:rsid w:val="001E4E0C"/>
    <w:rsid w:val="001E526D"/>
    <w:rsid w:val="001E5349"/>
    <w:rsid w:val="001E5655"/>
    <w:rsid w:val="001E69B2"/>
    <w:rsid w:val="001E6E9F"/>
    <w:rsid w:val="001E72AA"/>
    <w:rsid w:val="001F0D7A"/>
    <w:rsid w:val="001F1832"/>
    <w:rsid w:val="001F1F9D"/>
    <w:rsid w:val="001F21B7"/>
    <w:rsid w:val="001F220F"/>
    <w:rsid w:val="001F25B3"/>
    <w:rsid w:val="001F2BA1"/>
    <w:rsid w:val="001F433E"/>
    <w:rsid w:val="001F5DBB"/>
    <w:rsid w:val="001F5DFD"/>
    <w:rsid w:val="001F6052"/>
    <w:rsid w:val="001F6285"/>
    <w:rsid w:val="001F629F"/>
    <w:rsid w:val="001F6397"/>
    <w:rsid w:val="001F6616"/>
    <w:rsid w:val="001F68FA"/>
    <w:rsid w:val="001F782A"/>
    <w:rsid w:val="0020038A"/>
    <w:rsid w:val="00201662"/>
    <w:rsid w:val="0020198A"/>
    <w:rsid w:val="0020250B"/>
    <w:rsid w:val="00202BD4"/>
    <w:rsid w:val="00202D1D"/>
    <w:rsid w:val="00203319"/>
    <w:rsid w:val="002037A0"/>
    <w:rsid w:val="00204A97"/>
    <w:rsid w:val="00206894"/>
    <w:rsid w:val="002073CD"/>
    <w:rsid w:val="00207FB1"/>
    <w:rsid w:val="0021075E"/>
    <w:rsid w:val="002114EF"/>
    <w:rsid w:val="0021422B"/>
    <w:rsid w:val="00214786"/>
    <w:rsid w:val="00214B28"/>
    <w:rsid w:val="002151BC"/>
    <w:rsid w:val="002166AD"/>
    <w:rsid w:val="0021717E"/>
    <w:rsid w:val="00217326"/>
    <w:rsid w:val="00217871"/>
    <w:rsid w:val="0022016D"/>
    <w:rsid w:val="002214B8"/>
    <w:rsid w:val="00221ED8"/>
    <w:rsid w:val="00222127"/>
    <w:rsid w:val="00222300"/>
    <w:rsid w:val="002227F9"/>
    <w:rsid w:val="002231EA"/>
    <w:rsid w:val="00223FDF"/>
    <w:rsid w:val="00224099"/>
    <w:rsid w:val="0022591D"/>
    <w:rsid w:val="002260F0"/>
    <w:rsid w:val="00227485"/>
    <w:rsid w:val="00227861"/>
    <w:rsid w:val="002279C0"/>
    <w:rsid w:val="002306FA"/>
    <w:rsid w:val="00230C35"/>
    <w:rsid w:val="0023358B"/>
    <w:rsid w:val="002343B9"/>
    <w:rsid w:val="00235132"/>
    <w:rsid w:val="00235E67"/>
    <w:rsid w:val="00235ED6"/>
    <w:rsid w:val="00236EF2"/>
    <w:rsid w:val="0023727E"/>
    <w:rsid w:val="00240566"/>
    <w:rsid w:val="00240905"/>
    <w:rsid w:val="00241FE7"/>
    <w:rsid w:val="00242081"/>
    <w:rsid w:val="00242B0C"/>
    <w:rsid w:val="002433DB"/>
    <w:rsid w:val="00243777"/>
    <w:rsid w:val="002440C6"/>
    <w:rsid w:val="002441CD"/>
    <w:rsid w:val="0024581E"/>
    <w:rsid w:val="002464CF"/>
    <w:rsid w:val="002468F4"/>
    <w:rsid w:val="00246DCA"/>
    <w:rsid w:val="00247A7A"/>
    <w:rsid w:val="0025009D"/>
    <w:rsid w:val="002501A3"/>
    <w:rsid w:val="0025166C"/>
    <w:rsid w:val="00251FFF"/>
    <w:rsid w:val="00253505"/>
    <w:rsid w:val="00253A04"/>
    <w:rsid w:val="00253CA4"/>
    <w:rsid w:val="002555D4"/>
    <w:rsid w:val="00256091"/>
    <w:rsid w:val="002567D6"/>
    <w:rsid w:val="00256957"/>
    <w:rsid w:val="00256B05"/>
    <w:rsid w:val="00256F4C"/>
    <w:rsid w:val="002571D0"/>
    <w:rsid w:val="00261A16"/>
    <w:rsid w:val="00262262"/>
    <w:rsid w:val="0026292B"/>
    <w:rsid w:val="002631C7"/>
    <w:rsid w:val="00263522"/>
    <w:rsid w:val="00264591"/>
    <w:rsid w:val="002647E1"/>
    <w:rsid w:val="00264EC6"/>
    <w:rsid w:val="002657A3"/>
    <w:rsid w:val="00271013"/>
    <w:rsid w:val="0027121A"/>
    <w:rsid w:val="00271E47"/>
    <w:rsid w:val="00273641"/>
    <w:rsid w:val="00273FE4"/>
    <w:rsid w:val="00275BF8"/>
    <w:rsid w:val="00275E16"/>
    <w:rsid w:val="002765B4"/>
    <w:rsid w:val="00276A94"/>
    <w:rsid w:val="00276D9D"/>
    <w:rsid w:val="00280037"/>
    <w:rsid w:val="002801CF"/>
    <w:rsid w:val="002804F4"/>
    <w:rsid w:val="00281651"/>
    <w:rsid w:val="002818D4"/>
    <w:rsid w:val="00281DC5"/>
    <w:rsid w:val="002826E3"/>
    <w:rsid w:val="00283712"/>
    <w:rsid w:val="00283A77"/>
    <w:rsid w:val="002856B2"/>
    <w:rsid w:val="00285FAA"/>
    <w:rsid w:val="0028682E"/>
    <w:rsid w:val="00287B47"/>
    <w:rsid w:val="002908A5"/>
    <w:rsid w:val="002923C5"/>
    <w:rsid w:val="00292914"/>
    <w:rsid w:val="00292DC9"/>
    <w:rsid w:val="00293E53"/>
    <w:rsid w:val="0029405D"/>
    <w:rsid w:val="00294FA6"/>
    <w:rsid w:val="00295248"/>
    <w:rsid w:val="0029577B"/>
    <w:rsid w:val="00295956"/>
    <w:rsid w:val="00295A6F"/>
    <w:rsid w:val="00297EF4"/>
    <w:rsid w:val="002A0577"/>
    <w:rsid w:val="002A05B6"/>
    <w:rsid w:val="002A10A0"/>
    <w:rsid w:val="002A1BA8"/>
    <w:rsid w:val="002A1EBC"/>
    <w:rsid w:val="002A20C4"/>
    <w:rsid w:val="002A2A90"/>
    <w:rsid w:val="002A305A"/>
    <w:rsid w:val="002A3292"/>
    <w:rsid w:val="002A3417"/>
    <w:rsid w:val="002A3DCB"/>
    <w:rsid w:val="002A4BCF"/>
    <w:rsid w:val="002A510C"/>
    <w:rsid w:val="002A5689"/>
    <w:rsid w:val="002A570F"/>
    <w:rsid w:val="002A6950"/>
    <w:rsid w:val="002A6FE1"/>
    <w:rsid w:val="002A7084"/>
    <w:rsid w:val="002A7271"/>
    <w:rsid w:val="002A7292"/>
    <w:rsid w:val="002A7358"/>
    <w:rsid w:val="002A7902"/>
    <w:rsid w:val="002B0067"/>
    <w:rsid w:val="002B0F6B"/>
    <w:rsid w:val="002B23B8"/>
    <w:rsid w:val="002B3162"/>
    <w:rsid w:val="002B3F6C"/>
    <w:rsid w:val="002B4429"/>
    <w:rsid w:val="002B4E35"/>
    <w:rsid w:val="002B56CA"/>
    <w:rsid w:val="002B68A6"/>
    <w:rsid w:val="002B6959"/>
    <w:rsid w:val="002B7FAF"/>
    <w:rsid w:val="002C0AF2"/>
    <w:rsid w:val="002C2E7E"/>
    <w:rsid w:val="002C4BF1"/>
    <w:rsid w:val="002C52C8"/>
    <w:rsid w:val="002C6971"/>
    <w:rsid w:val="002C719A"/>
    <w:rsid w:val="002D0C4F"/>
    <w:rsid w:val="002D0CFA"/>
    <w:rsid w:val="002D0D85"/>
    <w:rsid w:val="002D1364"/>
    <w:rsid w:val="002D1D75"/>
    <w:rsid w:val="002D27BA"/>
    <w:rsid w:val="002D3218"/>
    <w:rsid w:val="002D3493"/>
    <w:rsid w:val="002D4845"/>
    <w:rsid w:val="002D4D30"/>
    <w:rsid w:val="002D5000"/>
    <w:rsid w:val="002D598D"/>
    <w:rsid w:val="002D5B56"/>
    <w:rsid w:val="002D5DA2"/>
    <w:rsid w:val="002D5F4A"/>
    <w:rsid w:val="002D6870"/>
    <w:rsid w:val="002D7188"/>
    <w:rsid w:val="002E0B92"/>
    <w:rsid w:val="002E1DE3"/>
    <w:rsid w:val="002E201F"/>
    <w:rsid w:val="002E2AB6"/>
    <w:rsid w:val="002E35D9"/>
    <w:rsid w:val="002E3AAC"/>
    <w:rsid w:val="002E3F34"/>
    <w:rsid w:val="002E48F9"/>
    <w:rsid w:val="002E5F79"/>
    <w:rsid w:val="002E64FA"/>
    <w:rsid w:val="002E6B0C"/>
    <w:rsid w:val="002E70A5"/>
    <w:rsid w:val="002F0A00"/>
    <w:rsid w:val="002F0CFA"/>
    <w:rsid w:val="002F0E93"/>
    <w:rsid w:val="002F1536"/>
    <w:rsid w:val="002F1915"/>
    <w:rsid w:val="002F2BFB"/>
    <w:rsid w:val="002F2DA1"/>
    <w:rsid w:val="002F3007"/>
    <w:rsid w:val="002F3C2C"/>
    <w:rsid w:val="002F623E"/>
    <w:rsid w:val="002F669F"/>
    <w:rsid w:val="002F7214"/>
    <w:rsid w:val="002F779D"/>
    <w:rsid w:val="002F7F85"/>
    <w:rsid w:val="003009C3"/>
    <w:rsid w:val="00301059"/>
    <w:rsid w:val="00301BD5"/>
    <w:rsid w:val="00301C97"/>
    <w:rsid w:val="00301D5E"/>
    <w:rsid w:val="003039DB"/>
    <w:rsid w:val="00303C23"/>
    <w:rsid w:val="0030478B"/>
    <w:rsid w:val="00304B81"/>
    <w:rsid w:val="00304EA5"/>
    <w:rsid w:val="00305BF7"/>
    <w:rsid w:val="003065FA"/>
    <w:rsid w:val="00307A0E"/>
    <w:rsid w:val="0031004C"/>
    <w:rsid w:val="003105F6"/>
    <w:rsid w:val="003107C0"/>
    <w:rsid w:val="00311297"/>
    <w:rsid w:val="003113BE"/>
    <w:rsid w:val="003122CA"/>
    <w:rsid w:val="0031307D"/>
    <w:rsid w:val="00314603"/>
    <w:rsid w:val="003148FD"/>
    <w:rsid w:val="00315090"/>
    <w:rsid w:val="00315741"/>
    <w:rsid w:val="00315DE0"/>
    <w:rsid w:val="0031615C"/>
    <w:rsid w:val="00316493"/>
    <w:rsid w:val="003173CC"/>
    <w:rsid w:val="00317580"/>
    <w:rsid w:val="003177F7"/>
    <w:rsid w:val="00321080"/>
    <w:rsid w:val="0032114F"/>
    <w:rsid w:val="0032156A"/>
    <w:rsid w:val="00321C57"/>
    <w:rsid w:val="00322B69"/>
    <w:rsid w:val="00322D45"/>
    <w:rsid w:val="00322F3B"/>
    <w:rsid w:val="00323165"/>
    <w:rsid w:val="00323716"/>
    <w:rsid w:val="00324935"/>
    <w:rsid w:val="00324CA9"/>
    <w:rsid w:val="0032569A"/>
    <w:rsid w:val="00325A1F"/>
    <w:rsid w:val="003260C1"/>
    <w:rsid w:val="003268F9"/>
    <w:rsid w:val="00326EE4"/>
    <w:rsid w:val="003271CB"/>
    <w:rsid w:val="003271EA"/>
    <w:rsid w:val="00327716"/>
    <w:rsid w:val="00330BAF"/>
    <w:rsid w:val="00330C74"/>
    <w:rsid w:val="00332D7E"/>
    <w:rsid w:val="00332FE4"/>
    <w:rsid w:val="00334E3A"/>
    <w:rsid w:val="003361DD"/>
    <w:rsid w:val="0033653B"/>
    <w:rsid w:val="0034012B"/>
    <w:rsid w:val="00340E84"/>
    <w:rsid w:val="00341A6A"/>
    <w:rsid w:val="00341C4E"/>
    <w:rsid w:val="0034294D"/>
    <w:rsid w:val="00343D19"/>
    <w:rsid w:val="00343D65"/>
    <w:rsid w:val="00345B9C"/>
    <w:rsid w:val="00345F52"/>
    <w:rsid w:val="003460E1"/>
    <w:rsid w:val="00346916"/>
    <w:rsid w:val="00347D24"/>
    <w:rsid w:val="00350738"/>
    <w:rsid w:val="00350C3E"/>
    <w:rsid w:val="00351037"/>
    <w:rsid w:val="00351103"/>
    <w:rsid w:val="0035145A"/>
    <w:rsid w:val="00352092"/>
    <w:rsid w:val="00352DAE"/>
    <w:rsid w:val="003531E0"/>
    <w:rsid w:val="00353FBD"/>
    <w:rsid w:val="00354EB9"/>
    <w:rsid w:val="00354F4E"/>
    <w:rsid w:val="003556B3"/>
    <w:rsid w:val="00355A02"/>
    <w:rsid w:val="00355C3B"/>
    <w:rsid w:val="00355C92"/>
    <w:rsid w:val="003602AE"/>
    <w:rsid w:val="00360929"/>
    <w:rsid w:val="00364451"/>
    <w:rsid w:val="003647D5"/>
    <w:rsid w:val="00364B39"/>
    <w:rsid w:val="00366A2C"/>
    <w:rsid w:val="003674B0"/>
    <w:rsid w:val="00370197"/>
    <w:rsid w:val="003729C4"/>
    <w:rsid w:val="0037396D"/>
    <w:rsid w:val="00373BF8"/>
    <w:rsid w:val="00373E6C"/>
    <w:rsid w:val="003745D4"/>
    <w:rsid w:val="00374996"/>
    <w:rsid w:val="00374EC1"/>
    <w:rsid w:val="00375A67"/>
    <w:rsid w:val="00375B3E"/>
    <w:rsid w:val="0037727C"/>
    <w:rsid w:val="00377E70"/>
    <w:rsid w:val="00380904"/>
    <w:rsid w:val="00380B6C"/>
    <w:rsid w:val="00380CF1"/>
    <w:rsid w:val="003813FB"/>
    <w:rsid w:val="00381968"/>
    <w:rsid w:val="003823EE"/>
    <w:rsid w:val="00382960"/>
    <w:rsid w:val="00383143"/>
    <w:rsid w:val="003846F7"/>
    <w:rsid w:val="003851ED"/>
    <w:rsid w:val="00385B39"/>
    <w:rsid w:val="00386785"/>
    <w:rsid w:val="00387959"/>
    <w:rsid w:val="00387CDC"/>
    <w:rsid w:val="003900E2"/>
    <w:rsid w:val="00390505"/>
    <w:rsid w:val="00390E89"/>
    <w:rsid w:val="00391339"/>
    <w:rsid w:val="003917AF"/>
    <w:rsid w:val="00391B1A"/>
    <w:rsid w:val="00392496"/>
    <w:rsid w:val="00393FED"/>
    <w:rsid w:val="00394423"/>
    <w:rsid w:val="00394BCF"/>
    <w:rsid w:val="003966FD"/>
    <w:rsid w:val="00396942"/>
    <w:rsid w:val="00396B49"/>
    <w:rsid w:val="00396E3E"/>
    <w:rsid w:val="0039731A"/>
    <w:rsid w:val="00397618"/>
    <w:rsid w:val="00397C59"/>
    <w:rsid w:val="00397C6B"/>
    <w:rsid w:val="003A0A78"/>
    <w:rsid w:val="003A17BA"/>
    <w:rsid w:val="003A1D4C"/>
    <w:rsid w:val="003A1D92"/>
    <w:rsid w:val="003A258A"/>
    <w:rsid w:val="003A2922"/>
    <w:rsid w:val="003A2A6E"/>
    <w:rsid w:val="003A306E"/>
    <w:rsid w:val="003A3EF0"/>
    <w:rsid w:val="003A4B86"/>
    <w:rsid w:val="003A60DC"/>
    <w:rsid w:val="003A6A46"/>
    <w:rsid w:val="003A6D7A"/>
    <w:rsid w:val="003A7A63"/>
    <w:rsid w:val="003A7C2D"/>
    <w:rsid w:val="003B000C"/>
    <w:rsid w:val="003B052B"/>
    <w:rsid w:val="003B0F1D"/>
    <w:rsid w:val="003B1589"/>
    <w:rsid w:val="003B1F86"/>
    <w:rsid w:val="003B2CAA"/>
    <w:rsid w:val="003B3FCC"/>
    <w:rsid w:val="003B41E9"/>
    <w:rsid w:val="003B43FE"/>
    <w:rsid w:val="003B4A57"/>
    <w:rsid w:val="003B6971"/>
    <w:rsid w:val="003B771B"/>
    <w:rsid w:val="003B7A8B"/>
    <w:rsid w:val="003B7BF7"/>
    <w:rsid w:val="003C04F6"/>
    <w:rsid w:val="003C0811"/>
    <w:rsid w:val="003C0AD9"/>
    <w:rsid w:val="003C0ED0"/>
    <w:rsid w:val="003C1AD5"/>
    <w:rsid w:val="003C1D49"/>
    <w:rsid w:val="003C35C4"/>
    <w:rsid w:val="003C482F"/>
    <w:rsid w:val="003C4CAD"/>
    <w:rsid w:val="003C4F79"/>
    <w:rsid w:val="003C5B1F"/>
    <w:rsid w:val="003C7499"/>
    <w:rsid w:val="003C7AF9"/>
    <w:rsid w:val="003D12C2"/>
    <w:rsid w:val="003D1712"/>
    <w:rsid w:val="003D24E0"/>
    <w:rsid w:val="003D26B5"/>
    <w:rsid w:val="003D31B9"/>
    <w:rsid w:val="003D3867"/>
    <w:rsid w:val="003D4215"/>
    <w:rsid w:val="003D4B2C"/>
    <w:rsid w:val="003D5FDF"/>
    <w:rsid w:val="003D6B6D"/>
    <w:rsid w:val="003D73DD"/>
    <w:rsid w:val="003D7A2C"/>
    <w:rsid w:val="003E0529"/>
    <w:rsid w:val="003E0D1A"/>
    <w:rsid w:val="003E1666"/>
    <w:rsid w:val="003E2983"/>
    <w:rsid w:val="003E2DA3"/>
    <w:rsid w:val="003E3D68"/>
    <w:rsid w:val="003E43CA"/>
    <w:rsid w:val="003E4C35"/>
    <w:rsid w:val="003E6B0B"/>
    <w:rsid w:val="003E7AFA"/>
    <w:rsid w:val="003F020D"/>
    <w:rsid w:val="003F03D9"/>
    <w:rsid w:val="003F0766"/>
    <w:rsid w:val="003F22D5"/>
    <w:rsid w:val="003F2649"/>
    <w:rsid w:val="003F29B4"/>
    <w:rsid w:val="003F2FBE"/>
    <w:rsid w:val="003F318D"/>
    <w:rsid w:val="003F3B50"/>
    <w:rsid w:val="003F447D"/>
    <w:rsid w:val="003F47DA"/>
    <w:rsid w:val="003F54EC"/>
    <w:rsid w:val="003F5BAE"/>
    <w:rsid w:val="003F5F43"/>
    <w:rsid w:val="003F67F2"/>
    <w:rsid w:val="003F6DE5"/>
    <w:rsid w:val="003F6ED7"/>
    <w:rsid w:val="003F7E02"/>
    <w:rsid w:val="004002F6"/>
    <w:rsid w:val="004004AE"/>
    <w:rsid w:val="00400695"/>
    <w:rsid w:val="00400795"/>
    <w:rsid w:val="00400B9D"/>
    <w:rsid w:val="00401889"/>
    <w:rsid w:val="00401C84"/>
    <w:rsid w:val="00401E52"/>
    <w:rsid w:val="0040290D"/>
    <w:rsid w:val="00403210"/>
    <w:rsid w:val="004035BB"/>
    <w:rsid w:val="004035EB"/>
    <w:rsid w:val="00403CA0"/>
    <w:rsid w:val="00404081"/>
    <w:rsid w:val="00404327"/>
    <w:rsid w:val="004048BC"/>
    <w:rsid w:val="00404DD9"/>
    <w:rsid w:val="00404EBA"/>
    <w:rsid w:val="004056ED"/>
    <w:rsid w:val="00405B65"/>
    <w:rsid w:val="004064D0"/>
    <w:rsid w:val="00406C9B"/>
    <w:rsid w:val="0040726E"/>
    <w:rsid w:val="00407332"/>
    <w:rsid w:val="00407828"/>
    <w:rsid w:val="0041080B"/>
    <w:rsid w:val="00411277"/>
    <w:rsid w:val="00413D8E"/>
    <w:rsid w:val="004140F2"/>
    <w:rsid w:val="0041469E"/>
    <w:rsid w:val="00414DAE"/>
    <w:rsid w:val="0041511E"/>
    <w:rsid w:val="004153EC"/>
    <w:rsid w:val="004157A9"/>
    <w:rsid w:val="00416483"/>
    <w:rsid w:val="00416981"/>
    <w:rsid w:val="004172EB"/>
    <w:rsid w:val="00417B22"/>
    <w:rsid w:val="00417E53"/>
    <w:rsid w:val="00421085"/>
    <w:rsid w:val="004214F1"/>
    <w:rsid w:val="00422AD2"/>
    <w:rsid w:val="00422D79"/>
    <w:rsid w:val="00422EF0"/>
    <w:rsid w:val="00422F5A"/>
    <w:rsid w:val="00423D17"/>
    <w:rsid w:val="00423F99"/>
    <w:rsid w:val="00423FEE"/>
    <w:rsid w:val="0042465E"/>
    <w:rsid w:val="00424DF7"/>
    <w:rsid w:val="00425678"/>
    <w:rsid w:val="00425935"/>
    <w:rsid w:val="00426E18"/>
    <w:rsid w:val="0042785E"/>
    <w:rsid w:val="00427C40"/>
    <w:rsid w:val="00430770"/>
    <w:rsid w:val="004312FA"/>
    <w:rsid w:val="004315E0"/>
    <w:rsid w:val="00431785"/>
    <w:rsid w:val="00431BA3"/>
    <w:rsid w:val="00432B76"/>
    <w:rsid w:val="00433238"/>
    <w:rsid w:val="004335FA"/>
    <w:rsid w:val="00433BE9"/>
    <w:rsid w:val="00433ED4"/>
    <w:rsid w:val="004343CC"/>
    <w:rsid w:val="004344D7"/>
    <w:rsid w:val="00434561"/>
    <w:rsid w:val="00434999"/>
    <w:rsid w:val="00434ADC"/>
    <w:rsid w:val="00434D01"/>
    <w:rsid w:val="004351E7"/>
    <w:rsid w:val="00435D26"/>
    <w:rsid w:val="00435FF1"/>
    <w:rsid w:val="00436492"/>
    <w:rsid w:val="00436678"/>
    <w:rsid w:val="00437F3F"/>
    <w:rsid w:val="004401FC"/>
    <w:rsid w:val="00440312"/>
    <w:rsid w:val="00440C99"/>
    <w:rsid w:val="00441064"/>
    <w:rsid w:val="004413D0"/>
    <w:rsid w:val="0044175C"/>
    <w:rsid w:val="004420A3"/>
    <w:rsid w:val="00443952"/>
    <w:rsid w:val="00444B34"/>
    <w:rsid w:val="00445350"/>
    <w:rsid w:val="00445DE3"/>
    <w:rsid w:val="00445F4D"/>
    <w:rsid w:val="0044624B"/>
    <w:rsid w:val="004468A8"/>
    <w:rsid w:val="00446DAB"/>
    <w:rsid w:val="004504C0"/>
    <w:rsid w:val="00450832"/>
    <w:rsid w:val="00451BA0"/>
    <w:rsid w:val="004535EF"/>
    <w:rsid w:val="00453623"/>
    <w:rsid w:val="0045366A"/>
    <w:rsid w:val="00453D0E"/>
    <w:rsid w:val="00454DD9"/>
    <w:rsid w:val="004550FB"/>
    <w:rsid w:val="00455EED"/>
    <w:rsid w:val="004565B7"/>
    <w:rsid w:val="0045766F"/>
    <w:rsid w:val="004576AB"/>
    <w:rsid w:val="00457D92"/>
    <w:rsid w:val="00457FAD"/>
    <w:rsid w:val="004600E5"/>
    <w:rsid w:val="00460C25"/>
    <w:rsid w:val="00460D6C"/>
    <w:rsid w:val="004610ED"/>
    <w:rsid w:val="0046111A"/>
    <w:rsid w:val="00461588"/>
    <w:rsid w:val="00462946"/>
    <w:rsid w:val="00463B8C"/>
    <w:rsid w:val="00463F06"/>
    <w:rsid w:val="00463F43"/>
    <w:rsid w:val="00464964"/>
    <w:rsid w:val="00464B94"/>
    <w:rsid w:val="004653A8"/>
    <w:rsid w:val="00465A0B"/>
    <w:rsid w:val="00465D93"/>
    <w:rsid w:val="00466A86"/>
    <w:rsid w:val="00466B17"/>
    <w:rsid w:val="00466DA1"/>
    <w:rsid w:val="00470123"/>
    <w:rsid w:val="004703AF"/>
    <w:rsid w:val="0047077C"/>
    <w:rsid w:val="00470ABA"/>
    <w:rsid w:val="00470B05"/>
    <w:rsid w:val="004719E0"/>
    <w:rsid w:val="0047207C"/>
    <w:rsid w:val="00472203"/>
    <w:rsid w:val="00472CD6"/>
    <w:rsid w:val="004739CF"/>
    <w:rsid w:val="00474021"/>
    <w:rsid w:val="004742FD"/>
    <w:rsid w:val="004743E0"/>
    <w:rsid w:val="00474E3C"/>
    <w:rsid w:val="0047597B"/>
    <w:rsid w:val="00477516"/>
    <w:rsid w:val="00480A58"/>
    <w:rsid w:val="00481A38"/>
    <w:rsid w:val="00482151"/>
    <w:rsid w:val="0048228F"/>
    <w:rsid w:val="004836FC"/>
    <w:rsid w:val="00484941"/>
    <w:rsid w:val="0048499D"/>
    <w:rsid w:val="004850C1"/>
    <w:rsid w:val="004854D7"/>
    <w:rsid w:val="00485B39"/>
    <w:rsid w:val="00485F0C"/>
    <w:rsid w:val="00485FAD"/>
    <w:rsid w:val="00486757"/>
    <w:rsid w:val="00486D22"/>
    <w:rsid w:val="00487266"/>
    <w:rsid w:val="00487737"/>
    <w:rsid w:val="00487807"/>
    <w:rsid w:val="00487AED"/>
    <w:rsid w:val="0049151C"/>
    <w:rsid w:val="00491C04"/>
    <w:rsid w:val="00491D0F"/>
    <w:rsid w:val="00491EDF"/>
    <w:rsid w:val="0049242F"/>
    <w:rsid w:val="00492A3F"/>
    <w:rsid w:val="00493061"/>
    <w:rsid w:val="00493129"/>
    <w:rsid w:val="004935BD"/>
    <w:rsid w:val="00494075"/>
    <w:rsid w:val="00494634"/>
    <w:rsid w:val="00494F62"/>
    <w:rsid w:val="004957FF"/>
    <w:rsid w:val="004961A0"/>
    <w:rsid w:val="00496A0C"/>
    <w:rsid w:val="004972B6"/>
    <w:rsid w:val="00497EF0"/>
    <w:rsid w:val="004A05C7"/>
    <w:rsid w:val="004A1E05"/>
    <w:rsid w:val="004A2001"/>
    <w:rsid w:val="004A26BA"/>
    <w:rsid w:val="004A2D31"/>
    <w:rsid w:val="004A3590"/>
    <w:rsid w:val="004A365F"/>
    <w:rsid w:val="004A3B52"/>
    <w:rsid w:val="004A3C6A"/>
    <w:rsid w:val="004A3DFD"/>
    <w:rsid w:val="004A493F"/>
    <w:rsid w:val="004A507C"/>
    <w:rsid w:val="004A5084"/>
    <w:rsid w:val="004A5B8F"/>
    <w:rsid w:val="004A702D"/>
    <w:rsid w:val="004A7556"/>
    <w:rsid w:val="004B00A7"/>
    <w:rsid w:val="004B1CC2"/>
    <w:rsid w:val="004B25E2"/>
    <w:rsid w:val="004B2F80"/>
    <w:rsid w:val="004B34D7"/>
    <w:rsid w:val="004B3904"/>
    <w:rsid w:val="004B3A37"/>
    <w:rsid w:val="004B46D6"/>
    <w:rsid w:val="004B5037"/>
    <w:rsid w:val="004B5B2F"/>
    <w:rsid w:val="004B624A"/>
    <w:rsid w:val="004B626A"/>
    <w:rsid w:val="004B660E"/>
    <w:rsid w:val="004B7287"/>
    <w:rsid w:val="004B734B"/>
    <w:rsid w:val="004C05BD"/>
    <w:rsid w:val="004C0AE5"/>
    <w:rsid w:val="004C0E75"/>
    <w:rsid w:val="004C0F05"/>
    <w:rsid w:val="004C15BD"/>
    <w:rsid w:val="004C2828"/>
    <w:rsid w:val="004C2847"/>
    <w:rsid w:val="004C3B06"/>
    <w:rsid w:val="004C3F97"/>
    <w:rsid w:val="004C42A5"/>
    <w:rsid w:val="004C520E"/>
    <w:rsid w:val="004C5539"/>
    <w:rsid w:val="004C569C"/>
    <w:rsid w:val="004C5F6E"/>
    <w:rsid w:val="004C6658"/>
    <w:rsid w:val="004C6FDB"/>
    <w:rsid w:val="004C7EE7"/>
    <w:rsid w:val="004D04D6"/>
    <w:rsid w:val="004D095D"/>
    <w:rsid w:val="004D0AB1"/>
    <w:rsid w:val="004D2DEE"/>
    <w:rsid w:val="004D2E1F"/>
    <w:rsid w:val="004D33CB"/>
    <w:rsid w:val="004D37DB"/>
    <w:rsid w:val="004D58AA"/>
    <w:rsid w:val="004D6152"/>
    <w:rsid w:val="004D6652"/>
    <w:rsid w:val="004D7B38"/>
    <w:rsid w:val="004D7FD9"/>
    <w:rsid w:val="004E016C"/>
    <w:rsid w:val="004E0A78"/>
    <w:rsid w:val="004E0CD6"/>
    <w:rsid w:val="004E1324"/>
    <w:rsid w:val="004E1889"/>
    <w:rsid w:val="004E19A5"/>
    <w:rsid w:val="004E24D4"/>
    <w:rsid w:val="004E2526"/>
    <w:rsid w:val="004E37E5"/>
    <w:rsid w:val="004E3FDB"/>
    <w:rsid w:val="004E6151"/>
    <w:rsid w:val="004E6CE0"/>
    <w:rsid w:val="004F05DC"/>
    <w:rsid w:val="004F0B50"/>
    <w:rsid w:val="004F0C2B"/>
    <w:rsid w:val="004F1F4A"/>
    <w:rsid w:val="004F296D"/>
    <w:rsid w:val="004F345E"/>
    <w:rsid w:val="004F49D0"/>
    <w:rsid w:val="004F4B58"/>
    <w:rsid w:val="004F508B"/>
    <w:rsid w:val="004F695F"/>
    <w:rsid w:val="004F6CA4"/>
    <w:rsid w:val="00500752"/>
    <w:rsid w:val="00500B9B"/>
    <w:rsid w:val="00501A50"/>
    <w:rsid w:val="0050222D"/>
    <w:rsid w:val="00503AF3"/>
    <w:rsid w:val="00504ACA"/>
    <w:rsid w:val="00504C72"/>
    <w:rsid w:val="0050576D"/>
    <w:rsid w:val="0050696D"/>
    <w:rsid w:val="0051094B"/>
    <w:rsid w:val="005110D7"/>
    <w:rsid w:val="005110DA"/>
    <w:rsid w:val="00511D99"/>
    <w:rsid w:val="00512365"/>
    <w:rsid w:val="005128D3"/>
    <w:rsid w:val="0051301A"/>
    <w:rsid w:val="00513552"/>
    <w:rsid w:val="005147E8"/>
    <w:rsid w:val="00515366"/>
    <w:rsid w:val="005158F2"/>
    <w:rsid w:val="00515A0A"/>
    <w:rsid w:val="005163D1"/>
    <w:rsid w:val="00516597"/>
    <w:rsid w:val="0052094D"/>
    <w:rsid w:val="00520B4B"/>
    <w:rsid w:val="0052104F"/>
    <w:rsid w:val="00521C6C"/>
    <w:rsid w:val="00522809"/>
    <w:rsid w:val="005233F4"/>
    <w:rsid w:val="005236E6"/>
    <w:rsid w:val="00524D72"/>
    <w:rsid w:val="0052564C"/>
    <w:rsid w:val="0052566F"/>
    <w:rsid w:val="00526DFC"/>
    <w:rsid w:val="00526F43"/>
    <w:rsid w:val="005272B2"/>
    <w:rsid w:val="00527651"/>
    <w:rsid w:val="00530304"/>
    <w:rsid w:val="00530B81"/>
    <w:rsid w:val="0053273F"/>
    <w:rsid w:val="0053295D"/>
    <w:rsid w:val="00532B4A"/>
    <w:rsid w:val="00532C7A"/>
    <w:rsid w:val="0053469D"/>
    <w:rsid w:val="00534E6F"/>
    <w:rsid w:val="00535A35"/>
    <w:rsid w:val="00535F50"/>
    <w:rsid w:val="005361C4"/>
    <w:rsid w:val="005363AB"/>
    <w:rsid w:val="0053697D"/>
    <w:rsid w:val="00536A65"/>
    <w:rsid w:val="0054158D"/>
    <w:rsid w:val="005422A5"/>
    <w:rsid w:val="00542856"/>
    <w:rsid w:val="00542940"/>
    <w:rsid w:val="00543634"/>
    <w:rsid w:val="00544A70"/>
    <w:rsid w:val="00544EF4"/>
    <w:rsid w:val="00545419"/>
    <w:rsid w:val="00545452"/>
    <w:rsid w:val="0054579F"/>
    <w:rsid w:val="00545E53"/>
    <w:rsid w:val="00546777"/>
    <w:rsid w:val="005467FA"/>
    <w:rsid w:val="00546D3B"/>
    <w:rsid w:val="005479D9"/>
    <w:rsid w:val="00552955"/>
    <w:rsid w:val="0055377E"/>
    <w:rsid w:val="00554766"/>
    <w:rsid w:val="00555C6B"/>
    <w:rsid w:val="005560A4"/>
    <w:rsid w:val="005564D9"/>
    <w:rsid w:val="0055677D"/>
    <w:rsid w:val="005572BD"/>
    <w:rsid w:val="00557516"/>
    <w:rsid w:val="00557A12"/>
    <w:rsid w:val="00557FD1"/>
    <w:rsid w:val="00560481"/>
    <w:rsid w:val="00560A45"/>
    <w:rsid w:val="00560AC7"/>
    <w:rsid w:val="0056104F"/>
    <w:rsid w:val="00561AFB"/>
    <w:rsid w:val="00561FA8"/>
    <w:rsid w:val="00562344"/>
    <w:rsid w:val="00562407"/>
    <w:rsid w:val="005635ED"/>
    <w:rsid w:val="0056414F"/>
    <w:rsid w:val="00564C84"/>
    <w:rsid w:val="00565253"/>
    <w:rsid w:val="00570191"/>
    <w:rsid w:val="00570570"/>
    <w:rsid w:val="005720C4"/>
    <w:rsid w:val="00572512"/>
    <w:rsid w:val="00572993"/>
    <w:rsid w:val="00573EE6"/>
    <w:rsid w:val="00575070"/>
    <w:rsid w:val="005753E6"/>
    <w:rsid w:val="0057547F"/>
    <w:rsid w:val="005754EE"/>
    <w:rsid w:val="00575B93"/>
    <w:rsid w:val="0057617E"/>
    <w:rsid w:val="00576497"/>
    <w:rsid w:val="00576A26"/>
    <w:rsid w:val="00576D08"/>
    <w:rsid w:val="00576D96"/>
    <w:rsid w:val="005779DD"/>
    <w:rsid w:val="0058089E"/>
    <w:rsid w:val="00581262"/>
    <w:rsid w:val="005822AA"/>
    <w:rsid w:val="005835E7"/>
    <w:rsid w:val="005837CE"/>
    <w:rsid w:val="00583899"/>
    <w:rsid w:val="0058397F"/>
    <w:rsid w:val="00583BF8"/>
    <w:rsid w:val="00584BD4"/>
    <w:rsid w:val="0058554F"/>
    <w:rsid w:val="00585CB7"/>
    <w:rsid w:val="00585F33"/>
    <w:rsid w:val="00587303"/>
    <w:rsid w:val="00587D51"/>
    <w:rsid w:val="00590462"/>
    <w:rsid w:val="00590B7E"/>
    <w:rsid w:val="00591124"/>
    <w:rsid w:val="00592409"/>
    <w:rsid w:val="005942A8"/>
    <w:rsid w:val="00595CD3"/>
    <w:rsid w:val="00595DE8"/>
    <w:rsid w:val="005968D4"/>
    <w:rsid w:val="00597024"/>
    <w:rsid w:val="005975F1"/>
    <w:rsid w:val="00597D4E"/>
    <w:rsid w:val="005A0274"/>
    <w:rsid w:val="005A06F0"/>
    <w:rsid w:val="005A095C"/>
    <w:rsid w:val="005A0B68"/>
    <w:rsid w:val="005A12B0"/>
    <w:rsid w:val="005A13B8"/>
    <w:rsid w:val="005A1C10"/>
    <w:rsid w:val="005A2E56"/>
    <w:rsid w:val="005A306F"/>
    <w:rsid w:val="005A33F3"/>
    <w:rsid w:val="005A3D0C"/>
    <w:rsid w:val="005A4215"/>
    <w:rsid w:val="005A4515"/>
    <w:rsid w:val="005A4738"/>
    <w:rsid w:val="005A47D6"/>
    <w:rsid w:val="005A4EE0"/>
    <w:rsid w:val="005A64D0"/>
    <w:rsid w:val="005A669D"/>
    <w:rsid w:val="005A673A"/>
    <w:rsid w:val="005A69F6"/>
    <w:rsid w:val="005A6D2E"/>
    <w:rsid w:val="005A75D8"/>
    <w:rsid w:val="005A7D1D"/>
    <w:rsid w:val="005B1672"/>
    <w:rsid w:val="005B22AB"/>
    <w:rsid w:val="005B28A8"/>
    <w:rsid w:val="005B6CD4"/>
    <w:rsid w:val="005B713E"/>
    <w:rsid w:val="005B7A53"/>
    <w:rsid w:val="005C03B6"/>
    <w:rsid w:val="005C06D5"/>
    <w:rsid w:val="005C0E99"/>
    <w:rsid w:val="005C348E"/>
    <w:rsid w:val="005C45EF"/>
    <w:rsid w:val="005C629C"/>
    <w:rsid w:val="005C66AF"/>
    <w:rsid w:val="005C68E1"/>
    <w:rsid w:val="005C6B20"/>
    <w:rsid w:val="005C6B23"/>
    <w:rsid w:val="005C6D94"/>
    <w:rsid w:val="005C745B"/>
    <w:rsid w:val="005D052E"/>
    <w:rsid w:val="005D074F"/>
    <w:rsid w:val="005D0FE9"/>
    <w:rsid w:val="005D2564"/>
    <w:rsid w:val="005D3763"/>
    <w:rsid w:val="005D51E9"/>
    <w:rsid w:val="005D55E1"/>
    <w:rsid w:val="005D6A1D"/>
    <w:rsid w:val="005D6B42"/>
    <w:rsid w:val="005E013F"/>
    <w:rsid w:val="005E0867"/>
    <w:rsid w:val="005E0DCE"/>
    <w:rsid w:val="005E0F72"/>
    <w:rsid w:val="005E1599"/>
    <w:rsid w:val="005E19F7"/>
    <w:rsid w:val="005E23A4"/>
    <w:rsid w:val="005E28DD"/>
    <w:rsid w:val="005E2B6C"/>
    <w:rsid w:val="005E3660"/>
    <w:rsid w:val="005E3C5D"/>
    <w:rsid w:val="005E4064"/>
    <w:rsid w:val="005E4F04"/>
    <w:rsid w:val="005E62C2"/>
    <w:rsid w:val="005E6C71"/>
    <w:rsid w:val="005E7933"/>
    <w:rsid w:val="005E7DDE"/>
    <w:rsid w:val="005F001C"/>
    <w:rsid w:val="005F0963"/>
    <w:rsid w:val="005F176F"/>
    <w:rsid w:val="005F17EB"/>
    <w:rsid w:val="005F2824"/>
    <w:rsid w:val="005F2EBA"/>
    <w:rsid w:val="005F35ED"/>
    <w:rsid w:val="005F47B4"/>
    <w:rsid w:val="005F5AF0"/>
    <w:rsid w:val="005F71A6"/>
    <w:rsid w:val="005F734E"/>
    <w:rsid w:val="005F7812"/>
    <w:rsid w:val="005F7A88"/>
    <w:rsid w:val="00600F24"/>
    <w:rsid w:val="006015AE"/>
    <w:rsid w:val="006027BA"/>
    <w:rsid w:val="0060322D"/>
    <w:rsid w:val="00603249"/>
    <w:rsid w:val="006032CA"/>
    <w:rsid w:val="0060347A"/>
    <w:rsid w:val="00603A1A"/>
    <w:rsid w:val="0060422C"/>
    <w:rsid w:val="0060454D"/>
    <w:rsid w:val="006046D5"/>
    <w:rsid w:val="006048FA"/>
    <w:rsid w:val="00604F7E"/>
    <w:rsid w:val="0060583C"/>
    <w:rsid w:val="00606C3F"/>
    <w:rsid w:val="00607A93"/>
    <w:rsid w:val="00610184"/>
    <w:rsid w:val="00610B4C"/>
    <w:rsid w:val="00610C08"/>
    <w:rsid w:val="00611AAA"/>
    <w:rsid w:val="00611F74"/>
    <w:rsid w:val="00612F51"/>
    <w:rsid w:val="006135F5"/>
    <w:rsid w:val="006138F4"/>
    <w:rsid w:val="006143BC"/>
    <w:rsid w:val="006144C1"/>
    <w:rsid w:val="00614C27"/>
    <w:rsid w:val="00615772"/>
    <w:rsid w:val="00616D73"/>
    <w:rsid w:val="0062042F"/>
    <w:rsid w:val="00620859"/>
    <w:rsid w:val="00620B64"/>
    <w:rsid w:val="00620F90"/>
    <w:rsid w:val="00621256"/>
    <w:rsid w:val="00621FCC"/>
    <w:rsid w:val="00622087"/>
    <w:rsid w:val="00622DC4"/>
    <w:rsid w:val="00622E4B"/>
    <w:rsid w:val="006236E6"/>
    <w:rsid w:val="006239E0"/>
    <w:rsid w:val="006243F2"/>
    <w:rsid w:val="006259FE"/>
    <w:rsid w:val="00625AAC"/>
    <w:rsid w:val="00625C82"/>
    <w:rsid w:val="0062652B"/>
    <w:rsid w:val="0062685A"/>
    <w:rsid w:val="00626913"/>
    <w:rsid w:val="00627DE6"/>
    <w:rsid w:val="00627E9E"/>
    <w:rsid w:val="00631378"/>
    <w:rsid w:val="0063243B"/>
    <w:rsid w:val="00632FD1"/>
    <w:rsid w:val="006333DA"/>
    <w:rsid w:val="006345F3"/>
    <w:rsid w:val="00634A08"/>
    <w:rsid w:val="00634D56"/>
    <w:rsid w:val="00634FB1"/>
    <w:rsid w:val="00635134"/>
    <w:rsid w:val="006356E2"/>
    <w:rsid w:val="00635CB7"/>
    <w:rsid w:val="00635E08"/>
    <w:rsid w:val="006369A5"/>
    <w:rsid w:val="0063714B"/>
    <w:rsid w:val="006373C3"/>
    <w:rsid w:val="00637561"/>
    <w:rsid w:val="006378C8"/>
    <w:rsid w:val="00637FB7"/>
    <w:rsid w:val="006403F4"/>
    <w:rsid w:val="00640D37"/>
    <w:rsid w:val="00641031"/>
    <w:rsid w:val="00642919"/>
    <w:rsid w:val="00642A65"/>
    <w:rsid w:val="00642C78"/>
    <w:rsid w:val="00642EAE"/>
    <w:rsid w:val="00642FA8"/>
    <w:rsid w:val="00643B30"/>
    <w:rsid w:val="00645976"/>
    <w:rsid w:val="006459FB"/>
    <w:rsid w:val="00645DCE"/>
    <w:rsid w:val="006465AC"/>
    <w:rsid w:val="006465BF"/>
    <w:rsid w:val="00646F16"/>
    <w:rsid w:val="006476B0"/>
    <w:rsid w:val="00647BB4"/>
    <w:rsid w:val="006503BF"/>
    <w:rsid w:val="00650A62"/>
    <w:rsid w:val="00650F1A"/>
    <w:rsid w:val="00650F7B"/>
    <w:rsid w:val="0065232E"/>
    <w:rsid w:val="006523C4"/>
    <w:rsid w:val="00652749"/>
    <w:rsid w:val="00652EA4"/>
    <w:rsid w:val="0065336D"/>
    <w:rsid w:val="0065345E"/>
    <w:rsid w:val="00653A0E"/>
    <w:rsid w:val="00653B22"/>
    <w:rsid w:val="00654EA8"/>
    <w:rsid w:val="006550D5"/>
    <w:rsid w:val="006571C2"/>
    <w:rsid w:val="0065786A"/>
    <w:rsid w:val="006579F5"/>
    <w:rsid w:val="00657BF4"/>
    <w:rsid w:val="006603FB"/>
    <w:rsid w:val="006608DF"/>
    <w:rsid w:val="00662236"/>
    <w:rsid w:val="006623AC"/>
    <w:rsid w:val="0066241F"/>
    <w:rsid w:val="006656EA"/>
    <w:rsid w:val="006660B4"/>
    <w:rsid w:val="00666765"/>
    <w:rsid w:val="00667608"/>
    <w:rsid w:val="0066772A"/>
    <w:rsid w:val="006678AF"/>
    <w:rsid w:val="00667A29"/>
    <w:rsid w:val="006701EF"/>
    <w:rsid w:val="00670D91"/>
    <w:rsid w:val="00671D9E"/>
    <w:rsid w:val="00673991"/>
    <w:rsid w:val="00673BA5"/>
    <w:rsid w:val="006748DB"/>
    <w:rsid w:val="006750D1"/>
    <w:rsid w:val="00676159"/>
    <w:rsid w:val="0067625C"/>
    <w:rsid w:val="00676320"/>
    <w:rsid w:val="006773D8"/>
    <w:rsid w:val="00677AD4"/>
    <w:rsid w:val="00680058"/>
    <w:rsid w:val="00681F9F"/>
    <w:rsid w:val="00682E11"/>
    <w:rsid w:val="00683AC8"/>
    <w:rsid w:val="006840EA"/>
    <w:rsid w:val="006844E2"/>
    <w:rsid w:val="0068467A"/>
    <w:rsid w:val="0068469F"/>
    <w:rsid w:val="006849C8"/>
    <w:rsid w:val="00684A68"/>
    <w:rsid w:val="00684F85"/>
    <w:rsid w:val="00685267"/>
    <w:rsid w:val="00685D65"/>
    <w:rsid w:val="006872AE"/>
    <w:rsid w:val="006874DF"/>
    <w:rsid w:val="00687664"/>
    <w:rsid w:val="0068781F"/>
    <w:rsid w:val="00687A0A"/>
    <w:rsid w:val="00687A21"/>
    <w:rsid w:val="00690082"/>
    <w:rsid w:val="00690252"/>
    <w:rsid w:val="0069063F"/>
    <w:rsid w:val="00690BA1"/>
    <w:rsid w:val="0069187C"/>
    <w:rsid w:val="006922B7"/>
    <w:rsid w:val="00692C39"/>
    <w:rsid w:val="006939CC"/>
    <w:rsid w:val="006942BA"/>
    <w:rsid w:val="006942BB"/>
    <w:rsid w:val="006946BB"/>
    <w:rsid w:val="00694DDF"/>
    <w:rsid w:val="0069508E"/>
    <w:rsid w:val="006964A7"/>
    <w:rsid w:val="006969FA"/>
    <w:rsid w:val="00696CD2"/>
    <w:rsid w:val="00697754"/>
    <w:rsid w:val="006A3267"/>
    <w:rsid w:val="006A35D5"/>
    <w:rsid w:val="006A3F01"/>
    <w:rsid w:val="006A67BD"/>
    <w:rsid w:val="006A6D57"/>
    <w:rsid w:val="006A7283"/>
    <w:rsid w:val="006A748A"/>
    <w:rsid w:val="006A7A8B"/>
    <w:rsid w:val="006B0708"/>
    <w:rsid w:val="006B1B0B"/>
    <w:rsid w:val="006B211B"/>
    <w:rsid w:val="006B2A74"/>
    <w:rsid w:val="006B2ECA"/>
    <w:rsid w:val="006B30C0"/>
    <w:rsid w:val="006B3C69"/>
    <w:rsid w:val="006B54E5"/>
    <w:rsid w:val="006B6411"/>
    <w:rsid w:val="006C01EB"/>
    <w:rsid w:val="006C085A"/>
    <w:rsid w:val="006C1154"/>
    <w:rsid w:val="006C12D7"/>
    <w:rsid w:val="006C14C2"/>
    <w:rsid w:val="006C419E"/>
    <w:rsid w:val="006C4663"/>
    <w:rsid w:val="006C46D6"/>
    <w:rsid w:val="006C4A31"/>
    <w:rsid w:val="006C5AC2"/>
    <w:rsid w:val="006C6AFB"/>
    <w:rsid w:val="006C76BE"/>
    <w:rsid w:val="006C78D7"/>
    <w:rsid w:val="006D05E3"/>
    <w:rsid w:val="006D1118"/>
    <w:rsid w:val="006D18FD"/>
    <w:rsid w:val="006D1D81"/>
    <w:rsid w:val="006D24CC"/>
    <w:rsid w:val="006D25C6"/>
    <w:rsid w:val="006D2735"/>
    <w:rsid w:val="006D2B6E"/>
    <w:rsid w:val="006D386B"/>
    <w:rsid w:val="006D45B2"/>
    <w:rsid w:val="006D5381"/>
    <w:rsid w:val="006D5885"/>
    <w:rsid w:val="006D6119"/>
    <w:rsid w:val="006D6E43"/>
    <w:rsid w:val="006E0093"/>
    <w:rsid w:val="006E0FA3"/>
    <w:rsid w:val="006E0FCC"/>
    <w:rsid w:val="006E1275"/>
    <w:rsid w:val="006E1B17"/>
    <w:rsid w:val="006E1E96"/>
    <w:rsid w:val="006E200C"/>
    <w:rsid w:val="006E2378"/>
    <w:rsid w:val="006E2665"/>
    <w:rsid w:val="006E2A4E"/>
    <w:rsid w:val="006E3108"/>
    <w:rsid w:val="006E4734"/>
    <w:rsid w:val="006E58B7"/>
    <w:rsid w:val="006E5C1D"/>
    <w:rsid w:val="006E5E21"/>
    <w:rsid w:val="006E6D9B"/>
    <w:rsid w:val="006E79A3"/>
    <w:rsid w:val="006F028D"/>
    <w:rsid w:val="006F144A"/>
    <w:rsid w:val="006F246D"/>
    <w:rsid w:val="006F2648"/>
    <w:rsid w:val="006F2F10"/>
    <w:rsid w:val="006F3ABF"/>
    <w:rsid w:val="006F43C6"/>
    <w:rsid w:val="006F482B"/>
    <w:rsid w:val="006F5622"/>
    <w:rsid w:val="006F5BA9"/>
    <w:rsid w:val="006F5FC4"/>
    <w:rsid w:val="006F6311"/>
    <w:rsid w:val="00700C26"/>
    <w:rsid w:val="00701939"/>
    <w:rsid w:val="00701952"/>
    <w:rsid w:val="00702556"/>
    <w:rsid w:val="0070277E"/>
    <w:rsid w:val="007027C6"/>
    <w:rsid w:val="007036B8"/>
    <w:rsid w:val="00703BC4"/>
    <w:rsid w:val="00704156"/>
    <w:rsid w:val="00705CF3"/>
    <w:rsid w:val="007069C0"/>
    <w:rsid w:val="007069FC"/>
    <w:rsid w:val="00707663"/>
    <w:rsid w:val="0071082F"/>
    <w:rsid w:val="00711221"/>
    <w:rsid w:val="0071155C"/>
    <w:rsid w:val="007124CB"/>
    <w:rsid w:val="00712675"/>
    <w:rsid w:val="00712C54"/>
    <w:rsid w:val="00713808"/>
    <w:rsid w:val="007146DF"/>
    <w:rsid w:val="007151B6"/>
    <w:rsid w:val="0071520D"/>
    <w:rsid w:val="007157ED"/>
    <w:rsid w:val="00715EDB"/>
    <w:rsid w:val="007160D5"/>
    <w:rsid w:val="007163FB"/>
    <w:rsid w:val="00717C2E"/>
    <w:rsid w:val="007204FA"/>
    <w:rsid w:val="00720844"/>
    <w:rsid w:val="007213B3"/>
    <w:rsid w:val="0072181F"/>
    <w:rsid w:val="00721C8B"/>
    <w:rsid w:val="00721E66"/>
    <w:rsid w:val="00722AC8"/>
    <w:rsid w:val="00722E06"/>
    <w:rsid w:val="007232B8"/>
    <w:rsid w:val="007236BF"/>
    <w:rsid w:val="00723D28"/>
    <w:rsid w:val="00723EA5"/>
    <w:rsid w:val="00723F16"/>
    <w:rsid w:val="0072457F"/>
    <w:rsid w:val="00725000"/>
    <w:rsid w:val="00725406"/>
    <w:rsid w:val="0072621B"/>
    <w:rsid w:val="007268AC"/>
    <w:rsid w:val="00727400"/>
    <w:rsid w:val="0072748C"/>
    <w:rsid w:val="00727602"/>
    <w:rsid w:val="007300AB"/>
    <w:rsid w:val="00730555"/>
    <w:rsid w:val="00730B9A"/>
    <w:rsid w:val="00731046"/>
    <w:rsid w:val="007312CC"/>
    <w:rsid w:val="00731495"/>
    <w:rsid w:val="0073286F"/>
    <w:rsid w:val="007335D7"/>
    <w:rsid w:val="00733853"/>
    <w:rsid w:val="007338BC"/>
    <w:rsid w:val="007339EA"/>
    <w:rsid w:val="00735AE9"/>
    <w:rsid w:val="00736A64"/>
    <w:rsid w:val="00736D84"/>
    <w:rsid w:val="00737828"/>
    <w:rsid w:val="0073788A"/>
    <w:rsid w:val="00737CCB"/>
    <w:rsid w:val="00737F6A"/>
    <w:rsid w:val="00740EF9"/>
    <w:rsid w:val="007410B6"/>
    <w:rsid w:val="007418FB"/>
    <w:rsid w:val="00742453"/>
    <w:rsid w:val="00742D56"/>
    <w:rsid w:val="00742F08"/>
    <w:rsid w:val="00743FEC"/>
    <w:rsid w:val="00744C6F"/>
    <w:rsid w:val="007456EE"/>
    <w:rsid w:val="007457F6"/>
    <w:rsid w:val="007458B1"/>
    <w:rsid w:val="00745ABB"/>
    <w:rsid w:val="00745F99"/>
    <w:rsid w:val="00746E38"/>
    <w:rsid w:val="00747CD5"/>
    <w:rsid w:val="007500DC"/>
    <w:rsid w:val="00750446"/>
    <w:rsid w:val="007510B3"/>
    <w:rsid w:val="00751AAF"/>
    <w:rsid w:val="00751D12"/>
    <w:rsid w:val="007524CA"/>
    <w:rsid w:val="00752E3B"/>
    <w:rsid w:val="007535EC"/>
    <w:rsid w:val="00753B51"/>
    <w:rsid w:val="00754E6A"/>
    <w:rsid w:val="00754FBB"/>
    <w:rsid w:val="007561CE"/>
    <w:rsid w:val="00756629"/>
    <w:rsid w:val="007572C0"/>
    <w:rsid w:val="0075735F"/>
    <w:rsid w:val="007575D2"/>
    <w:rsid w:val="00757B4F"/>
    <w:rsid w:val="00757B6A"/>
    <w:rsid w:val="00757BE9"/>
    <w:rsid w:val="0076031D"/>
    <w:rsid w:val="00760A22"/>
    <w:rsid w:val="007610E0"/>
    <w:rsid w:val="007621AA"/>
    <w:rsid w:val="0076260A"/>
    <w:rsid w:val="0076353E"/>
    <w:rsid w:val="00763E5A"/>
    <w:rsid w:val="00764A67"/>
    <w:rsid w:val="00764CF7"/>
    <w:rsid w:val="0076615B"/>
    <w:rsid w:val="00766EE0"/>
    <w:rsid w:val="007673CD"/>
    <w:rsid w:val="00767788"/>
    <w:rsid w:val="00767F68"/>
    <w:rsid w:val="00770F6B"/>
    <w:rsid w:val="00771883"/>
    <w:rsid w:val="00771C8E"/>
    <w:rsid w:val="00771FCB"/>
    <w:rsid w:val="00773AF9"/>
    <w:rsid w:val="00773E57"/>
    <w:rsid w:val="00774391"/>
    <w:rsid w:val="007746E1"/>
    <w:rsid w:val="00774C70"/>
    <w:rsid w:val="0077511D"/>
    <w:rsid w:val="007756DB"/>
    <w:rsid w:val="0077596B"/>
    <w:rsid w:val="007761E2"/>
    <w:rsid w:val="00776815"/>
    <w:rsid w:val="00776B5A"/>
    <w:rsid w:val="00776D7C"/>
    <w:rsid w:val="00776DC2"/>
    <w:rsid w:val="00777B4C"/>
    <w:rsid w:val="00780122"/>
    <w:rsid w:val="00780B71"/>
    <w:rsid w:val="007819C0"/>
    <w:rsid w:val="0078206D"/>
    <w:rsid w:val="0078214B"/>
    <w:rsid w:val="00782EAB"/>
    <w:rsid w:val="007832FD"/>
    <w:rsid w:val="00783F90"/>
    <w:rsid w:val="0078492A"/>
    <w:rsid w:val="0078498A"/>
    <w:rsid w:val="00786AF5"/>
    <w:rsid w:val="007878FE"/>
    <w:rsid w:val="0079070F"/>
    <w:rsid w:val="00790DC8"/>
    <w:rsid w:val="007919DA"/>
    <w:rsid w:val="00792207"/>
    <w:rsid w:val="00792B64"/>
    <w:rsid w:val="00792E29"/>
    <w:rsid w:val="0079379A"/>
    <w:rsid w:val="00793DB2"/>
    <w:rsid w:val="00794109"/>
    <w:rsid w:val="00794953"/>
    <w:rsid w:val="007969C4"/>
    <w:rsid w:val="00796C7C"/>
    <w:rsid w:val="00797621"/>
    <w:rsid w:val="00797FDC"/>
    <w:rsid w:val="007A0C48"/>
    <w:rsid w:val="007A1F2F"/>
    <w:rsid w:val="007A23AE"/>
    <w:rsid w:val="007A2A22"/>
    <w:rsid w:val="007A2A5C"/>
    <w:rsid w:val="007A3550"/>
    <w:rsid w:val="007A40F1"/>
    <w:rsid w:val="007A4F08"/>
    <w:rsid w:val="007A5150"/>
    <w:rsid w:val="007A5373"/>
    <w:rsid w:val="007A5D4D"/>
    <w:rsid w:val="007A5E85"/>
    <w:rsid w:val="007A6B10"/>
    <w:rsid w:val="007A72F2"/>
    <w:rsid w:val="007A789F"/>
    <w:rsid w:val="007A7A69"/>
    <w:rsid w:val="007B0DCF"/>
    <w:rsid w:val="007B1C95"/>
    <w:rsid w:val="007B1CF3"/>
    <w:rsid w:val="007B23B1"/>
    <w:rsid w:val="007B254D"/>
    <w:rsid w:val="007B33D3"/>
    <w:rsid w:val="007B3670"/>
    <w:rsid w:val="007B3F76"/>
    <w:rsid w:val="007B446A"/>
    <w:rsid w:val="007B468E"/>
    <w:rsid w:val="007B5505"/>
    <w:rsid w:val="007B5A72"/>
    <w:rsid w:val="007B6672"/>
    <w:rsid w:val="007B6CE1"/>
    <w:rsid w:val="007B75BC"/>
    <w:rsid w:val="007B7BE8"/>
    <w:rsid w:val="007C0BD6"/>
    <w:rsid w:val="007C0D08"/>
    <w:rsid w:val="007C1759"/>
    <w:rsid w:val="007C1AA9"/>
    <w:rsid w:val="007C3791"/>
    <w:rsid w:val="007C3806"/>
    <w:rsid w:val="007C382C"/>
    <w:rsid w:val="007C3920"/>
    <w:rsid w:val="007C40BD"/>
    <w:rsid w:val="007C5BB7"/>
    <w:rsid w:val="007C7A7B"/>
    <w:rsid w:val="007D07D5"/>
    <w:rsid w:val="007D1C64"/>
    <w:rsid w:val="007D216B"/>
    <w:rsid w:val="007D23EA"/>
    <w:rsid w:val="007D2C3B"/>
    <w:rsid w:val="007D32DD"/>
    <w:rsid w:val="007D39C1"/>
    <w:rsid w:val="007D52FB"/>
    <w:rsid w:val="007D62C8"/>
    <w:rsid w:val="007D63FC"/>
    <w:rsid w:val="007D6DCE"/>
    <w:rsid w:val="007D72C4"/>
    <w:rsid w:val="007D7E98"/>
    <w:rsid w:val="007E04E9"/>
    <w:rsid w:val="007E07AA"/>
    <w:rsid w:val="007E10F8"/>
    <w:rsid w:val="007E1F6E"/>
    <w:rsid w:val="007E2100"/>
    <w:rsid w:val="007E2CFE"/>
    <w:rsid w:val="007E31EC"/>
    <w:rsid w:val="007E3A90"/>
    <w:rsid w:val="007E3AF4"/>
    <w:rsid w:val="007E3D4F"/>
    <w:rsid w:val="007E47EF"/>
    <w:rsid w:val="007E4F30"/>
    <w:rsid w:val="007E57AD"/>
    <w:rsid w:val="007E57D5"/>
    <w:rsid w:val="007E58DD"/>
    <w:rsid w:val="007E59C9"/>
    <w:rsid w:val="007E5B82"/>
    <w:rsid w:val="007E6061"/>
    <w:rsid w:val="007E76BA"/>
    <w:rsid w:val="007E7773"/>
    <w:rsid w:val="007E7F83"/>
    <w:rsid w:val="007F0072"/>
    <w:rsid w:val="007F01C0"/>
    <w:rsid w:val="007F28AD"/>
    <w:rsid w:val="007F2EB6"/>
    <w:rsid w:val="007F412A"/>
    <w:rsid w:val="007F5042"/>
    <w:rsid w:val="007F54C3"/>
    <w:rsid w:val="007F78A3"/>
    <w:rsid w:val="008013AA"/>
    <w:rsid w:val="00802949"/>
    <w:rsid w:val="008029B8"/>
    <w:rsid w:val="00802D3D"/>
    <w:rsid w:val="0080301E"/>
    <w:rsid w:val="00803593"/>
    <w:rsid w:val="0080365F"/>
    <w:rsid w:val="00803F4B"/>
    <w:rsid w:val="00805286"/>
    <w:rsid w:val="0080535F"/>
    <w:rsid w:val="008073AA"/>
    <w:rsid w:val="0081023D"/>
    <w:rsid w:val="00810288"/>
    <w:rsid w:val="008108FC"/>
    <w:rsid w:val="00810EF4"/>
    <w:rsid w:val="00811E7F"/>
    <w:rsid w:val="00812BE5"/>
    <w:rsid w:val="00813AB8"/>
    <w:rsid w:val="00813ED4"/>
    <w:rsid w:val="008143DE"/>
    <w:rsid w:val="008149F2"/>
    <w:rsid w:val="00814D4D"/>
    <w:rsid w:val="00815106"/>
    <w:rsid w:val="0081542E"/>
    <w:rsid w:val="00815A16"/>
    <w:rsid w:val="00815A2A"/>
    <w:rsid w:val="00815AAA"/>
    <w:rsid w:val="00816956"/>
    <w:rsid w:val="00816EED"/>
    <w:rsid w:val="00817429"/>
    <w:rsid w:val="008200E5"/>
    <w:rsid w:val="00821484"/>
    <w:rsid w:val="00821514"/>
    <w:rsid w:val="00821E35"/>
    <w:rsid w:val="008229CE"/>
    <w:rsid w:val="00822AF3"/>
    <w:rsid w:val="008230E1"/>
    <w:rsid w:val="00824591"/>
    <w:rsid w:val="0082471F"/>
    <w:rsid w:val="00824AED"/>
    <w:rsid w:val="00824FBB"/>
    <w:rsid w:val="0082545B"/>
    <w:rsid w:val="00825746"/>
    <w:rsid w:val="00825E6B"/>
    <w:rsid w:val="008261F4"/>
    <w:rsid w:val="00827820"/>
    <w:rsid w:val="00827CF4"/>
    <w:rsid w:val="00831B8B"/>
    <w:rsid w:val="00832133"/>
    <w:rsid w:val="008334BA"/>
    <w:rsid w:val="0083405D"/>
    <w:rsid w:val="00834107"/>
    <w:rsid w:val="00834C8A"/>
    <w:rsid w:val="00834FAD"/>
    <w:rsid w:val="008352D4"/>
    <w:rsid w:val="00835A78"/>
    <w:rsid w:val="00835FC7"/>
    <w:rsid w:val="00836093"/>
    <w:rsid w:val="00836DB9"/>
    <w:rsid w:val="00837C67"/>
    <w:rsid w:val="00837DD5"/>
    <w:rsid w:val="00840458"/>
    <w:rsid w:val="00840A00"/>
    <w:rsid w:val="00840A80"/>
    <w:rsid w:val="008415B0"/>
    <w:rsid w:val="00841AAF"/>
    <w:rsid w:val="00842028"/>
    <w:rsid w:val="008436B8"/>
    <w:rsid w:val="0084376A"/>
    <w:rsid w:val="00844053"/>
    <w:rsid w:val="008458BB"/>
    <w:rsid w:val="00845BBA"/>
    <w:rsid w:val="008460B6"/>
    <w:rsid w:val="0084700F"/>
    <w:rsid w:val="00850074"/>
    <w:rsid w:val="00850947"/>
    <w:rsid w:val="00850B31"/>
    <w:rsid w:val="00850C9D"/>
    <w:rsid w:val="008515EB"/>
    <w:rsid w:val="008520BA"/>
    <w:rsid w:val="008520DD"/>
    <w:rsid w:val="00852B59"/>
    <w:rsid w:val="00853D24"/>
    <w:rsid w:val="008547E4"/>
    <w:rsid w:val="00854A75"/>
    <w:rsid w:val="008559D9"/>
    <w:rsid w:val="00856272"/>
    <w:rsid w:val="008563FF"/>
    <w:rsid w:val="00857A47"/>
    <w:rsid w:val="0086018B"/>
    <w:rsid w:val="00860541"/>
    <w:rsid w:val="00860C8F"/>
    <w:rsid w:val="008611DD"/>
    <w:rsid w:val="00861C92"/>
    <w:rsid w:val="00862069"/>
    <w:rsid w:val="008620DE"/>
    <w:rsid w:val="00863DDF"/>
    <w:rsid w:val="0086633D"/>
    <w:rsid w:val="00866867"/>
    <w:rsid w:val="00866C11"/>
    <w:rsid w:val="00867648"/>
    <w:rsid w:val="00867D00"/>
    <w:rsid w:val="008705D9"/>
    <w:rsid w:val="00870A5E"/>
    <w:rsid w:val="00872257"/>
    <w:rsid w:val="00872CA7"/>
    <w:rsid w:val="00872F0F"/>
    <w:rsid w:val="00874DAF"/>
    <w:rsid w:val="008753E6"/>
    <w:rsid w:val="0087672A"/>
    <w:rsid w:val="0087738C"/>
    <w:rsid w:val="008802AF"/>
    <w:rsid w:val="00881926"/>
    <w:rsid w:val="0088318F"/>
    <w:rsid w:val="008831AD"/>
    <w:rsid w:val="0088331D"/>
    <w:rsid w:val="00883E49"/>
    <w:rsid w:val="00884405"/>
    <w:rsid w:val="008852B0"/>
    <w:rsid w:val="00885354"/>
    <w:rsid w:val="00885AE7"/>
    <w:rsid w:val="00885ED7"/>
    <w:rsid w:val="00886B60"/>
    <w:rsid w:val="00887558"/>
    <w:rsid w:val="00887889"/>
    <w:rsid w:val="0089053F"/>
    <w:rsid w:val="0089171A"/>
    <w:rsid w:val="008920FF"/>
    <w:rsid w:val="008926E8"/>
    <w:rsid w:val="008932F8"/>
    <w:rsid w:val="008938A1"/>
    <w:rsid w:val="00893FDF"/>
    <w:rsid w:val="00894F19"/>
    <w:rsid w:val="00895F0B"/>
    <w:rsid w:val="008964BC"/>
    <w:rsid w:val="00896A10"/>
    <w:rsid w:val="008971B5"/>
    <w:rsid w:val="008A00D6"/>
    <w:rsid w:val="008A0356"/>
    <w:rsid w:val="008A07D0"/>
    <w:rsid w:val="008A0F60"/>
    <w:rsid w:val="008A1A8A"/>
    <w:rsid w:val="008A282C"/>
    <w:rsid w:val="008A2B37"/>
    <w:rsid w:val="008A3A73"/>
    <w:rsid w:val="008A42C5"/>
    <w:rsid w:val="008A44B9"/>
    <w:rsid w:val="008A4A63"/>
    <w:rsid w:val="008A5382"/>
    <w:rsid w:val="008A5703"/>
    <w:rsid w:val="008A5D26"/>
    <w:rsid w:val="008A68A3"/>
    <w:rsid w:val="008A6933"/>
    <w:rsid w:val="008A6B13"/>
    <w:rsid w:val="008A6ECB"/>
    <w:rsid w:val="008A77F3"/>
    <w:rsid w:val="008B0BF4"/>
    <w:rsid w:val="008B0BF9"/>
    <w:rsid w:val="008B24BC"/>
    <w:rsid w:val="008B2866"/>
    <w:rsid w:val="008B2FA0"/>
    <w:rsid w:val="008B3859"/>
    <w:rsid w:val="008B39D6"/>
    <w:rsid w:val="008B3A2C"/>
    <w:rsid w:val="008B4095"/>
    <w:rsid w:val="008B436D"/>
    <w:rsid w:val="008B4447"/>
    <w:rsid w:val="008B4B3E"/>
    <w:rsid w:val="008B4E49"/>
    <w:rsid w:val="008B6A4A"/>
    <w:rsid w:val="008B6F27"/>
    <w:rsid w:val="008B7712"/>
    <w:rsid w:val="008B7B26"/>
    <w:rsid w:val="008C0A39"/>
    <w:rsid w:val="008C0A3A"/>
    <w:rsid w:val="008C0CFC"/>
    <w:rsid w:val="008C0DA7"/>
    <w:rsid w:val="008C0FCA"/>
    <w:rsid w:val="008C0FF5"/>
    <w:rsid w:val="008C17C9"/>
    <w:rsid w:val="008C2472"/>
    <w:rsid w:val="008C3524"/>
    <w:rsid w:val="008C4061"/>
    <w:rsid w:val="008C4229"/>
    <w:rsid w:val="008C47F8"/>
    <w:rsid w:val="008C4C6E"/>
    <w:rsid w:val="008C5245"/>
    <w:rsid w:val="008C5337"/>
    <w:rsid w:val="008C5BE0"/>
    <w:rsid w:val="008C6EFC"/>
    <w:rsid w:val="008C7233"/>
    <w:rsid w:val="008D0344"/>
    <w:rsid w:val="008D03FD"/>
    <w:rsid w:val="008D04A6"/>
    <w:rsid w:val="008D0B43"/>
    <w:rsid w:val="008D2434"/>
    <w:rsid w:val="008D2B36"/>
    <w:rsid w:val="008D3044"/>
    <w:rsid w:val="008D34A5"/>
    <w:rsid w:val="008D401A"/>
    <w:rsid w:val="008D40BD"/>
    <w:rsid w:val="008D5EE7"/>
    <w:rsid w:val="008D61D1"/>
    <w:rsid w:val="008D63A4"/>
    <w:rsid w:val="008D7366"/>
    <w:rsid w:val="008D7436"/>
    <w:rsid w:val="008D7967"/>
    <w:rsid w:val="008D79AB"/>
    <w:rsid w:val="008D7E19"/>
    <w:rsid w:val="008E0DD4"/>
    <w:rsid w:val="008E171D"/>
    <w:rsid w:val="008E207D"/>
    <w:rsid w:val="008E2785"/>
    <w:rsid w:val="008E3C5B"/>
    <w:rsid w:val="008E419F"/>
    <w:rsid w:val="008E45C0"/>
    <w:rsid w:val="008E4F8C"/>
    <w:rsid w:val="008E6595"/>
    <w:rsid w:val="008E6727"/>
    <w:rsid w:val="008E6E24"/>
    <w:rsid w:val="008E78A3"/>
    <w:rsid w:val="008F0654"/>
    <w:rsid w:val="008F06CB"/>
    <w:rsid w:val="008F1B76"/>
    <w:rsid w:val="008F2429"/>
    <w:rsid w:val="008F2E83"/>
    <w:rsid w:val="008F3F72"/>
    <w:rsid w:val="008F5FC7"/>
    <w:rsid w:val="008F612A"/>
    <w:rsid w:val="00900A46"/>
    <w:rsid w:val="00901EFB"/>
    <w:rsid w:val="009021B0"/>
    <w:rsid w:val="00902401"/>
    <w:rsid w:val="0090293D"/>
    <w:rsid w:val="009034DE"/>
    <w:rsid w:val="00903FD8"/>
    <w:rsid w:val="009048B5"/>
    <w:rsid w:val="00904C07"/>
    <w:rsid w:val="00904FD9"/>
    <w:rsid w:val="00905396"/>
    <w:rsid w:val="0090605D"/>
    <w:rsid w:val="00906419"/>
    <w:rsid w:val="00907979"/>
    <w:rsid w:val="00910AF4"/>
    <w:rsid w:val="00911DF6"/>
    <w:rsid w:val="00912277"/>
    <w:rsid w:val="00912889"/>
    <w:rsid w:val="00912EA8"/>
    <w:rsid w:val="00913A42"/>
    <w:rsid w:val="00913FD4"/>
    <w:rsid w:val="00914167"/>
    <w:rsid w:val="009143DB"/>
    <w:rsid w:val="00914A96"/>
    <w:rsid w:val="00914A9E"/>
    <w:rsid w:val="00915065"/>
    <w:rsid w:val="00916055"/>
    <w:rsid w:val="00917CE5"/>
    <w:rsid w:val="00917F28"/>
    <w:rsid w:val="009201AC"/>
    <w:rsid w:val="009201FF"/>
    <w:rsid w:val="0092066D"/>
    <w:rsid w:val="00920FD8"/>
    <w:rsid w:val="009211FF"/>
    <w:rsid w:val="009217C0"/>
    <w:rsid w:val="00921CF2"/>
    <w:rsid w:val="00922C40"/>
    <w:rsid w:val="009241A4"/>
    <w:rsid w:val="00925241"/>
    <w:rsid w:val="00925A93"/>
    <w:rsid w:val="00925CEC"/>
    <w:rsid w:val="0092647E"/>
    <w:rsid w:val="00926A3F"/>
    <w:rsid w:val="00926BCE"/>
    <w:rsid w:val="0092794E"/>
    <w:rsid w:val="009304A8"/>
    <w:rsid w:val="009305F5"/>
    <w:rsid w:val="009307EA"/>
    <w:rsid w:val="009308B6"/>
    <w:rsid w:val="00930D30"/>
    <w:rsid w:val="00932F98"/>
    <w:rsid w:val="009330A4"/>
    <w:rsid w:val="009332A2"/>
    <w:rsid w:val="009332DE"/>
    <w:rsid w:val="00933F2D"/>
    <w:rsid w:val="00933FBD"/>
    <w:rsid w:val="00934DEA"/>
    <w:rsid w:val="009358D5"/>
    <w:rsid w:val="00936A10"/>
    <w:rsid w:val="00937598"/>
    <w:rsid w:val="0093790B"/>
    <w:rsid w:val="009400CF"/>
    <w:rsid w:val="00941A43"/>
    <w:rsid w:val="009426ED"/>
    <w:rsid w:val="00943751"/>
    <w:rsid w:val="00944588"/>
    <w:rsid w:val="00944FE2"/>
    <w:rsid w:val="009458BA"/>
    <w:rsid w:val="00946433"/>
    <w:rsid w:val="009464DD"/>
    <w:rsid w:val="00946DD0"/>
    <w:rsid w:val="00946FC8"/>
    <w:rsid w:val="0095014F"/>
    <w:rsid w:val="00950774"/>
    <w:rsid w:val="009509E6"/>
    <w:rsid w:val="00951DBC"/>
    <w:rsid w:val="00952018"/>
    <w:rsid w:val="00952800"/>
    <w:rsid w:val="0095300D"/>
    <w:rsid w:val="0095347C"/>
    <w:rsid w:val="00953C95"/>
    <w:rsid w:val="00956812"/>
    <w:rsid w:val="00956922"/>
    <w:rsid w:val="0095719A"/>
    <w:rsid w:val="00957DAE"/>
    <w:rsid w:val="009601AE"/>
    <w:rsid w:val="009601B6"/>
    <w:rsid w:val="00960D55"/>
    <w:rsid w:val="00962379"/>
    <w:rsid w:val="009623E9"/>
    <w:rsid w:val="00962A38"/>
    <w:rsid w:val="00963516"/>
    <w:rsid w:val="00963577"/>
    <w:rsid w:val="00963EEB"/>
    <w:rsid w:val="009642E1"/>
    <w:rsid w:val="009648BC"/>
    <w:rsid w:val="00964C2F"/>
    <w:rsid w:val="00965F88"/>
    <w:rsid w:val="009666F6"/>
    <w:rsid w:val="0096791B"/>
    <w:rsid w:val="00970DD3"/>
    <w:rsid w:val="00971B15"/>
    <w:rsid w:val="00972F5E"/>
    <w:rsid w:val="00975002"/>
    <w:rsid w:val="00975EA9"/>
    <w:rsid w:val="0097645C"/>
    <w:rsid w:val="00976D3E"/>
    <w:rsid w:val="009778E6"/>
    <w:rsid w:val="00980382"/>
    <w:rsid w:val="00980728"/>
    <w:rsid w:val="00980D07"/>
    <w:rsid w:val="00981AC6"/>
    <w:rsid w:val="00981C6A"/>
    <w:rsid w:val="00982390"/>
    <w:rsid w:val="00982B95"/>
    <w:rsid w:val="0098358F"/>
    <w:rsid w:val="00984E03"/>
    <w:rsid w:val="00984FCA"/>
    <w:rsid w:val="00985942"/>
    <w:rsid w:val="00985BAE"/>
    <w:rsid w:val="00985E46"/>
    <w:rsid w:val="009863F5"/>
    <w:rsid w:val="00986B9F"/>
    <w:rsid w:val="00987E85"/>
    <w:rsid w:val="00991066"/>
    <w:rsid w:val="0099173A"/>
    <w:rsid w:val="00991FA7"/>
    <w:rsid w:val="0099244E"/>
    <w:rsid w:val="009936BF"/>
    <w:rsid w:val="00994FFC"/>
    <w:rsid w:val="00996268"/>
    <w:rsid w:val="00996AA4"/>
    <w:rsid w:val="00996C42"/>
    <w:rsid w:val="009A0B90"/>
    <w:rsid w:val="009A0D12"/>
    <w:rsid w:val="009A101A"/>
    <w:rsid w:val="009A1567"/>
    <w:rsid w:val="009A1987"/>
    <w:rsid w:val="009A284B"/>
    <w:rsid w:val="009A286C"/>
    <w:rsid w:val="009A2BEE"/>
    <w:rsid w:val="009A41DD"/>
    <w:rsid w:val="009A5289"/>
    <w:rsid w:val="009A5398"/>
    <w:rsid w:val="009A693A"/>
    <w:rsid w:val="009A7A53"/>
    <w:rsid w:val="009B0402"/>
    <w:rsid w:val="009B0B75"/>
    <w:rsid w:val="009B16DF"/>
    <w:rsid w:val="009B1AA6"/>
    <w:rsid w:val="009B1C79"/>
    <w:rsid w:val="009B1F47"/>
    <w:rsid w:val="009B2121"/>
    <w:rsid w:val="009B2CA4"/>
    <w:rsid w:val="009B3081"/>
    <w:rsid w:val="009B3F87"/>
    <w:rsid w:val="009B418A"/>
    <w:rsid w:val="009B4CB2"/>
    <w:rsid w:val="009B4FEF"/>
    <w:rsid w:val="009B6701"/>
    <w:rsid w:val="009B6885"/>
    <w:rsid w:val="009B6EF7"/>
    <w:rsid w:val="009B7000"/>
    <w:rsid w:val="009B739C"/>
    <w:rsid w:val="009B7502"/>
    <w:rsid w:val="009B7D88"/>
    <w:rsid w:val="009C04EC"/>
    <w:rsid w:val="009C0A74"/>
    <w:rsid w:val="009C1233"/>
    <w:rsid w:val="009C140B"/>
    <w:rsid w:val="009C15D1"/>
    <w:rsid w:val="009C1840"/>
    <w:rsid w:val="009C328C"/>
    <w:rsid w:val="009C3546"/>
    <w:rsid w:val="009C3880"/>
    <w:rsid w:val="009C4444"/>
    <w:rsid w:val="009C4617"/>
    <w:rsid w:val="009C51AB"/>
    <w:rsid w:val="009C5262"/>
    <w:rsid w:val="009C61AC"/>
    <w:rsid w:val="009C61F0"/>
    <w:rsid w:val="009C69C2"/>
    <w:rsid w:val="009C79AD"/>
    <w:rsid w:val="009C79E5"/>
    <w:rsid w:val="009C7CA6"/>
    <w:rsid w:val="009C7EF2"/>
    <w:rsid w:val="009D0D9A"/>
    <w:rsid w:val="009D1050"/>
    <w:rsid w:val="009D216E"/>
    <w:rsid w:val="009D2666"/>
    <w:rsid w:val="009D3316"/>
    <w:rsid w:val="009D3569"/>
    <w:rsid w:val="009D3706"/>
    <w:rsid w:val="009D49C9"/>
    <w:rsid w:val="009D55AA"/>
    <w:rsid w:val="009D6886"/>
    <w:rsid w:val="009D79BF"/>
    <w:rsid w:val="009E0368"/>
    <w:rsid w:val="009E0B4C"/>
    <w:rsid w:val="009E0FA0"/>
    <w:rsid w:val="009E381B"/>
    <w:rsid w:val="009E3E77"/>
    <w:rsid w:val="009E3EA5"/>
    <w:rsid w:val="009E3FAB"/>
    <w:rsid w:val="009E5867"/>
    <w:rsid w:val="009E5B3F"/>
    <w:rsid w:val="009E6BF0"/>
    <w:rsid w:val="009E7D90"/>
    <w:rsid w:val="009F0460"/>
    <w:rsid w:val="009F1168"/>
    <w:rsid w:val="009F19BC"/>
    <w:rsid w:val="009F1AB0"/>
    <w:rsid w:val="009F2579"/>
    <w:rsid w:val="009F31AC"/>
    <w:rsid w:val="009F392A"/>
    <w:rsid w:val="009F4ACD"/>
    <w:rsid w:val="009F501D"/>
    <w:rsid w:val="009F52C2"/>
    <w:rsid w:val="009F55CD"/>
    <w:rsid w:val="009F66E9"/>
    <w:rsid w:val="009F6F7C"/>
    <w:rsid w:val="00A01AE5"/>
    <w:rsid w:val="00A02A64"/>
    <w:rsid w:val="00A0331B"/>
    <w:rsid w:val="00A03571"/>
    <w:rsid w:val="00A039D5"/>
    <w:rsid w:val="00A046AD"/>
    <w:rsid w:val="00A0523C"/>
    <w:rsid w:val="00A06AB9"/>
    <w:rsid w:val="00A06D7D"/>
    <w:rsid w:val="00A0717F"/>
    <w:rsid w:val="00A079C1"/>
    <w:rsid w:val="00A105C6"/>
    <w:rsid w:val="00A11597"/>
    <w:rsid w:val="00A1227A"/>
    <w:rsid w:val="00A12520"/>
    <w:rsid w:val="00A130A9"/>
    <w:rsid w:val="00A130FD"/>
    <w:rsid w:val="00A13D6D"/>
    <w:rsid w:val="00A14769"/>
    <w:rsid w:val="00A14C37"/>
    <w:rsid w:val="00A14CF5"/>
    <w:rsid w:val="00A15395"/>
    <w:rsid w:val="00A16151"/>
    <w:rsid w:val="00A16EC6"/>
    <w:rsid w:val="00A17C06"/>
    <w:rsid w:val="00A2031F"/>
    <w:rsid w:val="00A206A0"/>
    <w:rsid w:val="00A20CDD"/>
    <w:rsid w:val="00A20D30"/>
    <w:rsid w:val="00A2126E"/>
    <w:rsid w:val="00A21706"/>
    <w:rsid w:val="00A21D63"/>
    <w:rsid w:val="00A236EE"/>
    <w:rsid w:val="00A23714"/>
    <w:rsid w:val="00A241B0"/>
    <w:rsid w:val="00A24FCC"/>
    <w:rsid w:val="00A25237"/>
    <w:rsid w:val="00A26A90"/>
    <w:rsid w:val="00A26B27"/>
    <w:rsid w:val="00A300DF"/>
    <w:rsid w:val="00A3055D"/>
    <w:rsid w:val="00A30E4F"/>
    <w:rsid w:val="00A31046"/>
    <w:rsid w:val="00A3128D"/>
    <w:rsid w:val="00A32235"/>
    <w:rsid w:val="00A32253"/>
    <w:rsid w:val="00A327DE"/>
    <w:rsid w:val="00A32F29"/>
    <w:rsid w:val="00A3310E"/>
    <w:rsid w:val="00A333A0"/>
    <w:rsid w:val="00A33E61"/>
    <w:rsid w:val="00A3451A"/>
    <w:rsid w:val="00A36CF7"/>
    <w:rsid w:val="00A37E70"/>
    <w:rsid w:val="00A4006A"/>
    <w:rsid w:val="00A4074B"/>
    <w:rsid w:val="00A40A5E"/>
    <w:rsid w:val="00A41F0B"/>
    <w:rsid w:val="00A421B0"/>
    <w:rsid w:val="00A42267"/>
    <w:rsid w:val="00A437CE"/>
    <w:rsid w:val="00A437E1"/>
    <w:rsid w:val="00A44C31"/>
    <w:rsid w:val="00A4685E"/>
    <w:rsid w:val="00A50CD4"/>
    <w:rsid w:val="00A50F7B"/>
    <w:rsid w:val="00A51191"/>
    <w:rsid w:val="00A51E16"/>
    <w:rsid w:val="00A530CE"/>
    <w:rsid w:val="00A53845"/>
    <w:rsid w:val="00A53CF2"/>
    <w:rsid w:val="00A53E2B"/>
    <w:rsid w:val="00A54852"/>
    <w:rsid w:val="00A566B8"/>
    <w:rsid w:val="00A566F8"/>
    <w:rsid w:val="00A56D08"/>
    <w:rsid w:val="00A56D62"/>
    <w:rsid w:val="00A56ECD"/>
    <w:rsid w:val="00A56F07"/>
    <w:rsid w:val="00A570DF"/>
    <w:rsid w:val="00A5762C"/>
    <w:rsid w:val="00A600FC"/>
    <w:rsid w:val="00A60BCA"/>
    <w:rsid w:val="00A615FA"/>
    <w:rsid w:val="00A6278E"/>
    <w:rsid w:val="00A6365A"/>
    <w:rsid w:val="00A638DA"/>
    <w:rsid w:val="00A638DF"/>
    <w:rsid w:val="00A64EEC"/>
    <w:rsid w:val="00A65B41"/>
    <w:rsid w:val="00A65E00"/>
    <w:rsid w:val="00A665CF"/>
    <w:rsid w:val="00A66A78"/>
    <w:rsid w:val="00A66A97"/>
    <w:rsid w:val="00A66B79"/>
    <w:rsid w:val="00A67C10"/>
    <w:rsid w:val="00A702CC"/>
    <w:rsid w:val="00A70C08"/>
    <w:rsid w:val="00A70CFD"/>
    <w:rsid w:val="00A71156"/>
    <w:rsid w:val="00A714DA"/>
    <w:rsid w:val="00A72DBF"/>
    <w:rsid w:val="00A736AD"/>
    <w:rsid w:val="00A7436E"/>
    <w:rsid w:val="00A74E96"/>
    <w:rsid w:val="00A74F46"/>
    <w:rsid w:val="00A75126"/>
    <w:rsid w:val="00A754C7"/>
    <w:rsid w:val="00A75743"/>
    <w:rsid w:val="00A758E7"/>
    <w:rsid w:val="00A75980"/>
    <w:rsid w:val="00A75A8E"/>
    <w:rsid w:val="00A75C5E"/>
    <w:rsid w:val="00A7702A"/>
    <w:rsid w:val="00A80AC1"/>
    <w:rsid w:val="00A824DD"/>
    <w:rsid w:val="00A83676"/>
    <w:rsid w:val="00A83B7B"/>
    <w:rsid w:val="00A84274"/>
    <w:rsid w:val="00A84340"/>
    <w:rsid w:val="00A848A5"/>
    <w:rsid w:val="00A850F3"/>
    <w:rsid w:val="00A864E3"/>
    <w:rsid w:val="00A87C3F"/>
    <w:rsid w:val="00A9037A"/>
    <w:rsid w:val="00A905A8"/>
    <w:rsid w:val="00A90B8C"/>
    <w:rsid w:val="00A9128F"/>
    <w:rsid w:val="00A91928"/>
    <w:rsid w:val="00A91D74"/>
    <w:rsid w:val="00A91F59"/>
    <w:rsid w:val="00A926E1"/>
    <w:rsid w:val="00A927BC"/>
    <w:rsid w:val="00A938BF"/>
    <w:rsid w:val="00A94574"/>
    <w:rsid w:val="00A94A3F"/>
    <w:rsid w:val="00A94C89"/>
    <w:rsid w:val="00A94CB2"/>
    <w:rsid w:val="00A9517E"/>
    <w:rsid w:val="00A95936"/>
    <w:rsid w:val="00A96265"/>
    <w:rsid w:val="00A96BF6"/>
    <w:rsid w:val="00A96D59"/>
    <w:rsid w:val="00A96F02"/>
    <w:rsid w:val="00A97084"/>
    <w:rsid w:val="00A97B0B"/>
    <w:rsid w:val="00A97E16"/>
    <w:rsid w:val="00AA0FFF"/>
    <w:rsid w:val="00AA1B8A"/>
    <w:rsid w:val="00AA1C2C"/>
    <w:rsid w:val="00AA27E4"/>
    <w:rsid w:val="00AA3025"/>
    <w:rsid w:val="00AA35F6"/>
    <w:rsid w:val="00AA4241"/>
    <w:rsid w:val="00AA4285"/>
    <w:rsid w:val="00AA451D"/>
    <w:rsid w:val="00AA667C"/>
    <w:rsid w:val="00AA67E6"/>
    <w:rsid w:val="00AA6830"/>
    <w:rsid w:val="00AA6E91"/>
    <w:rsid w:val="00AA7039"/>
    <w:rsid w:val="00AA71C7"/>
    <w:rsid w:val="00AA73B0"/>
    <w:rsid w:val="00AA7439"/>
    <w:rsid w:val="00AA7C14"/>
    <w:rsid w:val="00AB047E"/>
    <w:rsid w:val="00AB0B0A"/>
    <w:rsid w:val="00AB0BB7"/>
    <w:rsid w:val="00AB1893"/>
    <w:rsid w:val="00AB22C6"/>
    <w:rsid w:val="00AB29E2"/>
    <w:rsid w:val="00AB2AD0"/>
    <w:rsid w:val="00AB3630"/>
    <w:rsid w:val="00AB3820"/>
    <w:rsid w:val="00AB49F1"/>
    <w:rsid w:val="00AB4D78"/>
    <w:rsid w:val="00AB4FF2"/>
    <w:rsid w:val="00AB5BF8"/>
    <w:rsid w:val="00AB6192"/>
    <w:rsid w:val="00AB67FC"/>
    <w:rsid w:val="00AB6A0C"/>
    <w:rsid w:val="00AC00F2"/>
    <w:rsid w:val="00AC0D1F"/>
    <w:rsid w:val="00AC1472"/>
    <w:rsid w:val="00AC1797"/>
    <w:rsid w:val="00AC29F7"/>
    <w:rsid w:val="00AC31B5"/>
    <w:rsid w:val="00AC330C"/>
    <w:rsid w:val="00AC4680"/>
    <w:rsid w:val="00AC4A23"/>
    <w:rsid w:val="00AC4EA1"/>
    <w:rsid w:val="00AC5381"/>
    <w:rsid w:val="00AC5920"/>
    <w:rsid w:val="00AC6929"/>
    <w:rsid w:val="00AC6C51"/>
    <w:rsid w:val="00AD0229"/>
    <w:rsid w:val="00AD0858"/>
    <w:rsid w:val="00AD0E65"/>
    <w:rsid w:val="00AD1B38"/>
    <w:rsid w:val="00AD243F"/>
    <w:rsid w:val="00AD2BF2"/>
    <w:rsid w:val="00AD3019"/>
    <w:rsid w:val="00AD317D"/>
    <w:rsid w:val="00AD3D50"/>
    <w:rsid w:val="00AD4E7B"/>
    <w:rsid w:val="00AD4E90"/>
    <w:rsid w:val="00AD5422"/>
    <w:rsid w:val="00AD5ABD"/>
    <w:rsid w:val="00AD7310"/>
    <w:rsid w:val="00AD7AD2"/>
    <w:rsid w:val="00AE0558"/>
    <w:rsid w:val="00AE1618"/>
    <w:rsid w:val="00AE2C47"/>
    <w:rsid w:val="00AE2E9F"/>
    <w:rsid w:val="00AE4179"/>
    <w:rsid w:val="00AE4425"/>
    <w:rsid w:val="00AE4C7A"/>
    <w:rsid w:val="00AE4FBE"/>
    <w:rsid w:val="00AE5C48"/>
    <w:rsid w:val="00AE650F"/>
    <w:rsid w:val="00AE6555"/>
    <w:rsid w:val="00AE68A1"/>
    <w:rsid w:val="00AE7D16"/>
    <w:rsid w:val="00AF0292"/>
    <w:rsid w:val="00AF0DEF"/>
    <w:rsid w:val="00AF2567"/>
    <w:rsid w:val="00AF2D02"/>
    <w:rsid w:val="00AF38CB"/>
    <w:rsid w:val="00AF3A83"/>
    <w:rsid w:val="00AF3B29"/>
    <w:rsid w:val="00AF46CC"/>
    <w:rsid w:val="00AF4CAA"/>
    <w:rsid w:val="00AF571A"/>
    <w:rsid w:val="00AF5DA7"/>
    <w:rsid w:val="00AF5FC7"/>
    <w:rsid w:val="00AF60A0"/>
    <w:rsid w:val="00AF61D0"/>
    <w:rsid w:val="00AF6454"/>
    <w:rsid w:val="00AF67FC"/>
    <w:rsid w:val="00AF7DF5"/>
    <w:rsid w:val="00B006E5"/>
    <w:rsid w:val="00B01F19"/>
    <w:rsid w:val="00B02492"/>
    <w:rsid w:val="00B024C2"/>
    <w:rsid w:val="00B02537"/>
    <w:rsid w:val="00B02C98"/>
    <w:rsid w:val="00B033A4"/>
    <w:rsid w:val="00B03578"/>
    <w:rsid w:val="00B04858"/>
    <w:rsid w:val="00B05533"/>
    <w:rsid w:val="00B056D1"/>
    <w:rsid w:val="00B05810"/>
    <w:rsid w:val="00B05845"/>
    <w:rsid w:val="00B068D1"/>
    <w:rsid w:val="00B06D7D"/>
    <w:rsid w:val="00B07700"/>
    <w:rsid w:val="00B07C48"/>
    <w:rsid w:val="00B07E3A"/>
    <w:rsid w:val="00B102EF"/>
    <w:rsid w:val="00B11016"/>
    <w:rsid w:val="00B118FE"/>
    <w:rsid w:val="00B13921"/>
    <w:rsid w:val="00B1528C"/>
    <w:rsid w:val="00B16ACD"/>
    <w:rsid w:val="00B21487"/>
    <w:rsid w:val="00B220D9"/>
    <w:rsid w:val="00B2283D"/>
    <w:rsid w:val="00B232D1"/>
    <w:rsid w:val="00B24373"/>
    <w:rsid w:val="00B24DB5"/>
    <w:rsid w:val="00B25850"/>
    <w:rsid w:val="00B25D1A"/>
    <w:rsid w:val="00B25F4F"/>
    <w:rsid w:val="00B2740A"/>
    <w:rsid w:val="00B30D88"/>
    <w:rsid w:val="00B31CD7"/>
    <w:rsid w:val="00B31F88"/>
    <w:rsid w:val="00B31F9E"/>
    <w:rsid w:val="00B3268F"/>
    <w:rsid w:val="00B32C2C"/>
    <w:rsid w:val="00B33274"/>
    <w:rsid w:val="00B33A1A"/>
    <w:rsid w:val="00B33E6C"/>
    <w:rsid w:val="00B35C23"/>
    <w:rsid w:val="00B35ED9"/>
    <w:rsid w:val="00B36243"/>
    <w:rsid w:val="00B36273"/>
    <w:rsid w:val="00B36B9A"/>
    <w:rsid w:val="00B371CC"/>
    <w:rsid w:val="00B371D6"/>
    <w:rsid w:val="00B374EB"/>
    <w:rsid w:val="00B37E85"/>
    <w:rsid w:val="00B41803"/>
    <w:rsid w:val="00B41CD9"/>
    <w:rsid w:val="00B427E6"/>
    <w:rsid w:val="00B428A6"/>
    <w:rsid w:val="00B436E6"/>
    <w:rsid w:val="00B436FC"/>
    <w:rsid w:val="00B43C9B"/>
    <w:rsid w:val="00B43E1F"/>
    <w:rsid w:val="00B44851"/>
    <w:rsid w:val="00B457F8"/>
    <w:rsid w:val="00B45FBC"/>
    <w:rsid w:val="00B470B5"/>
    <w:rsid w:val="00B50E5A"/>
    <w:rsid w:val="00B51532"/>
    <w:rsid w:val="00B51A7D"/>
    <w:rsid w:val="00B52151"/>
    <w:rsid w:val="00B52660"/>
    <w:rsid w:val="00B535C2"/>
    <w:rsid w:val="00B547F9"/>
    <w:rsid w:val="00B55544"/>
    <w:rsid w:val="00B60234"/>
    <w:rsid w:val="00B6035F"/>
    <w:rsid w:val="00B603D7"/>
    <w:rsid w:val="00B61C3D"/>
    <w:rsid w:val="00B61F77"/>
    <w:rsid w:val="00B62250"/>
    <w:rsid w:val="00B62AF2"/>
    <w:rsid w:val="00B630E5"/>
    <w:rsid w:val="00B63C62"/>
    <w:rsid w:val="00B642FC"/>
    <w:rsid w:val="00B64D26"/>
    <w:rsid w:val="00B64FBB"/>
    <w:rsid w:val="00B655E6"/>
    <w:rsid w:val="00B6590B"/>
    <w:rsid w:val="00B66AC1"/>
    <w:rsid w:val="00B67D9B"/>
    <w:rsid w:val="00B707BD"/>
    <w:rsid w:val="00B70E22"/>
    <w:rsid w:val="00B710E7"/>
    <w:rsid w:val="00B71678"/>
    <w:rsid w:val="00B71779"/>
    <w:rsid w:val="00B7182A"/>
    <w:rsid w:val="00B7238B"/>
    <w:rsid w:val="00B735D4"/>
    <w:rsid w:val="00B73A5B"/>
    <w:rsid w:val="00B76E37"/>
    <w:rsid w:val="00B77374"/>
    <w:rsid w:val="00B774C2"/>
    <w:rsid w:val="00B774CB"/>
    <w:rsid w:val="00B7763D"/>
    <w:rsid w:val="00B77894"/>
    <w:rsid w:val="00B77FBF"/>
    <w:rsid w:val="00B80402"/>
    <w:rsid w:val="00B80B9A"/>
    <w:rsid w:val="00B80FF3"/>
    <w:rsid w:val="00B81573"/>
    <w:rsid w:val="00B830B7"/>
    <w:rsid w:val="00B83F2C"/>
    <w:rsid w:val="00B848EA"/>
    <w:rsid w:val="00B84B2B"/>
    <w:rsid w:val="00B86923"/>
    <w:rsid w:val="00B86A6B"/>
    <w:rsid w:val="00B90500"/>
    <w:rsid w:val="00B90ED2"/>
    <w:rsid w:val="00B9176C"/>
    <w:rsid w:val="00B917D4"/>
    <w:rsid w:val="00B92567"/>
    <w:rsid w:val="00B92812"/>
    <w:rsid w:val="00B93444"/>
    <w:rsid w:val="00B935A4"/>
    <w:rsid w:val="00B936FD"/>
    <w:rsid w:val="00B938B0"/>
    <w:rsid w:val="00B93D5B"/>
    <w:rsid w:val="00B9412F"/>
    <w:rsid w:val="00B94608"/>
    <w:rsid w:val="00B95916"/>
    <w:rsid w:val="00B95DF7"/>
    <w:rsid w:val="00B95FE9"/>
    <w:rsid w:val="00B97728"/>
    <w:rsid w:val="00B97D8A"/>
    <w:rsid w:val="00B97FF6"/>
    <w:rsid w:val="00BA03AD"/>
    <w:rsid w:val="00BA090E"/>
    <w:rsid w:val="00BA0A78"/>
    <w:rsid w:val="00BA2EFD"/>
    <w:rsid w:val="00BA43C0"/>
    <w:rsid w:val="00BA43EF"/>
    <w:rsid w:val="00BA5509"/>
    <w:rsid w:val="00BA561A"/>
    <w:rsid w:val="00BA580D"/>
    <w:rsid w:val="00BA5B21"/>
    <w:rsid w:val="00BA5DA0"/>
    <w:rsid w:val="00BA6B3A"/>
    <w:rsid w:val="00BB0DC6"/>
    <w:rsid w:val="00BB1494"/>
    <w:rsid w:val="00BB15E4"/>
    <w:rsid w:val="00BB1B2D"/>
    <w:rsid w:val="00BB1E19"/>
    <w:rsid w:val="00BB21D1"/>
    <w:rsid w:val="00BB249D"/>
    <w:rsid w:val="00BB24DA"/>
    <w:rsid w:val="00BB32F2"/>
    <w:rsid w:val="00BB427C"/>
    <w:rsid w:val="00BB4338"/>
    <w:rsid w:val="00BB5061"/>
    <w:rsid w:val="00BB51AE"/>
    <w:rsid w:val="00BB5BA8"/>
    <w:rsid w:val="00BB5E32"/>
    <w:rsid w:val="00BB6849"/>
    <w:rsid w:val="00BB69B0"/>
    <w:rsid w:val="00BB6C0E"/>
    <w:rsid w:val="00BB6D8E"/>
    <w:rsid w:val="00BB6E04"/>
    <w:rsid w:val="00BB7184"/>
    <w:rsid w:val="00BB7207"/>
    <w:rsid w:val="00BB7B38"/>
    <w:rsid w:val="00BC09A9"/>
    <w:rsid w:val="00BC0A94"/>
    <w:rsid w:val="00BC11E5"/>
    <w:rsid w:val="00BC17BF"/>
    <w:rsid w:val="00BC26C6"/>
    <w:rsid w:val="00BC2B30"/>
    <w:rsid w:val="00BC31A0"/>
    <w:rsid w:val="00BC3778"/>
    <w:rsid w:val="00BC4A6B"/>
    <w:rsid w:val="00BC4BC6"/>
    <w:rsid w:val="00BC4C18"/>
    <w:rsid w:val="00BC52FD"/>
    <w:rsid w:val="00BC60E7"/>
    <w:rsid w:val="00BC6E43"/>
    <w:rsid w:val="00BC6E62"/>
    <w:rsid w:val="00BC7443"/>
    <w:rsid w:val="00BC7726"/>
    <w:rsid w:val="00BD0648"/>
    <w:rsid w:val="00BD1040"/>
    <w:rsid w:val="00BD24D9"/>
    <w:rsid w:val="00BD34AA"/>
    <w:rsid w:val="00BD47ED"/>
    <w:rsid w:val="00BD5268"/>
    <w:rsid w:val="00BD56BF"/>
    <w:rsid w:val="00BD5AD0"/>
    <w:rsid w:val="00BD63DE"/>
    <w:rsid w:val="00BD77A2"/>
    <w:rsid w:val="00BD7F75"/>
    <w:rsid w:val="00BE0C44"/>
    <w:rsid w:val="00BE0C49"/>
    <w:rsid w:val="00BE1B8B"/>
    <w:rsid w:val="00BE2A18"/>
    <w:rsid w:val="00BE2C01"/>
    <w:rsid w:val="00BE2C0A"/>
    <w:rsid w:val="00BE41EC"/>
    <w:rsid w:val="00BE56FB"/>
    <w:rsid w:val="00BE6CA8"/>
    <w:rsid w:val="00BE6ED5"/>
    <w:rsid w:val="00BE72A5"/>
    <w:rsid w:val="00BF022B"/>
    <w:rsid w:val="00BF22BE"/>
    <w:rsid w:val="00BF32D8"/>
    <w:rsid w:val="00BF3314"/>
    <w:rsid w:val="00BF3BAF"/>
    <w:rsid w:val="00BF3DDE"/>
    <w:rsid w:val="00BF4564"/>
    <w:rsid w:val="00BF461D"/>
    <w:rsid w:val="00BF559A"/>
    <w:rsid w:val="00BF5884"/>
    <w:rsid w:val="00BF58CE"/>
    <w:rsid w:val="00BF5F5F"/>
    <w:rsid w:val="00BF6589"/>
    <w:rsid w:val="00BF6F7F"/>
    <w:rsid w:val="00BF6F8E"/>
    <w:rsid w:val="00BF7928"/>
    <w:rsid w:val="00C00647"/>
    <w:rsid w:val="00C00FDD"/>
    <w:rsid w:val="00C01868"/>
    <w:rsid w:val="00C02764"/>
    <w:rsid w:val="00C03A53"/>
    <w:rsid w:val="00C047BE"/>
    <w:rsid w:val="00C0496E"/>
    <w:rsid w:val="00C04CEF"/>
    <w:rsid w:val="00C04D8F"/>
    <w:rsid w:val="00C04F37"/>
    <w:rsid w:val="00C05690"/>
    <w:rsid w:val="00C0656A"/>
    <w:rsid w:val="00C0662F"/>
    <w:rsid w:val="00C06999"/>
    <w:rsid w:val="00C076AA"/>
    <w:rsid w:val="00C10F78"/>
    <w:rsid w:val="00C112EA"/>
    <w:rsid w:val="00C11943"/>
    <w:rsid w:val="00C12CAC"/>
    <w:rsid w:val="00C12E96"/>
    <w:rsid w:val="00C1342A"/>
    <w:rsid w:val="00C14066"/>
    <w:rsid w:val="00C14763"/>
    <w:rsid w:val="00C14CFF"/>
    <w:rsid w:val="00C14FE6"/>
    <w:rsid w:val="00C157AE"/>
    <w:rsid w:val="00C157C1"/>
    <w:rsid w:val="00C16141"/>
    <w:rsid w:val="00C163DB"/>
    <w:rsid w:val="00C168A5"/>
    <w:rsid w:val="00C21992"/>
    <w:rsid w:val="00C21B8E"/>
    <w:rsid w:val="00C2208F"/>
    <w:rsid w:val="00C2235F"/>
    <w:rsid w:val="00C22B5D"/>
    <w:rsid w:val="00C232FA"/>
    <w:rsid w:val="00C2363F"/>
    <w:rsid w:val="00C236C8"/>
    <w:rsid w:val="00C23DA6"/>
    <w:rsid w:val="00C23E11"/>
    <w:rsid w:val="00C24EB8"/>
    <w:rsid w:val="00C253F0"/>
    <w:rsid w:val="00C2593F"/>
    <w:rsid w:val="00C260B1"/>
    <w:rsid w:val="00C26E56"/>
    <w:rsid w:val="00C2748E"/>
    <w:rsid w:val="00C2757F"/>
    <w:rsid w:val="00C301B5"/>
    <w:rsid w:val="00C30B0C"/>
    <w:rsid w:val="00C31406"/>
    <w:rsid w:val="00C329D9"/>
    <w:rsid w:val="00C34359"/>
    <w:rsid w:val="00C347C4"/>
    <w:rsid w:val="00C36F24"/>
    <w:rsid w:val="00C37194"/>
    <w:rsid w:val="00C375E1"/>
    <w:rsid w:val="00C378E4"/>
    <w:rsid w:val="00C4050C"/>
    <w:rsid w:val="00C40637"/>
    <w:rsid w:val="00C40F6C"/>
    <w:rsid w:val="00C41130"/>
    <w:rsid w:val="00C41EEB"/>
    <w:rsid w:val="00C44426"/>
    <w:rsid w:val="00C445F3"/>
    <w:rsid w:val="00C451F4"/>
    <w:rsid w:val="00C45C4A"/>
    <w:rsid w:val="00C45EB1"/>
    <w:rsid w:val="00C45EC7"/>
    <w:rsid w:val="00C46649"/>
    <w:rsid w:val="00C46AF9"/>
    <w:rsid w:val="00C4714D"/>
    <w:rsid w:val="00C5045C"/>
    <w:rsid w:val="00C5047E"/>
    <w:rsid w:val="00C5346A"/>
    <w:rsid w:val="00C537C2"/>
    <w:rsid w:val="00C54A3A"/>
    <w:rsid w:val="00C55566"/>
    <w:rsid w:val="00C56448"/>
    <w:rsid w:val="00C56D31"/>
    <w:rsid w:val="00C56DB2"/>
    <w:rsid w:val="00C57A54"/>
    <w:rsid w:val="00C603A3"/>
    <w:rsid w:val="00C6069F"/>
    <w:rsid w:val="00C61201"/>
    <w:rsid w:val="00C62A8B"/>
    <w:rsid w:val="00C62E9B"/>
    <w:rsid w:val="00C63799"/>
    <w:rsid w:val="00C667BE"/>
    <w:rsid w:val="00C6747B"/>
    <w:rsid w:val="00C6766B"/>
    <w:rsid w:val="00C67B1B"/>
    <w:rsid w:val="00C7058A"/>
    <w:rsid w:val="00C7208E"/>
    <w:rsid w:val="00C72223"/>
    <w:rsid w:val="00C72294"/>
    <w:rsid w:val="00C73F74"/>
    <w:rsid w:val="00C741D4"/>
    <w:rsid w:val="00C7618F"/>
    <w:rsid w:val="00C76417"/>
    <w:rsid w:val="00C7726F"/>
    <w:rsid w:val="00C773B9"/>
    <w:rsid w:val="00C80565"/>
    <w:rsid w:val="00C80691"/>
    <w:rsid w:val="00C81751"/>
    <w:rsid w:val="00C823DA"/>
    <w:rsid w:val="00C823F0"/>
    <w:rsid w:val="00C8259F"/>
    <w:rsid w:val="00C82746"/>
    <w:rsid w:val="00C8276A"/>
    <w:rsid w:val="00C82BA0"/>
    <w:rsid w:val="00C82FF8"/>
    <w:rsid w:val="00C8312F"/>
    <w:rsid w:val="00C84C47"/>
    <w:rsid w:val="00C84E04"/>
    <w:rsid w:val="00C858A4"/>
    <w:rsid w:val="00C86AFA"/>
    <w:rsid w:val="00C86B30"/>
    <w:rsid w:val="00C86E06"/>
    <w:rsid w:val="00C932B3"/>
    <w:rsid w:val="00C94156"/>
    <w:rsid w:val="00C94A39"/>
    <w:rsid w:val="00C94D87"/>
    <w:rsid w:val="00C956AA"/>
    <w:rsid w:val="00C960E0"/>
    <w:rsid w:val="00C965ED"/>
    <w:rsid w:val="00C9680C"/>
    <w:rsid w:val="00C97C53"/>
    <w:rsid w:val="00CA33E0"/>
    <w:rsid w:val="00CA44BE"/>
    <w:rsid w:val="00CA5642"/>
    <w:rsid w:val="00CA58CD"/>
    <w:rsid w:val="00CA61D9"/>
    <w:rsid w:val="00CB04D2"/>
    <w:rsid w:val="00CB18D0"/>
    <w:rsid w:val="00CB1C8A"/>
    <w:rsid w:val="00CB24F5"/>
    <w:rsid w:val="00CB25BE"/>
    <w:rsid w:val="00CB2663"/>
    <w:rsid w:val="00CB2D1E"/>
    <w:rsid w:val="00CB38F3"/>
    <w:rsid w:val="00CB3B34"/>
    <w:rsid w:val="00CB3BBE"/>
    <w:rsid w:val="00CB3C3A"/>
    <w:rsid w:val="00CB419C"/>
    <w:rsid w:val="00CB59E9"/>
    <w:rsid w:val="00CB5C20"/>
    <w:rsid w:val="00CB5CDF"/>
    <w:rsid w:val="00CB75C1"/>
    <w:rsid w:val="00CB7992"/>
    <w:rsid w:val="00CC000B"/>
    <w:rsid w:val="00CC03AB"/>
    <w:rsid w:val="00CC0986"/>
    <w:rsid w:val="00CC0D6A"/>
    <w:rsid w:val="00CC2547"/>
    <w:rsid w:val="00CC2C15"/>
    <w:rsid w:val="00CC3454"/>
    <w:rsid w:val="00CC360C"/>
    <w:rsid w:val="00CC3831"/>
    <w:rsid w:val="00CC3E3D"/>
    <w:rsid w:val="00CC3F3E"/>
    <w:rsid w:val="00CC4029"/>
    <w:rsid w:val="00CC44FE"/>
    <w:rsid w:val="00CC519B"/>
    <w:rsid w:val="00CC53D9"/>
    <w:rsid w:val="00CC56CB"/>
    <w:rsid w:val="00CC6B8F"/>
    <w:rsid w:val="00CC7836"/>
    <w:rsid w:val="00CC7CF6"/>
    <w:rsid w:val="00CC7D61"/>
    <w:rsid w:val="00CC7DFF"/>
    <w:rsid w:val="00CD0BE5"/>
    <w:rsid w:val="00CD12C1"/>
    <w:rsid w:val="00CD1F60"/>
    <w:rsid w:val="00CD214E"/>
    <w:rsid w:val="00CD3933"/>
    <w:rsid w:val="00CD4358"/>
    <w:rsid w:val="00CD46FA"/>
    <w:rsid w:val="00CD4BB4"/>
    <w:rsid w:val="00CD4BB7"/>
    <w:rsid w:val="00CD5973"/>
    <w:rsid w:val="00CD5EF9"/>
    <w:rsid w:val="00CD5FB2"/>
    <w:rsid w:val="00CE09F2"/>
    <w:rsid w:val="00CE26C2"/>
    <w:rsid w:val="00CE31A6"/>
    <w:rsid w:val="00CE496B"/>
    <w:rsid w:val="00CE4C23"/>
    <w:rsid w:val="00CE737D"/>
    <w:rsid w:val="00CE740E"/>
    <w:rsid w:val="00CF000C"/>
    <w:rsid w:val="00CF09AA"/>
    <w:rsid w:val="00CF09C4"/>
    <w:rsid w:val="00CF1467"/>
    <w:rsid w:val="00CF1523"/>
    <w:rsid w:val="00CF1F8E"/>
    <w:rsid w:val="00CF2447"/>
    <w:rsid w:val="00CF26B8"/>
    <w:rsid w:val="00CF2B49"/>
    <w:rsid w:val="00CF3479"/>
    <w:rsid w:val="00CF3B6E"/>
    <w:rsid w:val="00CF3BE7"/>
    <w:rsid w:val="00CF3C40"/>
    <w:rsid w:val="00CF4813"/>
    <w:rsid w:val="00CF5233"/>
    <w:rsid w:val="00CF55EB"/>
    <w:rsid w:val="00CF6841"/>
    <w:rsid w:val="00D029B8"/>
    <w:rsid w:val="00D02C02"/>
    <w:rsid w:val="00D02D25"/>
    <w:rsid w:val="00D02F60"/>
    <w:rsid w:val="00D0464E"/>
    <w:rsid w:val="00D04892"/>
    <w:rsid w:val="00D04A96"/>
    <w:rsid w:val="00D051F1"/>
    <w:rsid w:val="00D06703"/>
    <w:rsid w:val="00D0766B"/>
    <w:rsid w:val="00D07A7B"/>
    <w:rsid w:val="00D07C08"/>
    <w:rsid w:val="00D07C7E"/>
    <w:rsid w:val="00D10C49"/>
    <w:rsid w:val="00D10E06"/>
    <w:rsid w:val="00D1511D"/>
    <w:rsid w:val="00D15121"/>
    <w:rsid w:val="00D15197"/>
    <w:rsid w:val="00D151CA"/>
    <w:rsid w:val="00D1534C"/>
    <w:rsid w:val="00D15895"/>
    <w:rsid w:val="00D16274"/>
    <w:rsid w:val="00D16820"/>
    <w:rsid w:val="00D169C8"/>
    <w:rsid w:val="00D1793F"/>
    <w:rsid w:val="00D2042B"/>
    <w:rsid w:val="00D22AF5"/>
    <w:rsid w:val="00D235EA"/>
    <w:rsid w:val="00D246A5"/>
    <w:rsid w:val="00D24730"/>
    <w:rsid w:val="00D247A9"/>
    <w:rsid w:val="00D25B7E"/>
    <w:rsid w:val="00D26142"/>
    <w:rsid w:val="00D269F6"/>
    <w:rsid w:val="00D26C84"/>
    <w:rsid w:val="00D273F5"/>
    <w:rsid w:val="00D27698"/>
    <w:rsid w:val="00D30111"/>
    <w:rsid w:val="00D30DFA"/>
    <w:rsid w:val="00D3251E"/>
    <w:rsid w:val="00D32721"/>
    <w:rsid w:val="00D328DC"/>
    <w:rsid w:val="00D33387"/>
    <w:rsid w:val="00D3341F"/>
    <w:rsid w:val="00D33922"/>
    <w:rsid w:val="00D378E5"/>
    <w:rsid w:val="00D402FB"/>
    <w:rsid w:val="00D40AA8"/>
    <w:rsid w:val="00D42768"/>
    <w:rsid w:val="00D42E88"/>
    <w:rsid w:val="00D44237"/>
    <w:rsid w:val="00D444AD"/>
    <w:rsid w:val="00D448CD"/>
    <w:rsid w:val="00D45DEF"/>
    <w:rsid w:val="00D45EC4"/>
    <w:rsid w:val="00D46629"/>
    <w:rsid w:val="00D466B3"/>
    <w:rsid w:val="00D46D63"/>
    <w:rsid w:val="00D46FAB"/>
    <w:rsid w:val="00D4742D"/>
    <w:rsid w:val="00D47896"/>
    <w:rsid w:val="00D47D7A"/>
    <w:rsid w:val="00D50ABD"/>
    <w:rsid w:val="00D511F7"/>
    <w:rsid w:val="00D5395C"/>
    <w:rsid w:val="00D53D50"/>
    <w:rsid w:val="00D55290"/>
    <w:rsid w:val="00D55999"/>
    <w:rsid w:val="00D55B9E"/>
    <w:rsid w:val="00D55D2D"/>
    <w:rsid w:val="00D57557"/>
    <w:rsid w:val="00D57791"/>
    <w:rsid w:val="00D57CBF"/>
    <w:rsid w:val="00D57CEC"/>
    <w:rsid w:val="00D57F1B"/>
    <w:rsid w:val="00D6046A"/>
    <w:rsid w:val="00D61A56"/>
    <w:rsid w:val="00D62870"/>
    <w:rsid w:val="00D62E01"/>
    <w:rsid w:val="00D63730"/>
    <w:rsid w:val="00D63985"/>
    <w:rsid w:val="00D63A71"/>
    <w:rsid w:val="00D64E3C"/>
    <w:rsid w:val="00D65265"/>
    <w:rsid w:val="00D652D6"/>
    <w:rsid w:val="00D655D9"/>
    <w:rsid w:val="00D65872"/>
    <w:rsid w:val="00D66504"/>
    <w:rsid w:val="00D66C45"/>
    <w:rsid w:val="00D67644"/>
    <w:rsid w:val="00D676F3"/>
    <w:rsid w:val="00D7057A"/>
    <w:rsid w:val="00D70EF5"/>
    <w:rsid w:val="00D71024"/>
    <w:rsid w:val="00D71A25"/>
    <w:rsid w:val="00D71A27"/>
    <w:rsid w:val="00D71FCF"/>
    <w:rsid w:val="00D72232"/>
    <w:rsid w:val="00D72555"/>
    <w:rsid w:val="00D72A54"/>
    <w:rsid w:val="00D72CC1"/>
    <w:rsid w:val="00D737B9"/>
    <w:rsid w:val="00D74644"/>
    <w:rsid w:val="00D746DA"/>
    <w:rsid w:val="00D75A23"/>
    <w:rsid w:val="00D76C24"/>
    <w:rsid w:val="00D76C36"/>
    <w:rsid w:val="00D76EC9"/>
    <w:rsid w:val="00D80746"/>
    <w:rsid w:val="00D808C9"/>
    <w:rsid w:val="00D808CA"/>
    <w:rsid w:val="00D80DA5"/>
    <w:rsid w:val="00D80E7D"/>
    <w:rsid w:val="00D80F01"/>
    <w:rsid w:val="00D8119F"/>
    <w:rsid w:val="00D81397"/>
    <w:rsid w:val="00D81DDE"/>
    <w:rsid w:val="00D81EB5"/>
    <w:rsid w:val="00D83B46"/>
    <w:rsid w:val="00D848B9"/>
    <w:rsid w:val="00D87C56"/>
    <w:rsid w:val="00D87E5A"/>
    <w:rsid w:val="00D90A9C"/>
    <w:rsid w:val="00D90E69"/>
    <w:rsid w:val="00D91368"/>
    <w:rsid w:val="00D91DBE"/>
    <w:rsid w:val="00D92975"/>
    <w:rsid w:val="00D93106"/>
    <w:rsid w:val="00D933E9"/>
    <w:rsid w:val="00D9356F"/>
    <w:rsid w:val="00D93DA4"/>
    <w:rsid w:val="00D9505D"/>
    <w:rsid w:val="00D953D0"/>
    <w:rsid w:val="00D959F5"/>
    <w:rsid w:val="00D95ABC"/>
    <w:rsid w:val="00D96884"/>
    <w:rsid w:val="00D973A1"/>
    <w:rsid w:val="00D97418"/>
    <w:rsid w:val="00D97B6D"/>
    <w:rsid w:val="00D97C84"/>
    <w:rsid w:val="00D97D79"/>
    <w:rsid w:val="00DA0074"/>
    <w:rsid w:val="00DA1C38"/>
    <w:rsid w:val="00DA3FDD"/>
    <w:rsid w:val="00DA4627"/>
    <w:rsid w:val="00DA48E5"/>
    <w:rsid w:val="00DA5BBA"/>
    <w:rsid w:val="00DA5DFF"/>
    <w:rsid w:val="00DA5F82"/>
    <w:rsid w:val="00DA6119"/>
    <w:rsid w:val="00DA7017"/>
    <w:rsid w:val="00DA7028"/>
    <w:rsid w:val="00DB050E"/>
    <w:rsid w:val="00DB154C"/>
    <w:rsid w:val="00DB16A6"/>
    <w:rsid w:val="00DB1AD2"/>
    <w:rsid w:val="00DB2B58"/>
    <w:rsid w:val="00DB3253"/>
    <w:rsid w:val="00DB3AA7"/>
    <w:rsid w:val="00DB4812"/>
    <w:rsid w:val="00DB5206"/>
    <w:rsid w:val="00DB6208"/>
    <w:rsid w:val="00DB6276"/>
    <w:rsid w:val="00DB63F5"/>
    <w:rsid w:val="00DB6F43"/>
    <w:rsid w:val="00DB779E"/>
    <w:rsid w:val="00DC01FC"/>
    <w:rsid w:val="00DC11E9"/>
    <w:rsid w:val="00DC1C6B"/>
    <w:rsid w:val="00DC2C2E"/>
    <w:rsid w:val="00DC3EB8"/>
    <w:rsid w:val="00DC430A"/>
    <w:rsid w:val="00DC4AF0"/>
    <w:rsid w:val="00DC53DE"/>
    <w:rsid w:val="00DC63A8"/>
    <w:rsid w:val="00DC6E85"/>
    <w:rsid w:val="00DC7413"/>
    <w:rsid w:val="00DC7886"/>
    <w:rsid w:val="00DD077C"/>
    <w:rsid w:val="00DD0CF2"/>
    <w:rsid w:val="00DD24FB"/>
    <w:rsid w:val="00DD2BB4"/>
    <w:rsid w:val="00DD2F89"/>
    <w:rsid w:val="00DD3F6B"/>
    <w:rsid w:val="00DD42D5"/>
    <w:rsid w:val="00DD4D76"/>
    <w:rsid w:val="00DD5244"/>
    <w:rsid w:val="00DD5517"/>
    <w:rsid w:val="00DD624E"/>
    <w:rsid w:val="00DD65BB"/>
    <w:rsid w:val="00DD765B"/>
    <w:rsid w:val="00DD791E"/>
    <w:rsid w:val="00DE03DA"/>
    <w:rsid w:val="00DE0FBC"/>
    <w:rsid w:val="00DE1554"/>
    <w:rsid w:val="00DE1B69"/>
    <w:rsid w:val="00DE1DF2"/>
    <w:rsid w:val="00DE2901"/>
    <w:rsid w:val="00DE559D"/>
    <w:rsid w:val="00DE590F"/>
    <w:rsid w:val="00DE5B5A"/>
    <w:rsid w:val="00DE644F"/>
    <w:rsid w:val="00DE756F"/>
    <w:rsid w:val="00DE7DC1"/>
    <w:rsid w:val="00DE7E72"/>
    <w:rsid w:val="00DF0036"/>
    <w:rsid w:val="00DF22DC"/>
    <w:rsid w:val="00DF39BF"/>
    <w:rsid w:val="00DF3F7E"/>
    <w:rsid w:val="00DF50DD"/>
    <w:rsid w:val="00DF5F02"/>
    <w:rsid w:val="00DF60D5"/>
    <w:rsid w:val="00DF6F09"/>
    <w:rsid w:val="00DF704A"/>
    <w:rsid w:val="00DF71D4"/>
    <w:rsid w:val="00DF7648"/>
    <w:rsid w:val="00DF7ADD"/>
    <w:rsid w:val="00E000DF"/>
    <w:rsid w:val="00E00E29"/>
    <w:rsid w:val="00E02BAB"/>
    <w:rsid w:val="00E0361A"/>
    <w:rsid w:val="00E03BCD"/>
    <w:rsid w:val="00E040A6"/>
    <w:rsid w:val="00E04318"/>
    <w:rsid w:val="00E0480E"/>
    <w:rsid w:val="00E048AB"/>
    <w:rsid w:val="00E04CEB"/>
    <w:rsid w:val="00E05039"/>
    <w:rsid w:val="00E05F0C"/>
    <w:rsid w:val="00E060BC"/>
    <w:rsid w:val="00E06545"/>
    <w:rsid w:val="00E06A2B"/>
    <w:rsid w:val="00E10695"/>
    <w:rsid w:val="00E11420"/>
    <w:rsid w:val="00E11EEE"/>
    <w:rsid w:val="00E12117"/>
    <w:rsid w:val="00E132FB"/>
    <w:rsid w:val="00E134F2"/>
    <w:rsid w:val="00E1392B"/>
    <w:rsid w:val="00E14211"/>
    <w:rsid w:val="00E163DB"/>
    <w:rsid w:val="00E16E60"/>
    <w:rsid w:val="00E170B7"/>
    <w:rsid w:val="00E1720F"/>
    <w:rsid w:val="00E176F6"/>
    <w:rsid w:val="00E177DD"/>
    <w:rsid w:val="00E20073"/>
    <w:rsid w:val="00E20900"/>
    <w:rsid w:val="00E20C7F"/>
    <w:rsid w:val="00E21F38"/>
    <w:rsid w:val="00E2333B"/>
    <w:rsid w:val="00E2396E"/>
    <w:rsid w:val="00E23B53"/>
    <w:rsid w:val="00E24728"/>
    <w:rsid w:val="00E25F83"/>
    <w:rsid w:val="00E276AC"/>
    <w:rsid w:val="00E27B13"/>
    <w:rsid w:val="00E27BF0"/>
    <w:rsid w:val="00E30093"/>
    <w:rsid w:val="00E30507"/>
    <w:rsid w:val="00E30A5C"/>
    <w:rsid w:val="00E32759"/>
    <w:rsid w:val="00E32F3A"/>
    <w:rsid w:val="00E34330"/>
    <w:rsid w:val="00E3444F"/>
    <w:rsid w:val="00E34A35"/>
    <w:rsid w:val="00E34A65"/>
    <w:rsid w:val="00E34B88"/>
    <w:rsid w:val="00E34E0F"/>
    <w:rsid w:val="00E36849"/>
    <w:rsid w:val="00E36D4D"/>
    <w:rsid w:val="00E36F9C"/>
    <w:rsid w:val="00E37592"/>
    <w:rsid w:val="00E37C2F"/>
    <w:rsid w:val="00E37C71"/>
    <w:rsid w:val="00E37CAE"/>
    <w:rsid w:val="00E40FDC"/>
    <w:rsid w:val="00E411B5"/>
    <w:rsid w:val="00E41C28"/>
    <w:rsid w:val="00E41C92"/>
    <w:rsid w:val="00E42C8A"/>
    <w:rsid w:val="00E43175"/>
    <w:rsid w:val="00E431FD"/>
    <w:rsid w:val="00E43D3D"/>
    <w:rsid w:val="00E44926"/>
    <w:rsid w:val="00E450A7"/>
    <w:rsid w:val="00E452F1"/>
    <w:rsid w:val="00E45E2A"/>
    <w:rsid w:val="00E46308"/>
    <w:rsid w:val="00E463AB"/>
    <w:rsid w:val="00E470CC"/>
    <w:rsid w:val="00E504F0"/>
    <w:rsid w:val="00E51BDF"/>
    <w:rsid w:val="00E51E17"/>
    <w:rsid w:val="00E523DD"/>
    <w:rsid w:val="00E52DAB"/>
    <w:rsid w:val="00E52F58"/>
    <w:rsid w:val="00E53701"/>
    <w:rsid w:val="00E537B5"/>
    <w:rsid w:val="00E539B0"/>
    <w:rsid w:val="00E5446C"/>
    <w:rsid w:val="00E557B3"/>
    <w:rsid w:val="00E5582D"/>
    <w:rsid w:val="00E55994"/>
    <w:rsid w:val="00E565E8"/>
    <w:rsid w:val="00E56D73"/>
    <w:rsid w:val="00E575E7"/>
    <w:rsid w:val="00E60606"/>
    <w:rsid w:val="00E60C66"/>
    <w:rsid w:val="00E6164D"/>
    <w:rsid w:val="00E618C9"/>
    <w:rsid w:val="00E62204"/>
    <w:rsid w:val="00E62774"/>
    <w:rsid w:val="00E6297B"/>
    <w:rsid w:val="00E6307C"/>
    <w:rsid w:val="00E636FA"/>
    <w:rsid w:val="00E65119"/>
    <w:rsid w:val="00E6533D"/>
    <w:rsid w:val="00E66064"/>
    <w:rsid w:val="00E66C50"/>
    <w:rsid w:val="00E66F61"/>
    <w:rsid w:val="00E675CC"/>
    <w:rsid w:val="00E679D3"/>
    <w:rsid w:val="00E71208"/>
    <w:rsid w:val="00E71444"/>
    <w:rsid w:val="00E71C91"/>
    <w:rsid w:val="00E71F2F"/>
    <w:rsid w:val="00E720A1"/>
    <w:rsid w:val="00E7233B"/>
    <w:rsid w:val="00E7310B"/>
    <w:rsid w:val="00E733DE"/>
    <w:rsid w:val="00E741DA"/>
    <w:rsid w:val="00E7542A"/>
    <w:rsid w:val="00E75D81"/>
    <w:rsid w:val="00E75DDA"/>
    <w:rsid w:val="00E773E8"/>
    <w:rsid w:val="00E77DFB"/>
    <w:rsid w:val="00E80E65"/>
    <w:rsid w:val="00E82032"/>
    <w:rsid w:val="00E83ADD"/>
    <w:rsid w:val="00E83B94"/>
    <w:rsid w:val="00E83D58"/>
    <w:rsid w:val="00E840CC"/>
    <w:rsid w:val="00E84F38"/>
    <w:rsid w:val="00E85160"/>
    <w:rsid w:val="00E85623"/>
    <w:rsid w:val="00E86D4E"/>
    <w:rsid w:val="00E87441"/>
    <w:rsid w:val="00E90477"/>
    <w:rsid w:val="00E90FC7"/>
    <w:rsid w:val="00E91504"/>
    <w:rsid w:val="00E91FAE"/>
    <w:rsid w:val="00E92008"/>
    <w:rsid w:val="00E92C37"/>
    <w:rsid w:val="00E94586"/>
    <w:rsid w:val="00E945BD"/>
    <w:rsid w:val="00E94E0A"/>
    <w:rsid w:val="00E95E7A"/>
    <w:rsid w:val="00E9613C"/>
    <w:rsid w:val="00E96363"/>
    <w:rsid w:val="00E96E3F"/>
    <w:rsid w:val="00E97C04"/>
    <w:rsid w:val="00E97EA0"/>
    <w:rsid w:val="00EA07C0"/>
    <w:rsid w:val="00EA09DF"/>
    <w:rsid w:val="00EA1592"/>
    <w:rsid w:val="00EA18B3"/>
    <w:rsid w:val="00EA265C"/>
    <w:rsid w:val="00EA270C"/>
    <w:rsid w:val="00EA2FD9"/>
    <w:rsid w:val="00EA3105"/>
    <w:rsid w:val="00EA31DC"/>
    <w:rsid w:val="00EA33CF"/>
    <w:rsid w:val="00EA3447"/>
    <w:rsid w:val="00EA3E41"/>
    <w:rsid w:val="00EA468E"/>
    <w:rsid w:val="00EA4974"/>
    <w:rsid w:val="00EA4C2F"/>
    <w:rsid w:val="00EA532E"/>
    <w:rsid w:val="00EA5EA5"/>
    <w:rsid w:val="00EA5F5E"/>
    <w:rsid w:val="00EA6CB7"/>
    <w:rsid w:val="00EB06D9"/>
    <w:rsid w:val="00EB0E52"/>
    <w:rsid w:val="00EB192B"/>
    <w:rsid w:val="00EB19ED"/>
    <w:rsid w:val="00EB1CAB"/>
    <w:rsid w:val="00EB7233"/>
    <w:rsid w:val="00EC0089"/>
    <w:rsid w:val="00EC0CF7"/>
    <w:rsid w:val="00EC0DB9"/>
    <w:rsid w:val="00EC0F5A"/>
    <w:rsid w:val="00EC1002"/>
    <w:rsid w:val="00EC254E"/>
    <w:rsid w:val="00EC25BE"/>
    <w:rsid w:val="00EC4058"/>
    <w:rsid w:val="00EC4265"/>
    <w:rsid w:val="00EC4CEB"/>
    <w:rsid w:val="00EC5445"/>
    <w:rsid w:val="00EC5DCD"/>
    <w:rsid w:val="00EC659E"/>
    <w:rsid w:val="00EC6BC0"/>
    <w:rsid w:val="00ED024F"/>
    <w:rsid w:val="00ED0807"/>
    <w:rsid w:val="00ED0CD5"/>
    <w:rsid w:val="00ED1293"/>
    <w:rsid w:val="00ED1BA5"/>
    <w:rsid w:val="00ED2072"/>
    <w:rsid w:val="00ED21BE"/>
    <w:rsid w:val="00ED2446"/>
    <w:rsid w:val="00ED2AE0"/>
    <w:rsid w:val="00ED385D"/>
    <w:rsid w:val="00ED54BA"/>
    <w:rsid w:val="00ED5553"/>
    <w:rsid w:val="00ED5E36"/>
    <w:rsid w:val="00ED6961"/>
    <w:rsid w:val="00ED6F1C"/>
    <w:rsid w:val="00ED7678"/>
    <w:rsid w:val="00ED7A3B"/>
    <w:rsid w:val="00ED7B61"/>
    <w:rsid w:val="00EE0176"/>
    <w:rsid w:val="00EE0452"/>
    <w:rsid w:val="00EE1D04"/>
    <w:rsid w:val="00EE276E"/>
    <w:rsid w:val="00EE3CFA"/>
    <w:rsid w:val="00EE5E43"/>
    <w:rsid w:val="00EE5E72"/>
    <w:rsid w:val="00EE64E5"/>
    <w:rsid w:val="00EE78F9"/>
    <w:rsid w:val="00EF05B5"/>
    <w:rsid w:val="00EF089C"/>
    <w:rsid w:val="00EF0B96"/>
    <w:rsid w:val="00EF1BF3"/>
    <w:rsid w:val="00EF27A5"/>
    <w:rsid w:val="00EF2B8A"/>
    <w:rsid w:val="00EF3486"/>
    <w:rsid w:val="00EF3EDB"/>
    <w:rsid w:val="00EF3F8A"/>
    <w:rsid w:val="00EF4023"/>
    <w:rsid w:val="00EF4701"/>
    <w:rsid w:val="00EF47AF"/>
    <w:rsid w:val="00EF53A1"/>
    <w:rsid w:val="00EF53B6"/>
    <w:rsid w:val="00F007D7"/>
    <w:rsid w:val="00F00AF5"/>
    <w:rsid w:val="00F00B73"/>
    <w:rsid w:val="00F01ADC"/>
    <w:rsid w:val="00F022A8"/>
    <w:rsid w:val="00F04347"/>
    <w:rsid w:val="00F0565D"/>
    <w:rsid w:val="00F057DF"/>
    <w:rsid w:val="00F06B26"/>
    <w:rsid w:val="00F1108D"/>
    <w:rsid w:val="00F115CA"/>
    <w:rsid w:val="00F11ABB"/>
    <w:rsid w:val="00F12106"/>
    <w:rsid w:val="00F12512"/>
    <w:rsid w:val="00F13448"/>
    <w:rsid w:val="00F139EB"/>
    <w:rsid w:val="00F14817"/>
    <w:rsid w:val="00F14EBA"/>
    <w:rsid w:val="00F14FB9"/>
    <w:rsid w:val="00F1510F"/>
    <w:rsid w:val="00F1533A"/>
    <w:rsid w:val="00F15E5A"/>
    <w:rsid w:val="00F16857"/>
    <w:rsid w:val="00F16BD7"/>
    <w:rsid w:val="00F16C52"/>
    <w:rsid w:val="00F17F0A"/>
    <w:rsid w:val="00F20618"/>
    <w:rsid w:val="00F2081D"/>
    <w:rsid w:val="00F2218B"/>
    <w:rsid w:val="00F221ED"/>
    <w:rsid w:val="00F225C7"/>
    <w:rsid w:val="00F22E2E"/>
    <w:rsid w:val="00F23AFE"/>
    <w:rsid w:val="00F2435D"/>
    <w:rsid w:val="00F2602C"/>
    <w:rsid w:val="00F26547"/>
    <w:rsid w:val="00F2668F"/>
    <w:rsid w:val="00F27353"/>
    <w:rsid w:val="00F2742F"/>
    <w:rsid w:val="00F2753B"/>
    <w:rsid w:val="00F277E8"/>
    <w:rsid w:val="00F27CBA"/>
    <w:rsid w:val="00F307A5"/>
    <w:rsid w:val="00F317C9"/>
    <w:rsid w:val="00F320C2"/>
    <w:rsid w:val="00F324F7"/>
    <w:rsid w:val="00F336ED"/>
    <w:rsid w:val="00F33F8B"/>
    <w:rsid w:val="00F340B2"/>
    <w:rsid w:val="00F340C9"/>
    <w:rsid w:val="00F3461C"/>
    <w:rsid w:val="00F35256"/>
    <w:rsid w:val="00F362B4"/>
    <w:rsid w:val="00F365D7"/>
    <w:rsid w:val="00F36F4D"/>
    <w:rsid w:val="00F36FB5"/>
    <w:rsid w:val="00F36FC8"/>
    <w:rsid w:val="00F37864"/>
    <w:rsid w:val="00F378C4"/>
    <w:rsid w:val="00F37B10"/>
    <w:rsid w:val="00F37C8C"/>
    <w:rsid w:val="00F40ADA"/>
    <w:rsid w:val="00F40D66"/>
    <w:rsid w:val="00F41C5A"/>
    <w:rsid w:val="00F42DEC"/>
    <w:rsid w:val="00F43390"/>
    <w:rsid w:val="00F43522"/>
    <w:rsid w:val="00F443B2"/>
    <w:rsid w:val="00F458D8"/>
    <w:rsid w:val="00F46CC8"/>
    <w:rsid w:val="00F47374"/>
    <w:rsid w:val="00F50237"/>
    <w:rsid w:val="00F50592"/>
    <w:rsid w:val="00F50AAB"/>
    <w:rsid w:val="00F5120B"/>
    <w:rsid w:val="00F52096"/>
    <w:rsid w:val="00F526A5"/>
    <w:rsid w:val="00F53596"/>
    <w:rsid w:val="00F55AEB"/>
    <w:rsid w:val="00F55BA8"/>
    <w:rsid w:val="00F55DB1"/>
    <w:rsid w:val="00F55E37"/>
    <w:rsid w:val="00F56639"/>
    <w:rsid w:val="00F56ACA"/>
    <w:rsid w:val="00F576E6"/>
    <w:rsid w:val="00F600FE"/>
    <w:rsid w:val="00F60229"/>
    <w:rsid w:val="00F621C3"/>
    <w:rsid w:val="00F62298"/>
    <w:rsid w:val="00F62E4D"/>
    <w:rsid w:val="00F631AB"/>
    <w:rsid w:val="00F66247"/>
    <w:rsid w:val="00F66B34"/>
    <w:rsid w:val="00F675B9"/>
    <w:rsid w:val="00F67706"/>
    <w:rsid w:val="00F67756"/>
    <w:rsid w:val="00F711C9"/>
    <w:rsid w:val="00F7131F"/>
    <w:rsid w:val="00F71E69"/>
    <w:rsid w:val="00F7211A"/>
    <w:rsid w:val="00F72477"/>
    <w:rsid w:val="00F726CD"/>
    <w:rsid w:val="00F74C59"/>
    <w:rsid w:val="00F75029"/>
    <w:rsid w:val="00F752C1"/>
    <w:rsid w:val="00F75C3A"/>
    <w:rsid w:val="00F77618"/>
    <w:rsid w:val="00F77832"/>
    <w:rsid w:val="00F80783"/>
    <w:rsid w:val="00F80F2F"/>
    <w:rsid w:val="00F8104E"/>
    <w:rsid w:val="00F8120E"/>
    <w:rsid w:val="00F8274E"/>
    <w:rsid w:val="00F82E30"/>
    <w:rsid w:val="00F831CB"/>
    <w:rsid w:val="00F83394"/>
    <w:rsid w:val="00F83EC0"/>
    <w:rsid w:val="00F84196"/>
    <w:rsid w:val="00F845D5"/>
    <w:rsid w:val="00F848A3"/>
    <w:rsid w:val="00F84ACF"/>
    <w:rsid w:val="00F84E00"/>
    <w:rsid w:val="00F84F96"/>
    <w:rsid w:val="00F853C7"/>
    <w:rsid w:val="00F85530"/>
    <w:rsid w:val="00F85742"/>
    <w:rsid w:val="00F85BF8"/>
    <w:rsid w:val="00F85CEA"/>
    <w:rsid w:val="00F871CE"/>
    <w:rsid w:val="00F87802"/>
    <w:rsid w:val="00F878C5"/>
    <w:rsid w:val="00F90BD3"/>
    <w:rsid w:val="00F92971"/>
    <w:rsid w:val="00F92C0A"/>
    <w:rsid w:val="00F92CC8"/>
    <w:rsid w:val="00F93634"/>
    <w:rsid w:val="00F9415B"/>
    <w:rsid w:val="00F941A0"/>
    <w:rsid w:val="00F95071"/>
    <w:rsid w:val="00F9726C"/>
    <w:rsid w:val="00F975B6"/>
    <w:rsid w:val="00F97C82"/>
    <w:rsid w:val="00F97E5E"/>
    <w:rsid w:val="00FA0C0F"/>
    <w:rsid w:val="00FA13C2"/>
    <w:rsid w:val="00FA26FA"/>
    <w:rsid w:val="00FA339D"/>
    <w:rsid w:val="00FA3787"/>
    <w:rsid w:val="00FA3A8A"/>
    <w:rsid w:val="00FA45BE"/>
    <w:rsid w:val="00FA47F9"/>
    <w:rsid w:val="00FA4960"/>
    <w:rsid w:val="00FA4BFF"/>
    <w:rsid w:val="00FA5611"/>
    <w:rsid w:val="00FA58F5"/>
    <w:rsid w:val="00FA5CEB"/>
    <w:rsid w:val="00FA6EAB"/>
    <w:rsid w:val="00FA7F91"/>
    <w:rsid w:val="00FA7FA8"/>
    <w:rsid w:val="00FB05C5"/>
    <w:rsid w:val="00FB06EF"/>
    <w:rsid w:val="00FB121C"/>
    <w:rsid w:val="00FB1CDD"/>
    <w:rsid w:val="00FB1FBF"/>
    <w:rsid w:val="00FB2556"/>
    <w:rsid w:val="00FB2C2F"/>
    <w:rsid w:val="00FB305C"/>
    <w:rsid w:val="00FB3201"/>
    <w:rsid w:val="00FB37FC"/>
    <w:rsid w:val="00FB3981"/>
    <w:rsid w:val="00FB452F"/>
    <w:rsid w:val="00FB4CBB"/>
    <w:rsid w:val="00FB4CE4"/>
    <w:rsid w:val="00FB5C6B"/>
    <w:rsid w:val="00FB6711"/>
    <w:rsid w:val="00FC0A2E"/>
    <w:rsid w:val="00FC10C4"/>
    <w:rsid w:val="00FC126B"/>
    <w:rsid w:val="00FC1A5F"/>
    <w:rsid w:val="00FC1E7C"/>
    <w:rsid w:val="00FC2156"/>
    <w:rsid w:val="00FC2E3D"/>
    <w:rsid w:val="00FC3BDE"/>
    <w:rsid w:val="00FC475F"/>
    <w:rsid w:val="00FC57DF"/>
    <w:rsid w:val="00FC71EB"/>
    <w:rsid w:val="00FC7598"/>
    <w:rsid w:val="00FC7BEC"/>
    <w:rsid w:val="00FC7DF5"/>
    <w:rsid w:val="00FD1028"/>
    <w:rsid w:val="00FD1DBE"/>
    <w:rsid w:val="00FD230A"/>
    <w:rsid w:val="00FD256C"/>
    <w:rsid w:val="00FD25A7"/>
    <w:rsid w:val="00FD27B6"/>
    <w:rsid w:val="00FD2AAE"/>
    <w:rsid w:val="00FD3689"/>
    <w:rsid w:val="00FD38C3"/>
    <w:rsid w:val="00FD42A3"/>
    <w:rsid w:val="00FD4B67"/>
    <w:rsid w:val="00FD69BE"/>
    <w:rsid w:val="00FD7468"/>
    <w:rsid w:val="00FD7C42"/>
    <w:rsid w:val="00FD7CE0"/>
    <w:rsid w:val="00FE0B3B"/>
    <w:rsid w:val="00FE1BE2"/>
    <w:rsid w:val="00FE23D6"/>
    <w:rsid w:val="00FE2BF0"/>
    <w:rsid w:val="00FE3451"/>
    <w:rsid w:val="00FE3776"/>
    <w:rsid w:val="00FE37F5"/>
    <w:rsid w:val="00FE3CA3"/>
    <w:rsid w:val="00FE58AC"/>
    <w:rsid w:val="00FE5BE4"/>
    <w:rsid w:val="00FE662A"/>
    <w:rsid w:val="00FE6B55"/>
    <w:rsid w:val="00FE730A"/>
    <w:rsid w:val="00FE75C3"/>
    <w:rsid w:val="00FF069C"/>
    <w:rsid w:val="00FF196E"/>
    <w:rsid w:val="00FF1DD7"/>
    <w:rsid w:val="00FF2D32"/>
    <w:rsid w:val="00FF3520"/>
    <w:rsid w:val="00FF3D48"/>
    <w:rsid w:val="00FF4453"/>
    <w:rsid w:val="00FF674E"/>
    <w:rsid w:val="00FF701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22AF0E5"/>
  <w15:docId w15:val="{21668AB3-E6FC-49EC-8458-BFE347D3C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New Roman" w:hAnsi="Times" w:cs="Times New Roman"/>
        <w:sz w:val="24"/>
        <w:szCs w:val="24"/>
        <w:lang w:val="pl-PL" w:eastAsia="pl-PL"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1"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iPriority="0" w:unhideWhenUsed="1"/>
    <w:lsdException w:name="No List" w:semiHidden="1" w:unhideWhenUsed="1"/>
    <w:lsdException w:name="Outline List 1" w:locked="1" w:semiHidden="1" w:uiPriority="0" w:unhideWhenUsed="1"/>
    <w:lsdException w:name="Outline List 2" w:locked="1" w:semiHidden="1" w:uiPriority="0" w:unhideWhenUsed="1"/>
    <w:lsdException w:name="Outline List 3" w:semiHidden="1" w:uiPriority="0"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Table Grid" w:locked="1" w:uiPriority="0"/>
    <w:lsdException w:name="Table Theme" w:locked="1" w:semiHidden="1" w:uiPriority="0" w:unhideWhenUsed="1"/>
    <w:lsdException w:name="Placeholder Text" w:semiHidden="1"/>
    <w:lsdException w:name="No Spacing" w:uiPriority="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semiHidden="1"/>
    <w:lsdException w:name="Intense Emphasis" w:semiHidden="1" w:uiPriority="21" w:qFormat="1"/>
    <w:lsdException w:name="Subtle Reference" w:semiHidden="1"/>
    <w:lsdException w:name="Intense Reference" w:semiHidden="1" w:uiPriority="32" w:qFormat="1"/>
    <w:lsdException w:name="Book Title" w:semiHidden="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77804"/>
    <w:pPr>
      <w:widowControl w:val="0"/>
      <w:autoSpaceDE w:val="0"/>
      <w:autoSpaceDN w:val="0"/>
      <w:adjustRightInd w:val="0"/>
    </w:pPr>
    <w:rPr>
      <w:rFonts w:ascii="Times New Roman" w:eastAsiaTheme="minorEastAsia" w:hAnsi="Times New Roman" w:cs="Arial"/>
      <w:szCs w:val="20"/>
    </w:rPr>
  </w:style>
  <w:style w:type="paragraph" w:styleId="Nagwek1">
    <w:name w:val="heading 1"/>
    <w:basedOn w:val="Normalny"/>
    <w:next w:val="Normalny"/>
    <w:link w:val="Nagwek1Znak"/>
    <w:uiPriority w:val="9"/>
    <w:qFormat/>
    <w:rsid w:val="001E1E73"/>
    <w:pPr>
      <w:keepNext/>
      <w:keepLines/>
      <w:suppressAutoHyphens/>
      <w:autoSpaceDE/>
      <w:autoSpaceDN/>
      <w:adjustRightInd/>
      <w:spacing w:before="480"/>
      <w:outlineLvl w:val="0"/>
    </w:pPr>
    <w:rPr>
      <w:rFonts w:asciiTheme="majorHAnsi" w:eastAsiaTheme="majorEastAsia" w:hAnsiTheme="majorHAnsi" w:cstheme="majorBidi"/>
      <w:b/>
      <w:bCs/>
      <w:color w:val="365F91" w:themeColor="accent1" w:themeShade="BF"/>
      <w:kern w:val="1"/>
      <w:sz w:val="28"/>
      <w:szCs w:val="28"/>
      <w:lang w:eastAsia="ar-SA"/>
    </w:rPr>
  </w:style>
  <w:style w:type="paragraph" w:styleId="Nagwek2">
    <w:name w:val="heading 2"/>
    <w:basedOn w:val="Normalny"/>
    <w:next w:val="Normalny"/>
    <w:link w:val="Nagwek2Znak"/>
    <w:uiPriority w:val="9"/>
    <w:semiHidden/>
    <w:unhideWhenUsed/>
    <w:qFormat/>
    <w:rsid w:val="00A94CB2"/>
    <w:pPr>
      <w:keepNext/>
      <w:keepLines/>
      <w:widowControl/>
      <w:autoSpaceDE/>
      <w:autoSpaceDN/>
      <w:adjustRightInd/>
      <w:spacing w:before="160" w:after="80" w:line="278" w:lineRule="auto"/>
      <w:outlineLvl w:val="1"/>
    </w:pPr>
    <w:rPr>
      <w:rFonts w:asciiTheme="majorHAnsi" w:eastAsiaTheme="majorEastAsia" w:hAnsiTheme="majorHAnsi" w:cstheme="majorBidi"/>
      <w:color w:val="365F91" w:themeColor="accent1" w:themeShade="BF"/>
      <w:kern w:val="2"/>
      <w:sz w:val="32"/>
      <w:szCs w:val="32"/>
      <w:lang w:eastAsia="en-US"/>
      <w14:ligatures w14:val="standardContextual"/>
    </w:rPr>
  </w:style>
  <w:style w:type="paragraph" w:styleId="Nagwek3">
    <w:name w:val="heading 3"/>
    <w:basedOn w:val="Normalny"/>
    <w:next w:val="Normalny"/>
    <w:link w:val="Nagwek3Znak"/>
    <w:uiPriority w:val="9"/>
    <w:unhideWhenUsed/>
    <w:qFormat/>
    <w:rsid w:val="00A94CB2"/>
    <w:pPr>
      <w:keepNext/>
      <w:keepLines/>
      <w:widowControl/>
      <w:autoSpaceDE/>
      <w:autoSpaceDN/>
      <w:adjustRightInd/>
      <w:spacing w:before="160" w:after="80" w:line="278" w:lineRule="auto"/>
      <w:outlineLvl w:val="2"/>
    </w:pPr>
    <w:rPr>
      <w:rFonts w:asciiTheme="minorHAnsi" w:eastAsiaTheme="majorEastAsia" w:hAnsiTheme="minorHAnsi" w:cstheme="majorBidi"/>
      <w:color w:val="365F91" w:themeColor="accent1" w:themeShade="BF"/>
      <w:kern w:val="2"/>
      <w:sz w:val="28"/>
      <w:szCs w:val="28"/>
      <w:lang w:eastAsia="en-US"/>
      <w14:ligatures w14:val="standardContextual"/>
    </w:rPr>
  </w:style>
  <w:style w:type="paragraph" w:styleId="Nagwek4">
    <w:name w:val="heading 4"/>
    <w:basedOn w:val="Normalny"/>
    <w:next w:val="Normalny"/>
    <w:link w:val="Nagwek4Znak"/>
    <w:uiPriority w:val="9"/>
    <w:semiHidden/>
    <w:unhideWhenUsed/>
    <w:qFormat/>
    <w:rsid w:val="00A94CB2"/>
    <w:pPr>
      <w:keepNext/>
      <w:keepLines/>
      <w:widowControl/>
      <w:autoSpaceDE/>
      <w:autoSpaceDN/>
      <w:adjustRightInd/>
      <w:spacing w:before="80" w:after="40" w:line="278" w:lineRule="auto"/>
      <w:outlineLvl w:val="3"/>
    </w:pPr>
    <w:rPr>
      <w:rFonts w:asciiTheme="minorHAnsi" w:eastAsiaTheme="majorEastAsia" w:hAnsiTheme="minorHAnsi" w:cstheme="majorBidi"/>
      <w:i/>
      <w:iCs/>
      <w:color w:val="365F91" w:themeColor="accent1" w:themeShade="BF"/>
      <w:kern w:val="2"/>
      <w:szCs w:val="24"/>
      <w:lang w:eastAsia="en-US"/>
      <w14:ligatures w14:val="standardContextual"/>
    </w:rPr>
  </w:style>
  <w:style w:type="paragraph" w:styleId="Nagwek5">
    <w:name w:val="heading 5"/>
    <w:basedOn w:val="Normalny"/>
    <w:next w:val="Normalny"/>
    <w:link w:val="Nagwek5Znak"/>
    <w:uiPriority w:val="9"/>
    <w:semiHidden/>
    <w:unhideWhenUsed/>
    <w:qFormat/>
    <w:rsid w:val="00A94CB2"/>
    <w:pPr>
      <w:keepNext/>
      <w:keepLines/>
      <w:widowControl/>
      <w:autoSpaceDE/>
      <w:autoSpaceDN/>
      <w:adjustRightInd/>
      <w:spacing w:before="80" w:after="40" w:line="278" w:lineRule="auto"/>
      <w:outlineLvl w:val="4"/>
    </w:pPr>
    <w:rPr>
      <w:rFonts w:asciiTheme="minorHAnsi" w:eastAsiaTheme="majorEastAsia" w:hAnsiTheme="minorHAnsi" w:cstheme="majorBidi"/>
      <w:color w:val="365F91" w:themeColor="accent1" w:themeShade="BF"/>
      <w:kern w:val="2"/>
      <w:szCs w:val="24"/>
      <w:lang w:eastAsia="en-US"/>
      <w14:ligatures w14:val="standardContextual"/>
    </w:rPr>
  </w:style>
  <w:style w:type="paragraph" w:styleId="Nagwek6">
    <w:name w:val="heading 6"/>
    <w:basedOn w:val="Normalny"/>
    <w:next w:val="Normalny"/>
    <w:link w:val="Nagwek6Znak"/>
    <w:uiPriority w:val="9"/>
    <w:semiHidden/>
    <w:unhideWhenUsed/>
    <w:qFormat/>
    <w:rsid w:val="00A94CB2"/>
    <w:pPr>
      <w:keepNext/>
      <w:keepLines/>
      <w:widowControl/>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szCs w:val="24"/>
      <w:lang w:eastAsia="en-US"/>
      <w14:ligatures w14:val="standardContextual"/>
    </w:rPr>
  </w:style>
  <w:style w:type="paragraph" w:styleId="Nagwek7">
    <w:name w:val="heading 7"/>
    <w:basedOn w:val="Normalny"/>
    <w:next w:val="Normalny"/>
    <w:link w:val="Nagwek7Znak"/>
    <w:uiPriority w:val="9"/>
    <w:semiHidden/>
    <w:unhideWhenUsed/>
    <w:qFormat/>
    <w:rsid w:val="00A94CB2"/>
    <w:pPr>
      <w:keepNext/>
      <w:keepLines/>
      <w:widowControl/>
      <w:autoSpaceDE/>
      <w:autoSpaceDN/>
      <w:adjustRightInd/>
      <w:spacing w:before="40" w:line="278" w:lineRule="auto"/>
      <w:outlineLvl w:val="6"/>
    </w:pPr>
    <w:rPr>
      <w:rFonts w:asciiTheme="minorHAnsi" w:eastAsiaTheme="majorEastAsia" w:hAnsiTheme="minorHAnsi" w:cstheme="majorBidi"/>
      <w:color w:val="595959" w:themeColor="text1" w:themeTint="A6"/>
      <w:kern w:val="2"/>
      <w:szCs w:val="24"/>
      <w:lang w:eastAsia="en-US"/>
      <w14:ligatures w14:val="standardContextual"/>
    </w:rPr>
  </w:style>
  <w:style w:type="paragraph" w:styleId="Nagwek8">
    <w:name w:val="heading 8"/>
    <w:basedOn w:val="Normalny"/>
    <w:next w:val="Normalny"/>
    <w:link w:val="Nagwek8Znak"/>
    <w:uiPriority w:val="9"/>
    <w:semiHidden/>
    <w:unhideWhenUsed/>
    <w:qFormat/>
    <w:rsid w:val="00A94CB2"/>
    <w:pPr>
      <w:keepNext/>
      <w:keepLines/>
      <w:widowControl/>
      <w:autoSpaceDE/>
      <w:autoSpaceDN/>
      <w:adjustRightInd/>
      <w:spacing w:line="278" w:lineRule="auto"/>
      <w:outlineLvl w:val="7"/>
    </w:pPr>
    <w:rPr>
      <w:rFonts w:asciiTheme="minorHAnsi" w:eastAsiaTheme="majorEastAsia" w:hAnsiTheme="minorHAnsi" w:cstheme="majorBidi"/>
      <w:i/>
      <w:iCs/>
      <w:color w:val="272727" w:themeColor="text1" w:themeTint="D8"/>
      <w:kern w:val="2"/>
      <w:szCs w:val="24"/>
      <w:lang w:eastAsia="en-US"/>
      <w14:ligatures w14:val="standardContextual"/>
    </w:rPr>
  </w:style>
  <w:style w:type="paragraph" w:styleId="Nagwek9">
    <w:name w:val="heading 9"/>
    <w:basedOn w:val="Normalny"/>
    <w:next w:val="Normalny"/>
    <w:link w:val="Nagwek9Znak"/>
    <w:uiPriority w:val="9"/>
    <w:semiHidden/>
    <w:unhideWhenUsed/>
    <w:qFormat/>
    <w:rsid w:val="00A94CB2"/>
    <w:pPr>
      <w:keepNext/>
      <w:keepLines/>
      <w:widowControl/>
      <w:autoSpaceDE/>
      <w:autoSpaceDN/>
      <w:adjustRightInd/>
      <w:spacing w:line="278" w:lineRule="auto"/>
      <w:outlineLvl w:val="8"/>
    </w:pPr>
    <w:rPr>
      <w:rFonts w:asciiTheme="minorHAnsi" w:eastAsiaTheme="majorEastAsia" w:hAnsiTheme="minorHAnsi" w:cstheme="majorBidi"/>
      <w:color w:val="272727" w:themeColor="text1" w:themeTint="D8"/>
      <w:kern w:val="2"/>
      <w:szCs w:val="24"/>
      <w:lang w:eastAsia="en-US"/>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LITwPKTzmlitwpktartykuempunktem">
    <w:name w:val="Z/LIT_w_PKT – zm. lit. w pkt artykułem (punktem)"/>
    <w:basedOn w:val="LITlitera"/>
    <w:uiPriority w:val="32"/>
    <w:qFormat/>
    <w:rsid w:val="006A748A"/>
    <w:pPr>
      <w:ind w:left="1497"/>
    </w:pPr>
  </w:style>
  <w:style w:type="paragraph" w:customStyle="1" w:styleId="ZTIRwPKTzmtirwpktartykuempunktem">
    <w:name w:val="Z/TIR_w_PKT – zm. tir. w pkt artykułem (punktem)"/>
    <w:basedOn w:val="TIRtiret"/>
    <w:uiPriority w:val="33"/>
    <w:qFormat/>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35"/>
    <w:qFormat/>
    <w:rsid w:val="006A748A"/>
    <w:pPr>
      <w:ind w:left="1021"/>
    </w:pPr>
  </w:style>
  <w:style w:type="paragraph" w:customStyle="1" w:styleId="2TIRpodwjnytiret">
    <w:name w:val="2TIR – podwójny tiret"/>
    <w:basedOn w:val="TIRtiret"/>
    <w:uiPriority w:val="73"/>
    <w:qFormat/>
    <w:rsid w:val="006A748A"/>
    <w:pPr>
      <w:ind w:left="1780"/>
    </w:pPr>
  </w:style>
  <w:style w:type="character" w:styleId="Odwoanieprzypisudolnego">
    <w:name w:val="footnote reference"/>
    <w:uiPriority w:val="99"/>
    <w:semiHidden/>
    <w:rsid w:val="004C3F97"/>
    <w:rPr>
      <w:rFonts w:cs="Times New Roman"/>
      <w:vertAlign w:val="superscript"/>
    </w:rPr>
  </w:style>
  <w:style w:type="paragraph" w:styleId="Nagwek">
    <w:name w:val="header"/>
    <w:basedOn w:val="Normalny"/>
    <w:link w:val="NagwekZnak"/>
    <w:uiPriority w:val="99"/>
    <w:rsid w:val="004C3F97"/>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NagwekZnak">
    <w:name w:val="Nagłówek Znak"/>
    <w:link w:val="Nagwek"/>
    <w:uiPriority w:val="99"/>
    <w:semiHidden/>
    <w:rsid w:val="00060076"/>
    <w:rPr>
      <w:rFonts w:eastAsiaTheme="minorEastAsia" w:cs="Arial"/>
      <w:kern w:val="1"/>
      <w:sz w:val="20"/>
      <w:szCs w:val="20"/>
      <w:lang w:eastAsia="ar-SA"/>
    </w:rPr>
  </w:style>
  <w:style w:type="paragraph" w:styleId="Stopka">
    <w:name w:val="footer"/>
    <w:basedOn w:val="Normalny"/>
    <w:link w:val="StopkaZnak"/>
    <w:uiPriority w:val="99"/>
    <w:rsid w:val="004C3F97"/>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StopkaZnak">
    <w:name w:val="Stopka Znak"/>
    <w:link w:val="Stopka"/>
    <w:uiPriority w:val="99"/>
    <w:semiHidden/>
    <w:rsid w:val="00060076"/>
    <w:rPr>
      <w:rFonts w:eastAsiaTheme="minorEastAsia" w:cs="Arial"/>
      <w:kern w:val="1"/>
      <w:sz w:val="20"/>
      <w:szCs w:val="20"/>
      <w:lang w:eastAsia="ar-SA"/>
    </w:rPr>
  </w:style>
  <w:style w:type="paragraph" w:styleId="Tekstdymka">
    <w:name w:val="Balloon Text"/>
    <w:basedOn w:val="Normalny"/>
    <w:link w:val="TekstdymkaZnak"/>
    <w:uiPriority w:val="99"/>
    <w:semiHidden/>
    <w:rsid w:val="004C3F97"/>
    <w:pPr>
      <w:suppressAutoHyphens/>
      <w:autoSpaceDE/>
      <w:autoSpaceDN/>
      <w:adjustRightInd/>
    </w:pPr>
    <w:rPr>
      <w:rFonts w:ascii="Tahoma" w:eastAsia="Times New Roman" w:hAnsi="Tahoma" w:cs="Tahoma"/>
      <w:kern w:val="1"/>
      <w:szCs w:val="16"/>
      <w:lang w:eastAsia="ar-SA"/>
    </w:rPr>
  </w:style>
  <w:style w:type="character" w:customStyle="1" w:styleId="TekstdymkaZnak">
    <w:name w:val="Tekst dymka Znak"/>
    <w:link w:val="Tekstdymka"/>
    <w:uiPriority w:val="99"/>
    <w:semiHidden/>
    <w:rsid w:val="004C3F97"/>
    <w:rPr>
      <w:rFonts w:ascii="Tahoma" w:eastAsiaTheme="minorEastAsia" w:hAnsi="Tahoma" w:cs="Tahoma"/>
      <w:kern w:val="1"/>
      <w:sz w:val="16"/>
      <w:szCs w:val="16"/>
      <w:lang w:eastAsia="ar-SA"/>
    </w:rPr>
  </w:style>
  <w:style w:type="paragraph" w:customStyle="1" w:styleId="ARTartustawynprozporzdzenia">
    <w:name w:val="ART(§) – art. ustawy (§ np. rozporządzenia)"/>
    <w:uiPriority w:val="11"/>
    <w:qFormat/>
    <w:rsid w:val="006A748A"/>
    <w:pPr>
      <w:suppressAutoHyphens/>
      <w:autoSpaceDE w:val="0"/>
      <w:autoSpaceDN w:val="0"/>
      <w:adjustRightInd w:val="0"/>
      <w:spacing w:before="120"/>
      <w:ind w:firstLine="510"/>
      <w:jc w:val="both"/>
    </w:pPr>
    <w:rPr>
      <w:rFonts w:eastAsiaTheme="minorEastAsia" w:cs="Arial"/>
      <w:szCs w:val="20"/>
    </w:rPr>
  </w:style>
  <w:style w:type="paragraph" w:customStyle="1" w:styleId="ZCZWSPTIRwPKTzmczciwsptirwpktartykuempunktem">
    <w:name w:val="Z/CZ_WSP_TIR_w_PKT – zm. części wsp. tir. w pkt artykułem (punktem)"/>
    <w:basedOn w:val="CZWSPTIRczwsplnatiret"/>
    <w:next w:val="ZPKTzmpktartykuempunktem"/>
    <w:uiPriority w:val="36"/>
    <w:qFormat/>
    <w:rsid w:val="006A748A"/>
    <w:pPr>
      <w:ind w:left="1497"/>
    </w:pPr>
  </w:style>
  <w:style w:type="paragraph" w:customStyle="1" w:styleId="ZTIRwLITzmtirwlitartykuempunktem">
    <w:name w:val="Z/TIR_w_LIT – zm. tir. w lit. artykułem (punktem)"/>
    <w:basedOn w:val="TIRtiret"/>
    <w:uiPriority w:val="33"/>
    <w:qFormat/>
    <w:rsid w:val="006A748A"/>
  </w:style>
  <w:style w:type="paragraph" w:customStyle="1" w:styleId="ZCZWSPTIRwLITzmczciwsptirwlitartykuempunktem">
    <w:name w:val="Z/CZ_WSP_TIR_w_LIT – zm. części wsp. tir. w lit. artykułem (punktem)"/>
    <w:basedOn w:val="CZWSPTIRczwsplnatiret"/>
    <w:next w:val="ZLITzmlitartykuempunktem"/>
    <w:uiPriority w:val="36"/>
    <w:qFormat/>
    <w:rsid w:val="006A748A"/>
  </w:style>
  <w:style w:type="character" w:customStyle="1" w:styleId="Nagwek1Znak">
    <w:name w:val="Nagłówek 1 Znak"/>
    <w:basedOn w:val="Domylnaczcionkaakapitu"/>
    <w:link w:val="Nagwek1"/>
    <w:uiPriority w:val="99"/>
    <w:semiHidden/>
    <w:rsid w:val="004504C0"/>
    <w:rPr>
      <w:rFonts w:asciiTheme="majorHAnsi" w:eastAsiaTheme="majorEastAsia" w:hAnsiTheme="majorHAnsi" w:cstheme="majorBidi"/>
      <w:b/>
      <w:bCs/>
      <w:color w:val="365F91" w:themeColor="accent1" w:themeShade="BF"/>
      <w:kern w:val="1"/>
      <w:sz w:val="28"/>
      <w:szCs w:val="28"/>
      <w:lang w:eastAsia="ar-SA"/>
    </w:rPr>
  </w:style>
  <w:style w:type="paragraph" w:styleId="Bezodstpw">
    <w:name w:val="No Spacing"/>
    <w:uiPriority w:val="99"/>
    <w:semiHidden/>
    <w:rsid w:val="004C3F97"/>
    <w:pPr>
      <w:widowControl w:val="0"/>
      <w:suppressAutoHyphens/>
    </w:pPr>
    <w:rPr>
      <w:kern w:val="1"/>
      <w:lang w:eastAsia="ar-SA"/>
    </w:rPr>
  </w:style>
  <w:style w:type="paragraph" w:customStyle="1" w:styleId="ZPKTzmpktartykuempunktem">
    <w:name w:val="Z/PKT – zm. pkt artykułem (punktem)"/>
    <w:basedOn w:val="PKTpunkt"/>
    <w:uiPriority w:val="31"/>
    <w:qFormat/>
    <w:rsid w:val="006A748A"/>
    <w:pPr>
      <w:ind w:left="1020"/>
    </w:pPr>
  </w:style>
  <w:style w:type="paragraph" w:customStyle="1" w:styleId="ZARTzmartartykuempunktem">
    <w:name w:val="Z/ART(§) – zm. art. (§) artykułem (punktem)"/>
    <w:basedOn w:val="ARTartustawynprozporzdzenia"/>
    <w:uiPriority w:val="30"/>
    <w:qFormat/>
    <w:rsid w:val="006A748A"/>
    <w:pPr>
      <w:spacing w:before="0"/>
      <w:ind w:left="510"/>
    </w:pPr>
  </w:style>
  <w:style w:type="paragraph" w:customStyle="1" w:styleId="DATAAKTUdatauchwalenialubwydaniaaktu">
    <w:name w:val="DATA_AKTU – data uchwalenia lub wydania aktu"/>
    <w:next w:val="TYTUAKTUprzedmiotregulacjiustawylubrozporzdzenia"/>
    <w:uiPriority w:val="6"/>
    <w:qFormat/>
    <w:rsid w:val="006A748A"/>
    <w:pPr>
      <w:keepNext/>
      <w:suppressAutoHyphens/>
      <w:spacing w:before="120" w:after="120"/>
      <w:jc w:val="center"/>
    </w:pPr>
    <w:rPr>
      <w:rFonts w:eastAsiaTheme="minorEastAsia" w:cs="Arial"/>
      <w:bCs/>
    </w:rPr>
  </w:style>
  <w:style w:type="paragraph" w:customStyle="1" w:styleId="TYTUAKTUprzedmiotregulacjiustawylubrozporzdzenia">
    <w:name w:val="TYTUŁ_AKTU – przedmiot regulacji ustawy lub rozporządzenia"/>
    <w:next w:val="ARTartustawynprozporzdzenia"/>
    <w:uiPriority w:val="6"/>
    <w:qFormat/>
    <w:rsid w:val="006A748A"/>
    <w:pPr>
      <w:keepNext/>
      <w:suppressAutoHyphens/>
      <w:spacing w:before="120" w:after="360"/>
      <w:jc w:val="center"/>
    </w:pPr>
    <w:rPr>
      <w:rFonts w:eastAsiaTheme="minorEastAsia" w:cs="Arial"/>
      <w:b/>
      <w:bCs/>
    </w:rPr>
  </w:style>
  <w:style w:type="paragraph" w:customStyle="1" w:styleId="CZKSIGAoznaczenieiprzedmiotczcilubksigi">
    <w:name w:val="CZĘŚĆ(KSIĘGA) – oznaczenie i przedmiot części lub księgi"/>
    <w:next w:val="ARTartustawynprozporzdzenia"/>
    <w:uiPriority w:val="8"/>
    <w:qFormat/>
    <w:rsid w:val="006A748A"/>
    <w:pPr>
      <w:keepNext/>
      <w:suppressAutoHyphens/>
      <w:spacing w:before="120"/>
      <w:jc w:val="center"/>
    </w:pPr>
    <w:rPr>
      <w:b/>
      <w:bCs/>
      <w:caps/>
      <w:kern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6A748A"/>
    <w:rPr>
      <w:bCs/>
    </w:rPr>
  </w:style>
  <w:style w:type="paragraph" w:customStyle="1" w:styleId="OZNRODZAKTUtznustawalubrozporzdzenieiorganwydajcy">
    <w:name w:val="OZN_RODZ_AKTU – tzn. ustawa lub rozporządzenie i organ wydający"/>
    <w:next w:val="DATAAKTUdatauchwalenialubwydaniaaktu"/>
    <w:uiPriority w:val="5"/>
    <w:qFormat/>
    <w:rsid w:val="006A748A"/>
    <w:pPr>
      <w:keepNext/>
      <w:suppressAutoHyphens/>
      <w:spacing w:after="120"/>
      <w:jc w:val="center"/>
    </w:pPr>
    <w:rPr>
      <w:b/>
      <w:bCs/>
      <w:caps/>
      <w:spacing w:val="54"/>
      <w:kern w:val="24"/>
    </w:rPr>
  </w:style>
  <w:style w:type="paragraph" w:customStyle="1" w:styleId="USTustnpkodeksu">
    <w:name w:val="UST(§) – ust. (§ np. kodeksu)"/>
    <w:basedOn w:val="ARTartustawynprozporzdzenia"/>
    <w:uiPriority w:val="12"/>
    <w:qFormat/>
    <w:rsid w:val="006A748A"/>
    <w:pPr>
      <w:spacing w:before="0"/>
    </w:pPr>
    <w:rPr>
      <w:bCs/>
    </w:rPr>
  </w:style>
  <w:style w:type="paragraph" w:customStyle="1" w:styleId="PKTpunkt">
    <w:name w:val="PKT – punkt"/>
    <w:uiPriority w:val="13"/>
    <w:qFormat/>
    <w:rsid w:val="005147E8"/>
    <w:pPr>
      <w:ind w:left="510" w:hanging="510"/>
      <w:jc w:val="both"/>
    </w:pPr>
    <w:rPr>
      <w:rFonts w:eastAsiaTheme="minorEastAsia" w:cs="Arial"/>
      <w:bCs/>
      <w:szCs w:val="20"/>
    </w:rPr>
  </w:style>
  <w:style w:type="paragraph" w:customStyle="1" w:styleId="CZWSPPKTczwsplnapunktw">
    <w:name w:val="CZ_WSP_PKT – część wspólna punktów"/>
    <w:basedOn w:val="PKTpunkt"/>
    <w:next w:val="USTustnpkodeksu"/>
    <w:uiPriority w:val="16"/>
    <w:qFormat/>
    <w:rsid w:val="006A748A"/>
    <w:pPr>
      <w:ind w:left="0" w:firstLine="0"/>
    </w:pPr>
  </w:style>
  <w:style w:type="paragraph" w:customStyle="1" w:styleId="LITlitera">
    <w:name w:val="LIT – litera"/>
    <w:basedOn w:val="PKTpunkt"/>
    <w:uiPriority w:val="14"/>
    <w:qFormat/>
    <w:rsid w:val="005147E8"/>
    <w:pPr>
      <w:ind w:left="986" w:hanging="476"/>
    </w:pPr>
  </w:style>
  <w:style w:type="paragraph" w:customStyle="1" w:styleId="CZWSPLITczwsplnaliter">
    <w:name w:val="CZ_WSP_LIT – część wspólna liter"/>
    <w:basedOn w:val="LITlitera"/>
    <w:next w:val="USTustnpkodeksu"/>
    <w:uiPriority w:val="17"/>
    <w:qFormat/>
    <w:rsid w:val="006A748A"/>
    <w:pPr>
      <w:ind w:left="510" w:firstLine="0"/>
    </w:pPr>
    <w:rPr>
      <w:szCs w:val="24"/>
    </w:rPr>
  </w:style>
  <w:style w:type="paragraph" w:customStyle="1" w:styleId="TIRtiret">
    <w:name w:val="TIR – tiret"/>
    <w:basedOn w:val="LITlitera"/>
    <w:uiPriority w:val="15"/>
    <w:qFormat/>
    <w:rsid w:val="005147E8"/>
    <w:pPr>
      <w:ind w:left="1384" w:hanging="397"/>
    </w:pPr>
  </w:style>
  <w:style w:type="paragraph" w:customStyle="1" w:styleId="CZWSPTIRczwsplnatiret">
    <w:name w:val="CZ_WSP_TIR – część wspólna tiret"/>
    <w:basedOn w:val="TIRtiret"/>
    <w:next w:val="USTustnpkodeksu"/>
    <w:uiPriority w:val="17"/>
    <w:qFormat/>
    <w:rsid w:val="006A748A"/>
    <w:pPr>
      <w:ind w:left="987" w:firstLine="0"/>
    </w:pPr>
  </w:style>
  <w:style w:type="paragraph" w:customStyle="1" w:styleId="CYTcytatnpprzysigi">
    <w:name w:val="CYT – cytat np. przysięgi"/>
    <w:basedOn w:val="USTustnpkodeksu"/>
    <w:next w:val="USTustnpkodeksu"/>
    <w:uiPriority w:val="18"/>
    <w:qFormat/>
    <w:rsid w:val="006A748A"/>
    <w:pPr>
      <w:ind w:left="510" w:right="510" w:firstLine="0"/>
      <w:mirrorIndents/>
    </w:pPr>
  </w:style>
  <w:style w:type="paragraph" w:customStyle="1" w:styleId="ROZDZODDZPRZEDMprzedmiotregulacjirozdziauluboddziau">
    <w:name w:val="ROZDZ(ODDZ)_PRZEDM – przedmiot regulacji rozdziału lub oddziału"/>
    <w:next w:val="ARTartustawynprozporzdzenia"/>
    <w:uiPriority w:val="10"/>
    <w:qFormat/>
    <w:rsid w:val="006A748A"/>
    <w:pPr>
      <w:keepNext/>
      <w:suppressAutoHyphens/>
      <w:spacing w:before="120"/>
      <w:jc w:val="center"/>
    </w:pPr>
    <w:rPr>
      <w:rFonts w:eastAsiaTheme="minorEastAsia"/>
      <w:b/>
      <w:bCs/>
    </w:rPr>
  </w:style>
  <w:style w:type="paragraph" w:customStyle="1" w:styleId="ZLITzmlitartykuempunktem">
    <w:name w:val="Z/LIT – zm. lit. artykułem (punktem)"/>
    <w:basedOn w:val="LITlitera"/>
    <w:uiPriority w:val="32"/>
    <w:qFormat/>
    <w:rsid w:val="006A748A"/>
  </w:style>
  <w:style w:type="paragraph" w:customStyle="1" w:styleId="ZLITCZWSPTIRwLITzmczciwsptirwlitliter">
    <w:name w:val="Z_LIT/CZ_WSP_TIR_w_LIT – zm. części wsp. tir. w lit. literą"/>
    <w:basedOn w:val="CZWSPTIRczwsplnatiret"/>
    <w:next w:val="LITlitera"/>
    <w:uiPriority w:val="51"/>
    <w:qFormat/>
    <w:rsid w:val="006A748A"/>
    <w:pPr>
      <w:ind w:left="1463"/>
    </w:pPr>
  </w:style>
  <w:style w:type="paragraph" w:customStyle="1" w:styleId="ZLITTIRwLITzmtirwlitliter">
    <w:name w:val="Z_LIT/TIR_w_LIT – zm. tir. w lit. literą"/>
    <w:basedOn w:val="TIRtiret"/>
    <w:uiPriority w:val="49"/>
    <w:qFormat/>
    <w:rsid w:val="006A748A"/>
    <w:pPr>
      <w:ind w:left="1860"/>
    </w:pPr>
  </w:style>
  <w:style w:type="paragraph" w:customStyle="1" w:styleId="TYTDZOZNoznaczenietytuulubdziau">
    <w:name w:val="TYT(DZ)_OZN – oznaczenie tytułu lub działu"/>
    <w:next w:val="Normalny"/>
    <w:uiPriority w:val="9"/>
    <w:qFormat/>
    <w:rsid w:val="006A748A"/>
    <w:pPr>
      <w:keepNext/>
      <w:spacing w:before="120"/>
      <w:jc w:val="center"/>
    </w:pPr>
    <w:rPr>
      <w:rFonts w:eastAsiaTheme="minorEastAsia" w:cs="Arial"/>
      <w:bCs/>
      <w:caps/>
      <w:kern w:val="24"/>
    </w:rPr>
  </w:style>
  <w:style w:type="paragraph" w:customStyle="1" w:styleId="ZWMATFIZCHEMzmwzorumatfizlubchemartykuempunktem">
    <w:name w:val="Z/W_MAT(FIZ|CHEM) – zm. wzoru mat. (fiz. lub chem.) artykułem (punktem)"/>
    <w:basedOn w:val="WMATFIZCHEMwzrmatfizlubchem"/>
    <w:uiPriority w:val="38"/>
    <w:qFormat/>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28"/>
    <w:qFormat/>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28"/>
    <w:qFormat/>
    <w:rsid w:val="006A748A"/>
    <w:pPr>
      <w:keepNext/>
      <w:suppressAutoHyphens/>
      <w:ind w:left="510"/>
      <w:jc w:val="center"/>
    </w:pPr>
    <w:rPr>
      <w:szCs w:val="26"/>
    </w:rPr>
  </w:style>
  <w:style w:type="paragraph" w:customStyle="1" w:styleId="ZTIRzmtirartykuempunktem">
    <w:name w:val="Z/TIR – zm. tir. artykułem (punktem)"/>
    <w:basedOn w:val="TIRtiret"/>
    <w:next w:val="PKTpunkt"/>
    <w:uiPriority w:val="33"/>
    <w:qFormat/>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34"/>
    <w:qFormat/>
    <w:rsid w:val="006A748A"/>
    <w:pPr>
      <w:ind w:left="510"/>
    </w:pPr>
  </w:style>
  <w:style w:type="paragraph" w:customStyle="1" w:styleId="ZZLITzmianazmlit">
    <w:name w:val="ZZ/LIT – zmiana zm. lit."/>
    <w:basedOn w:val="ZZPKTzmianazmpkt"/>
    <w:uiPriority w:val="67"/>
    <w:qFormat/>
    <w:rsid w:val="006A748A"/>
    <w:pPr>
      <w:ind w:left="2370" w:hanging="476"/>
    </w:pPr>
  </w:style>
  <w:style w:type="paragraph" w:customStyle="1" w:styleId="ZZTIRzmianazmtir">
    <w:name w:val="ZZ/TIR – zmiana zm. tir."/>
    <w:basedOn w:val="ZZLITzmianazmlit"/>
    <w:uiPriority w:val="67"/>
    <w:qFormat/>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29"/>
    <w:qFormat/>
    <w:rsid w:val="006A748A"/>
    <w:pPr>
      <w:keepNext/>
      <w:suppressAutoHyphens/>
      <w:ind w:left="510"/>
      <w:jc w:val="center"/>
    </w:pPr>
    <w:rPr>
      <w:rFonts w:eastAsiaTheme="minorEastAsia" w:cs="Arial"/>
      <w:bCs/>
      <w:kern w:val="24"/>
    </w:rPr>
  </w:style>
  <w:style w:type="paragraph" w:customStyle="1" w:styleId="ZLITUSTzmustliter">
    <w:name w:val="Z_LIT/UST(§) – zm. ust. (§) literą"/>
    <w:basedOn w:val="USTustnpkodeksu"/>
    <w:uiPriority w:val="46"/>
    <w:qFormat/>
    <w:rsid w:val="006A748A"/>
    <w:pPr>
      <w:ind w:left="987"/>
    </w:pPr>
  </w:style>
  <w:style w:type="paragraph" w:customStyle="1" w:styleId="ZLITPKTzmpktliter">
    <w:name w:val="Z_LIT/PKT – zm. pkt literą"/>
    <w:basedOn w:val="PKTpunkt"/>
    <w:uiPriority w:val="47"/>
    <w:qFormat/>
    <w:rsid w:val="006A748A"/>
    <w:pPr>
      <w:ind w:left="1497"/>
    </w:pPr>
  </w:style>
  <w:style w:type="paragraph" w:customStyle="1" w:styleId="ZZCZWSPPKTzmianazmczciwsppkt">
    <w:name w:val="ZZ/CZ_WSP_PKT – zmiana. zm. części wsp. pkt"/>
    <w:basedOn w:val="ZZARTzmianazmart"/>
    <w:next w:val="ZPKTzmpktartykuempunktem"/>
    <w:uiPriority w:val="68"/>
    <w:qFormat/>
    <w:rsid w:val="006A748A"/>
    <w:pPr>
      <w:ind w:firstLine="0"/>
    </w:pPr>
  </w:style>
  <w:style w:type="paragraph" w:customStyle="1" w:styleId="ZLITLITzmlitliter">
    <w:name w:val="Z_LIT/LIT – zm. lit. literą"/>
    <w:basedOn w:val="LITlitera"/>
    <w:uiPriority w:val="48"/>
    <w:qFormat/>
    <w:rsid w:val="006A748A"/>
    <w:pPr>
      <w:ind w:left="1463"/>
    </w:pPr>
  </w:style>
  <w:style w:type="paragraph" w:customStyle="1" w:styleId="ZLITCZWSPPKTzmczciwsppktliter">
    <w:name w:val="Z_LIT/CZ_WSP_PKT – zm. części wsp. pkt literą"/>
    <w:basedOn w:val="CZWSPLITczwsplnaliter"/>
    <w:next w:val="LITlitera"/>
    <w:uiPriority w:val="50"/>
    <w:qFormat/>
    <w:rsid w:val="006A748A"/>
    <w:pPr>
      <w:ind w:left="987"/>
    </w:pPr>
  </w:style>
  <w:style w:type="paragraph" w:customStyle="1" w:styleId="ZLITTIRzmtirliter">
    <w:name w:val="Z_LIT/TIR – zm. tir. literą"/>
    <w:basedOn w:val="TIRtiret"/>
    <w:uiPriority w:val="49"/>
    <w:qFormat/>
    <w:rsid w:val="006A748A"/>
  </w:style>
  <w:style w:type="paragraph" w:customStyle="1" w:styleId="ZZCZWSPLITwPKTzmianazmczciwsplitwpkt">
    <w:name w:val="ZZ/CZ_WSP_LIT_w_PKT – zmiana zm. części wsp. lit. w pkt"/>
    <w:basedOn w:val="ZZLITwPKTzmianazmlitwpkt"/>
    <w:uiPriority w:val="69"/>
    <w:qFormat/>
    <w:rsid w:val="006A748A"/>
    <w:pPr>
      <w:ind w:left="2404" w:firstLine="0"/>
    </w:pPr>
  </w:style>
  <w:style w:type="paragraph" w:customStyle="1" w:styleId="ZLITLITwPKTzmlitwpktliter">
    <w:name w:val="Z_LIT/LIT_w_PKT – zm. lit. w pkt literą"/>
    <w:basedOn w:val="LITlitera"/>
    <w:uiPriority w:val="48"/>
    <w:qFormat/>
    <w:rsid w:val="006A748A"/>
    <w:pPr>
      <w:ind w:left="1973"/>
    </w:pPr>
  </w:style>
  <w:style w:type="paragraph" w:customStyle="1" w:styleId="ZLITCZWSPLITwPKTzmczciwsplitwpktliter">
    <w:name w:val="Z_LIT/CZ_WSP_LIT_w_PKT – zm. części wsp. lit. w pkt literą"/>
    <w:basedOn w:val="CZWSPLITczwsplnaliter"/>
    <w:next w:val="LITlitera"/>
    <w:uiPriority w:val="51"/>
    <w:qFormat/>
    <w:rsid w:val="006A748A"/>
    <w:pPr>
      <w:ind w:left="1497"/>
    </w:pPr>
  </w:style>
  <w:style w:type="paragraph" w:customStyle="1" w:styleId="ZLITTIRwPKTzmtirwpktliter">
    <w:name w:val="Z_LIT/TIR_w_PKT – zm. tir. w pkt literą"/>
    <w:basedOn w:val="TIRtiret"/>
    <w:uiPriority w:val="49"/>
    <w:qFormat/>
    <w:rsid w:val="006A748A"/>
    <w:pPr>
      <w:ind w:left="2370"/>
    </w:pPr>
  </w:style>
  <w:style w:type="paragraph" w:customStyle="1" w:styleId="ZLITCZWSPTIRwPKTzmczciwsptirwpktliter">
    <w:name w:val="Z_LIT/CZ_WSP_TIR_w_PKT – zm. części wsp. tir. w pkt literą"/>
    <w:basedOn w:val="CZWSPTIRczwsplnatiret"/>
    <w:next w:val="LITlitera"/>
    <w:uiPriority w:val="51"/>
    <w:qFormat/>
    <w:rsid w:val="006A748A"/>
    <w:pPr>
      <w:ind w:left="1973"/>
    </w:pPr>
  </w:style>
  <w:style w:type="paragraph" w:styleId="Tekstprzypisudolnego">
    <w:name w:val="footnote text"/>
    <w:basedOn w:val="Normalny"/>
    <w:link w:val="TekstprzypisudolnegoZnak"/>
    <w:uiPriority w:val="99"/>
    <w:semiHidden/>
    <w:qFormat/>
    <w:locked/>
    <w:rsid w:val="00295A6F"/>
    <w:rPr>
      <w:rFonts w:ascii="Times" w:eastAsia="Times New Roman" w:hAnsi="Times" w:cs="Times New Roman"/>
      <w:szCs w:val="24"/>
    </w:rPr>
  </w:style>
  <w:style w:type="character" w:customStyle="1" w:styleId="TekstprzypisudolnegoZnak">
    <w:name w:val="Tekst przypisu dolnego Znak"/>
    <w:basedOn w:val="Domylnaczcionkaakapitu"/>
    <w:link w:val="Tekstprzypisudolnego"/>
    <w:uiPriority w:val="99"/>
    <w:semiHidden/>
    <w:rsid w:val="006E0FCC"/>
    <w:rPr>
      <w:sz w:val="20"/>
    </w:rPr>
  </w:style>
  <w:style w:type="paragraph" w:customStyle="1" w:styleId="ZTIRLITzmlittiret">
    <w:name w:val="Z_TIR/LIT – zm. lit. tiret"/>
    <w:basedOn w:val="LITlitera"/>
    <w:uiPriority w:val="57"/>
    <w:qFormat/>
    <w:rsid w:val="006A748A"/>
    <w:pPr>
      <w:ind w:left="1859"/>
    </w:pPr>
  </w:style>
  <w:style w:type="paragraph" w:customStyle="1" w:styleId="ZTIRCZWSPPKTzmczciwsppkttiret">
    <w:name w:val="Z_TIR/CZ_WSP_PKT – zm. części wsp. pkt tiret"/>
    <w:basedOn w:val="CZWSPLITczwsplnaliter"/>
    <w:next w:val="TIRtiret"/>
    <w:uiPriority w:val="58"/>
    <w:qFormat/>
    <w:rsid w:val="006A748A"/>
    <w:pPr>
      <w:ind w:left="1383"/>
    </w:pPr>
  </w:style>
  <w:style w:type="paragraph" w:customStyle="1" w:styleId="ZTIRTIRzmtirtiret">
    <w:name w:val="Z_TIR/TIR – zm. tir. tiret"/>
    <w:basedOn w:val="TIRtiret"/>
    <w:uiPriority w:val="57"/>
    <w:qFormat/>
    <w:rsid w:val="006A748A"/>
    <w:pPr>
      <w:ind w:left="1780"/>
    </w:pPr>
  </w:style>
  <w:style w:type="paragraph" w:customStyle="1" w:styleId="ZZCZWSPTIRwPKTzmianazmczciwsptirwpkt">
    <w:name w:val="ZZ/CZ_WSP_TIR_w_PKT – zmiana zm. części wsp. tir. w pkt"/>
    <w:basedOn w:val="ZZTIRwPKTzmianazmtirwpkt"/>
    <w:uiPriority w:val="70"/>
    <w:qFormat/>
    <w:rsid w:val="006A748A"/>
    <w:pPr>
      <w:ind w:left="2880" w:firstLine="0"/>
    </w:pPr>
  </w:style>
  <w:style w:type="paragraph" w:customStyle="1" w:styleId="ZZTIRwLITzmianazmtirwlit">
    <w:name w:val="ZZ/TIR_w_LIT – zmiana zm. tir. w lit."/>
    <w:basedOn w:val="ZZTIRzmianazmtir"/>
    <w:uiPriority w:val="67"/>
    <w:qFormat/>
    <w:rsid w:val="006A748A"/>
    <w:pPr>
      <w:ind w:left="2767"/>
    </w:pPr>
  </w:style>
  <w:style w:type="paragraph" w:customStyle="1" w:styleId="ZTIRTIRwLITzmtirwlittiret">
    <w:name w:val="Z_TIR/TIR_w_LIT – zm. tir. w lit. tiret"/>
    <w:basedOn w:val="TIRtiret"/>
    <w:uiPriority w:val="57"/>
    <w:qFormat/>
    <w:rsid w:val="006A748A"/>
    <w:pPr>
      <w:ind w:left="2257"/>
    </w:pPr>
  </w:style>
  <w:style w:type="paragraph" w:customStyle="1" w:styleId="ZTIRCZWSPTIRwLITzmczciwsptirwlittiret">
    <w:name w:val="Z_TIR/CZ_WSP_TIR_w_LIT – zm. części wsp. tir. w lit. tiret"/>
    <w:basedOn w:val="CZWSPTIRczwsplnatiret"/>
    <w:next w:val="TIRtiret"/>
    <w:uiPriority w:val="60"/>
    <w:qFormat/>
    <w:rsid w:val="006A748A"/>
    <w:pPr>
      <w:ind w:left="1860"/>
    </w:pPr>
  </w:style>
  <w:style w:type="paragraph" w:customStyle="1" w:styleId="CZWSP2TIRczwsplnapodwjnychtiret">
    <w:name w:val="CZ_WSP_2TIR – część wspólna podwójnych tiret"/>
    <w:basedOn w:val="CZWSPTIRczwsplnatiret"/>
    <w:next w:val="TIRtiret"/>
    <w:uiPriority w:val="73"/>
    <w:qFormat/>
    <w:rsid w:val="006A748A"/>
    <w:pPr>
      <w:ind w:left="1780"/>
    </w:pPr>
  </w:style>
  <w:style w:type="paragraph" w:customStyle="1" w:styleId="Z2TIRzmpodwtirartykuempunktem">
    <w:name w:val="Z/2TIR – zm. podw. tir. artykułem (punktem)"/>
    <w:basedOn w:val="TIRtiret"/>
    <w:uiPriority w:val="73"/>
    <w:qFormat/>
    <w:rsid w:val="006A748A"/>
    <w:pPr>
      <w:ind w:left="907"/>
    </w:pPr>
  </w:style>
  <w:style w:type="paragraph" w:customStyle="1" w:styleId="ZZCZWSPTIRwLITzmianazmczciwsptirwlit">
    <w:name w:val="ZZ/CZ_WSP_TIR_w_LIT – zmiana zm. części wsp. tir. w lit."/>
    <w:basedOn w:val="ZZTIRwLITzmianazmtirwlit"/>
    <w:uiPriority w:val="70"/>
    <w:qFormat/>
    <w:rsid w:val="006A748A"/>
    <w:pPr>
      <w:ind w:left="2370" w:firstLine="0"/>
    </w:pPr>
  </w:style>
  <w:style w:type="paragraph" w:customStyle="1" w:styleId="ZLIT2TIRzmpodwtirliter">
    <w:name w:val="Z_LIT/2TIR – zm. podw. tir. literą"/>
    <w:basedOn w:val="TIRtiret"/>
    <w:uiPriority w:val="75"/>
    <w:qFormat/>
    <w:rsid w:val="006A748A"/>
  </w:style>
  <w:style w:type="paragraph" w:customStyle="1" w:styleId="ZTIR2TIRzmpodwtirtiret">
    <w:name w:val="Z_TIR/2TIR – zm. podw. tir. tiret"/>
    <w:basedOn w:val="TIRtiret"/>
    <w:uiPriority w:val="78"/>
    <w:qFormat/>
    <w:rsid w:val="006A748A"/>
    <w:pPr>
      <w:ind w:left="1780"/>
    </w:pPr>
  </w:style>
  <w:style w:type="paragraph" w:customStyle="1" w:styleId="Z2TIRCZWSPLITzmczciwsplitpodwjnymtiret">
    <w:name w:val="Z_2TIR/CZ_WSP_LIT – zm. części wsp. lit. podwójnym tiret"/>
    <w:basedOn w:val="CZWSPTIRczwsplnatiret"/>
    <w:next w:val="2TIRpodwjnytiret"/>
    <w:uiPriority w:val="87"/>
    <w:qFormat/>
    <w:rsid w:val="006A748A"/>
    <w:pPr>
      <w:ind w:left="1780"/>
    </w:pPr>
  </w:style>
  <w:style w:type="paragraph" w:customStyle="1" w:styleId="Z2TIRwPKTzmpodwtirwpktartykuempunktem">
    <w:name w:val="Z/2TIR_w_PKT – zm. podw. tir. w pkt artykułem (punktem)"/>
    <w:basedOn w:val="TIRtiret"/>
    <w:next w:val="ZPKTzmpktartykuempunktem"/>
    <w:uiPriority w:val="74"/>
    <w:qFormat/>
    <w:rsid w:val="006A748A"/>
    <w:pPr>
      <w:ind w:left="2291"/>
    </w:pPr>
  </w:style>
  <w:style w:type="paragraph" w:customStyle="1" w:styleId="ZTIRPKTzmpkttiret">
    <w:name w:val="Z_TIR/PKT – zm. pkt tiret"/>
    <w:basedOn w:val="PKTpunkt"/>
    <w:uiPriority w:val="56"/>
    <w:qFormat/>
    <w:rsid w:val="006A748A"/>
    <w:pPr>
      <w:ind w:left="1893"/>
    </w:pPr>
  </w:style>
  <w:style w:type="paragraph" w:customStyle="1" w:styleId="ZTIRLITwPKTzmlitwpkttiret">
    <w:name w:val="Z_TIR/LIT_w_PKT – zm. lit. w pkt tiret"/>
    <w:basedOn w:val="LITlitera"/>
    <w:uiPriority w:val="57"/>
    <w:qFormat/>
    <w:rsid w:val="006A748A"/>
    <w:pPr>
      <w:ind w:left="2336"/>
    </w:pPr>
  </w:style>
  <w:style w:type="paragraph" w:customStyle="1" w:styleId="ZTIRCZWSPLITwPKTzmczciwsplitwpkttiret">
    <w:name w:val="Z_TIR/CZ_WSP_LIT_w_PKT – zm. części wsp. lit. w pkt tiret"/>
    <w:basedOn w:val="CZWSPLITczwsplnaliter"/>
    <w:uiPriority w:val="59"/>
    <w:qFormat/>
    <w:rsid w:val="006A748A"/>
    <w:pPr>
      <w:ind w:left="1860"/>
    </w:pPr>
  </w:style>
  <w:style w:type="paragraph" w:customStyle="1" w:styleId="ZTIR2TIRwLITzmpodwtirwlittiret">
    <w:name w:val="Z_TIR/2TIR_w_LIT – zm. podw. tir. w lit. tiret"/>
    <w:basedOn w:val="TIRtiret"/>
    <w:uiPriority w:val="79"/>
    <w:qFormat/>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80"/>
    <w:qFormat/>
    <w:rsid w:val="006A748A"/>
    <w:pPr>
      <w:ind w:left="2257"/>
    </w:pPr>
  </w:style>
  <w:style w:type="paragraph" w:customStyle="1" w:styleId="ZTIR2TIRwTIRzmpodwtirwtirtiret">
    <w:name w:val="Z_TIR/2TIR_w_TIR – zm. podw. tir. w tir. tiret"/>
    <w:basedOn w:val="TIRtiret"/>
    <w:uiPriority w:val="78"/>
    <w:qFormat/>
    <w:rsid w:val="006A748A"/>
    <w:pPr>
      <w:ind w:left="2177"/>
    </w:pPr>
  </w:style>
  <w:style w:type="paragraph" w:customStyle="1" w:styleId="ZTIRCZWSP2TIRwTIRzmczciwsppodwtirwtirtiret">
    <w:name w:val="Z_TIR/CZ_WSP_2TIR_w_TIR – zm. części wsp. podw. tir. w tir. tiret"/>
    <w:basedOn w:val="CZWSPTIRczwsplnatiret"/>
    <w:uiPriority w:val="79"/>
    <w:qFormat/>
    <w:rsid w:val="006A748A"/>
    <w:pPr>
      <w:ind w:left="1780"/>
    </w:pPr>
  </w:style>
  <w:style w:type="paragraph" w:customStyle="1" w:styleId="Z2TIRLITzmlitpodwjnymtiret">
    <w:name w:val="Z_2TIR/LIT – zm. lit. podwójnym tiret"/>
    <w:basedOn w:val="LITlitera"/>
    <w:uiPriority w:val="84"/>
    <w:qFormat/>
    <w:rsid w:val="006A748A"/>
    <w:pPr>
      <w:ind w:left="2256"/>
    </w:pPr>
  </w:style>
  <w:style w:type="paragraph" w:customStyle="1" w:styleId="ZZ2TIRwTIRzmianazmpodwtirwtir">
    <w:name w:val="ZZ/2TIR_w_TIR – zmiana zm. podw. tir. w tir."/>
    <w:basedOn w:val="ZZCZWSP2TIRzmianazmczciwsppodwtir"/>
    <w:uiPriority w:val="93"/>
    <w:qFormat/>
    <w:rsid w:val="006A748A"/>
    <w:pPr>
      <w:ind w:left="2688" w:hanging="397"/>
    </w:pPr>
  </w:style>
  <w:style w:type="paragraph" w:customStyle="1" w:styleId="ZZ2TIRwLITzmianazmpodwtirwlit">
    <w:name w:val="ZZ/2TIR_w_LIT – zmiana zm. podw. tir. w lit."/>
    <w:basedOn w:val="ZZ2TIRwTIRzmianazmpodwtirwtir"/>
    <w:uiPriority w:val="94"/>
    <w:qFormat/>
    <w:rsid w:val="006A748A"/>
    <w:pPr>
      <w:ind w:left="3164"/>
    </w:pPr>
  </w:style>
  <w:style w:type="paragraph" w:customStyle="1" w:styleId="Z2TIRTIRwLITzmtirwlitpodwjnymtiret">
    <w:name w:val="Z_2TIR/TIR_w_LIT – zm. tir. w lit. podwójnym tiret"/>
    <w:basedOn w:val="TIRtiret"/>
    <w:uiPriority w:val="84"/>
    <w:qFormat/>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87"/>
    <w:qFormat/>
    <w:rsid w:val="006A748A"/>
    <w:pPr>
      <w:ind w:left="2257"/>
    </w:pPr>
  </w:style>
  <w:style w:type="paragraph" w:customStyle="1" w:styleId="ZZ2TIRwPKTzmianazmpodwtirwpkt">
    <w:name w:val="ZZ/2TIR_w_PKT – zmiana zm. podw. tir. w pkt"/>
    <w:basedOn w:val="ZZ2TIRwLITzmianazmpodwtirwlit"/>
    <w:uiPriority w:val="94"/>
    <w:qFormat/>
    <w:rsid w:val="006A748A"/>
    <w:pPr>
      <w:ind w:left="3674"/>
    </w:pPr>
  </w:style>
  <w:style w:type="paragraph" w:customStyle="1" w:styleId="ZZCZWSP2TIRwTIRzmianazmczciwsppodwtirwtir">
    <w:name w:val="ZZ/CZ_WSP_2TIR_w_TIR – zmiana zm. części wsp. podw. tir. w tir."/>
    <w:basedOn w:val="ZZ2TIRwLITzmianazmpodwtirwlit"/>
    <w:uiPriority w:val="94"/>
    <w:qFormat/>
    <w:rsid w:val="006A748A"/>
    <w:pPr>
      <w:ind w:left="2291" w:firstLine="0"/>
    </w:pPr>
  </w:style>
  <w:style w:type="paragraph" w:customStyle="1" w:styleId="Z2TIR2TIRwTIRzmpodwtirwtirpodwjnymtiret">
    <w:name w:val="Z_2TIR/2TIR_w_TIR – zm. podw. tir. w tir. podwójnym tiret"/>
    <w:basedOn w:val="TIRtiret"/>
    <w:uiPriority w:val="85"/>
    <w:qFormat/>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88"/>
    <w:qFormat/>
    <w:rsid w:val="006A748A"/>
    <w:pPr>
      <w:ind w:left="2177"/>
    </w:pPr>
  </w:style>
  <w:style w:type="paragraph" w:customStyle="1" w:styleId="Z2TIR2TIRwLITzmpodwtirwlitpodwjnymtiret">
    <w:name w:val="Z_2TIR/2TIR_w_LIT – zm. podw. tir. w lit. podwójnym tiret"/>
    <w:basedOn w:val="TIRtiret"/>
    <w:uiPriority w:val="86"/>
    <w:qFormat/>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89"/>
    <w:qFormat/>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28"/>
    <w:qFormat/>
    <w:rsid w:val="006A748A"/>
    <w:pPr>
      <w:ind w:left="510"/>
    </w:pPr>
    <w:rPr>
      <w:b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29"/>
    <w:qFormat/>
    <w:rsid w:val="00BB7B38"/>
    <w:pPr>
      <w:spacing w:after="120"/>
      <w:ind w:left="510"/>
    </w:pPr>
    <w:rPr>
      <w:b w:val="0"/>
    </w:rPr>
  </w:style>
  <w:style w:type="character" w:styleId="Odwoaniedokomentarza">
    <w:name w:val="annotation reference"/>
    <w:basedOn w:val="Domylnaczcionkaakapitu"/>
    <w:semiHidden/>
    <w:rsid w:val="00023F13"/>
    <w:rPr>
      <w:sz w:val="16"/>
      <w:szCs w:val="16"/>
    </w:rPr>
  </w:style>
  <w:style w:type="paragraph" w:styleId="Tekstkomentarza">
    <w:name w:val="annotation text"/>
    <w:basedOn w:val="Normalny"/>
    <w:link w:val="TekstkomentarzaZnak"/>
    <w:uiPriority w:val="99"/>
    <w:rsid w:val="00023F13"/>
    <w:rPr>
      <w:rFonts w:ascii="Times" w:eastAsia="Times New Roman" w:hAnsi="Times" w:cs="Times New Roman"/>
      <w:szCs w:val="24"/>
    </w:rPr>
  </w:style>
  <w:style w:type="character" w:customStyle="1" w:styleId="TekstkomentarzaZnak">
    <w:name w:val="Tekst komentarza Znak"/>
    <w:basedOn w:val="Domylnaczcionkaakapitu"/>
    <w:link w:val="Tekstkomentarza"/>
    <w:uiPriority w:val="99"/>
    <w:semiHidden/>
    <w:rsid w:val="004504C0"/>
    <w:rPr>
      <w:sz w:val="20"/>
    </w:rPr>
  </w:style>
  <w:style w:type="paragraph" w:styleId="Tematkomentarza">
    <w:name w:val="annotation subject"/>
    <w:basedOn w:val="Tekstkomentarza"/>
    <w:next w:val="Tekstkomentarza"/>
    <w:link w:val="TematkomentarzaZnak"/>
    <w:uiPriority w:val="99"/>
    <w:semiHidden/>
    <w:rsid w:val="00023F13"/>
    <w:rPr>
      <w:b/>
      <w:bCs/>
    </w:rPr>
  </w:style>
  <w:style w:type="character" w:customStyle="1" w:styleId="TematkomentarzaZnak">
    <w:name w:val="Temat komentarza Znak"/>
    <w:basedOn w:val="TekstkomentarzaZnak"/>
    <w:link w:val="Tematkomentarza"/>
    <w:uiPriority w:val="99"/>
    <w:semiHidden/>
    <w:rsid w:val="004504C0"/>
    <w:rPr>
      <w:b/>
      <w:bCs/>
      <w:sz w:val="20"/>
    </w:rPr>
  </w:style>
  <w:style w:type="paragraph" w:customStyle="1" w:styleId="ZZARTzmianazmart">
    <w:name w:val="ZZ/ART(§) – zmiana zm. art. (§)"/>
    <w:basedOn w:val="ZARTzmartartykuempunktem"/>
    <w:uiPriority w:val="65"/>
    <w:qFormat/>
    <w:rsid w:val="006A748A"/>
    <w:pPr>
      <w:ind w:left="1894"/>
    </w:pPr>
  </w:style>
  <w:style w:type="paragraph" w:customStyle="1" w:styleId="ZZPKTzmianazmpkt">
    <w:name w:val="ZZ/PKT – zmiana zm. pkt"/>
    <w:basedOn w:val="ZPKTzmpktartykuempunktem"/>
    <w:uiPriority w:val="66"/>
    <w:qFormat/>
    <w:rsid w:val="006A748A"/>
    <w:pPr>
      <w:ind w:left="2404"/>
    </w:pPr>
  </w:style>
  <w:style w:type="paragraph" w:customStyle="1" w:styleId="ZZLITwPKTzmianazmlitwpkt">
    <w:name w:val="ZZ/LIT_w_PKT – zmiana zm. lit. w pkt"/>
    <w:basedOn w:val="ZLITwPKTzmlitwpktartykuempunktem"/>
    <w:uiPriority w:val="67"/>
    <w:qFormat/>
    <w:rsid w:val="006A748A"/>
    <w:pPr>
      <w:ind w:left="2880"/>
    </w:pPr>
  </w:style>
  <w:style w:type="paragraph" w:customStyle="1" w:styleId="ZZTIRwPKTzmianazmtirwpkt">
    <w:name w:val="ZZ/TIR_w_PKT – zmiana zm. tir. w pkt"/>
    <w:basedOn w:val="ZTIRwPKTzmtirwpktartykuempunktem"/>
    <w:uiPriority w:val="67"/>
    <w:qFormat/>
    <w:rsid w:val="006A748A"/>
    <w:pPr>
      <w:ind w:left="3277"/>
    </w:pPr>
  </w:style>
  <w:style w:type="paragraph" w:customStyle="1" w:styleId="ZZWMATFIZCHEMzmwzorumatfizlubchem">
    <w:name w:val="ZZ/W_MAT(FIZ|CHEM) – zm. wzoru mat. (fiz. lub chem.)"/>
    <w:basedOn w:val="ZWMATFIZCHEMzmwzorumatfizlubchemartykuempunktem"/>
    <w:uiPriority w:val="71"/>
    <w:qFormat/>
    <w:rsid w:val="001270A2"/>
    <w:pPr>
      <w:ind w:left="2404"/>
    </w:pPr>
  </w:style>
  <w:style w:type="paragraph" w:customStyle="1" w:styleId="ODNONIKtreodnonika">
    <w:name w:val="ODNOŚNIK – treść odnośnika"/>
    <w:uiPriority w:val="19"/>
    <w:qFormat/>
    <w:rsid w:val="006A748A"/>
    <w:pPr>
      <w:spacing w:line="240" w:lineRule="auto"/>
      <w:ind w:left="284" w:hanging="284"/>
      <w:jc w:val="both"/>
    </w:pPr>
    <w:rPr>
      <w:rFonts w:ascii="Times New Roman" w:eastAsiaTheme="minorEastAsia" w:hAnsi="Times New Roman" w:cs="Arial"/>
      <w:sz w:val="20"/>
      <w:szCs w:val="20"/>
    </w:rPr>
  </w:style>
  <w:style w:type="paragraph" w:customStyle="1" w:styleId="ZFRAGzmfragmentunpzdaniaartykuempunktem">
    <w:name w:val="Z/FRAG – zm. fragmentu (np. zdania) artykułem (punktem)"/>
    <w:basedOn w:val="ZARTzmartartykuempunktem"/>
    <w:next w:val="PKTpunkt"/>
    <w:uiPriority w:val="36"/>
    <w:qFormat/>
    <w:rsid w:val="006A748A"/>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52"/>
    <w:qFormat/>
    <w:rsid w:val="006A748A"/>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60"/>
    <w:qFormat/>
    <w:rsid w:val="006A748A"/>
    <w:rPr>
      <w:rFonts w:ascii="Times New Roman" w:hAnsi="Times New Roman"/>
    </w:rPr>
  </w:style>
  <w:style w:type="paragraph" w:customStyle="1" w:styleId="ZTIRTIRwPKTzmtirwpkttiret">
    <w:name w:val="Z_TIR/TIR_w_PKT – zm. tir. w pkt tiret"/>
    <w:basedOn w:val="ZTIRTIRwLITzmtirwlittiret"/>
    <w:uiPriority w:val="57"/>
    <w:qFormat/>
    <w:rsid w:val="006A748A"/>
    <w:pPr>
      <w:ind w:left="2733"/>
    </w:pPr>
  </w:style>
  <w:style w:type="paragraph" w:customStyle="1" w:styleId="ZTIRCZWSPTIRwPKTzmczciwsptirtiret">
    <w:name w:val="Z_TIR/CZ_WSP_TIR_w_PKT – zm. części wsp. tir. tiret"/>
    <w:basedOn w:val="ZTIRTIRwPKTzmtirwpkttiret"/>
    <w:next w:val="TIRtiret"/>
    <w:uiPriority w:val="60"/>
    <w:qFormat/>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18"/>
    <w:qFormat/>
    <w:rsid w:val="006A748A"/>
    <w:pPr>
      <w:ind w:left="510" w:firstLine="0"/>
    </w:pPr>
  </w:style>
  <w:style w:type="paragraph" w:customStyle="1" w:styleId="ROZDZODDZOZNoznaczenierozdziauluboddziau">
    <w:name w:val="ROZDZ(ODDZ)_OZN – oznaczenie rozdziału lub oddziału"/>
    <w:next w:val="ARTartustawynprozporzdzenia"/>
    <w:uiPriority w:val="10"/>
    <w:qFormat/>
    <w:rsid w:val="006A748A"/>
    <w:pPr>
      <w:keepNext/>
      <w:suppressAutoHyphens/>
      <w:spacing w:before="120"/>
      <w:jc w:val="center"/>
    </w:pPr>
    <w:rPr>
      <w:rFonts w:eastAsiaTheme="minorEastAsia" w:cs="Arial"/>
      <w:bCs/>
      <w:kern w:val="24"/>
    </w:rPr>
  </w:style>
  <w:style w:type="paragraph" w:customStyle="1" w:styleId="Z2TIR2TIRzmpodwtirpodwjnymtiret">
    <w:name w:val="Z_2TIR/2TIR – zm. podw. tir. podwójnym tiret"/>
    <w:basedOn w:val="TIRtiret"/>
    <w:uiPriority w:val="85"/>
    <w:qFormat/>
    <w:rsid w:val="006A748A"/>
    <w:pPr>
      <w:ind w:left="2177"/>
    </w:pPr>
  </w:style>
  <w:style w:type="paragraph" w:customStyle="1" w:styleId="Z2TIRTIRzmtirpodwjnymtiret">
    <w:name w:val="Z_2TIR/TIR – zm. tir. podwójnym tiret"/>
    <w:basedOn w:val="TIRtiret"/>
    <w:uiPriority w:val="84"/>
    <w:qFormat/>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37"/>
    <w:qFormat/>
    <w:rsid w:val="006A748A"/>
    <w:pPr>
      <w:ind w:left="1021"/>
    </w:pPr>
  </w:style>
  <w:style w:type="paragraph" w:customStyle="1" w:styleId="ZLITSKARNzmsankcjikarnejliter">
    <w:name w:val="Z_LIT/S_KARN – zm. sankcji karnej literą"/>
    <w:basedOn w:val="ZSKARNzmsankcjikarnejwszczeglnociwKodeksiekarnym"/>
    <w:uiPriority w:val="53"/>
    <w:qFormat/>
    <w:rsid w:val="006A748A"/>
    <w:pPr>
      <w:ind w:left="1497"/>
    </w:pPr>
  </w:style>
  <w:style w:type="paragraph" w:customStyle="1" w:styleId="ZCYTzmcytatunpprzysigiartykuempunktem">
    <w:name w:val="Z/CYT – zm. cytatu np. przysięgi artykułem (punktem)"/>
    <w:basedOn w:val="CYTcytatnpprzysigi"/>
    <w:next w:val="ZUSTzmustartykuempunktem"/>
    <w:uiPriority w:val="37"/>
    <w:qFormat/>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75"/>
    <w:qFormat/>
    <w:rsid w:val="006A748A"/>
    <w:pPr>
      <w:ind w:left="1894" w:firstLine="0"/>
    </w:pPr>
  </w:style>
  <w:style w:type="paragraph" w:customStyle="1" w:styleId="Z2TIRwLITzmpodwtirwlitartykuempunktem">
    <w:name w:val="Z/2TIR_w_LIT – zm. podw. tir. w lit. artykułem (punktem)"/>
    <w:basedOn w:val="Z2TIRwPKTzmpodwtirwpktartykuempunktem"/>
    <w:uiPriority w:val="74"/>
    <w:qFormat/>
    <w:rsid w:val="006A748A"/>
    <w:pPr>
      <w:ind w:left="1780"/>
    </w:pPr>
  </w:style>
  <w:style w:type="paragraph" w:customStyle="1" w:styleId="Z2TIRwTIRzmpodwtirwtirartykuempunktem">
    <w:name w:val="Z/2TIR_w_TIR – zm. podw. tir. w tir. artykułem (punktem)"/>
    <w:basedOn w:val="Z2TIRwLITzmpodwtirwlitartykuempunktem"/>
    <w:uiPriority w:val="73"/>
    <w:qFormat/>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74"/>
    <w:qFormat/>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75"/>
    <w:qFormat/>
    <w:rsid w:val="006A748A"/>
    <w:pPr>
      <w:ind w:left="1383" w:firstLine="0"/>
    </w:pPr>
  </w:style>
  <w:style w:type="paragraph" w:customStyle="1" w:styleId="ZZCZWSP2TIRzmianazmczciwsppodwtir">
    <w:name w:val="ZZ/CZ_WSP_2TIR – zmiana zm. części wsp. podw. tir."/>
    <w:basedOn w:val="ZZTIRzmianazmtir"/>
    <w:next w:val="ZZUSTzmianazmust"/>
    <w:uiPriority w:val="94"/>
    <w:qFormat/>
    <w:rsid w:val="006A748A"/>
    <w:pPr>
      <w:ind w:left="1894" w:firstLine="0"/>
    </w:pPr>
  </w:style>
  <w:style w:type="paragraph" w:customStyle="1" w:styleId="PKTODNONIKApunktodnonika">
    <w:name w:val="PKT_ODNOŚNIKA – punkt odnośnika"/>
    <w:basedOn w:val="ODNONIKtreodnonika"/>
    <w:uiPriority w:val="19"/>
    <w:qFormat/>
    <w:rsid w:val="006A748A"/>
    <w:pPr>
      <w:ind w:left="568"/>
    </w:pPr>
  </w:style>
  <w:style w:type="paragraph" w:customStyle="1" w:styleId="ZODNONIKAzmtekstuodnonikaartykuempunktem">
    <w:name w:val="Z/ODNOŚNIKA – zm. tekstu odnośnika artykułem (punktem)"/>
    <w:basedOn w:val="ODNONIKtreodnonika"/>
    <w:uiPriority w:val="39"/>
    <w:qFormat/>
    <w:rsid w:val="006A748A"/>
    <w:pPr>
      <w:spacing w:line="360" w:lineRule="auto"/>
      <w:ind w:left="907" w:hanging="397"/>
    </w:pPr>
    <w:rPr>
      <w:sz w:val="24"/>
    </w:rPr>
  </w:style>
  <w:style w:type="paragraph" w:customStyle="1" w:styleId="ZPKTwODNONIKUzmpktwzmienianymodnonikuartykuempunktem">
    <w:name w:val="Z/PKT_w_ODNOŚNIKU – zm. pkt w zmienianym odnośniku artykułem (punktem)"/>
    <w:basedOn w:val="ZODNONIKAzmtekstuodnonikaartykuempunktem"/>
    <w:uiPriority w:val="39"/>
    <w:qFormat/>
    <w:rsid w:val="006A748A"/>
    <w:pPr>
      <w:ind w:left="1304"/>
    </w:pPr>
  </w:style>
  <w:style w:type="paragraph" w:customStyle="1" w:styleId="ZPKTODNONIKAzmpktodnonikaartykuempunktem">
    <w:name w:val="Z/PKT_ODNOŚNIKA – zm. pkt odnośnika artykułem (punktem)"/>
    <w:basedOn w:val="ZODNONIKAzmtekstuodnonikaartykuempunktem"/>
    <w:uiPriority w:val="39"/>
    <w:qFormat/>
    <w:rsid w:val="006A748A"/>
  </w:style>
  <w:style w:type="paragraph" w:customStyle="1" w:styleId="ZLIT2TIRwTIRzmpodwtirwtirliter">
    <w:name w:val="Z_LIT/2TIR_w_TIR – zm. podw. tir. w tir. literą"/>
    <w:basedOn w:val="ZLIT2TIRzmpodwtirliter"/>
    <w:uiPriority w:val="75"/>
    <w:qFormat/>
    <w:rsid w:val="006A748A"/>
    <w:pPr>
      <w:ind w:left="1780"/>
    </w:pPr>
  </w:style>
  <w:style w:type="paragraph" w:customStyle="1" w:styleId="ZLIT2TIRwLITzmpodwtirwlitliter">
    <w:name w:val="Z_LIT/2TIR_w_LIT – zm. podw. tir. w lit. literą"/>
    <w:basedOn w:val="ZLIT2TIRwTIRzmpodwtirwtirliter"/>
    <w:uiPriority w:val="76"/>
    <w:qFormat/>
    <w:rsid w:val="006A748A"/>
    <w:pPr>
      <w:ind w:left="2257"/>
    </w:pPr>
  </w:style>
  <w:style w:type="paragraph" w:customStyle="1" w:styleId="ZLIT2TIRwPKTzmpodwtirwpktliter">
    <w:name w:val="Z_LIT/2TIR_w_PKT – zm. podw. tir. w pkt literą"/>
    <w:basedOn w:val="ZLIT2TIRwLITzmpodwtirwlitliter"/>
    <w:uiPriority w:val="76"/>
    <w:qFormat/>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76"/>
    <w:qFormat/>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7"/>
    <w:qFormat/>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7"/>
    <w:qFormat/>
    <w:rsid w:val="006A748A"/>
    <w:pPr>
      <w:ind w:left="2370" w:firstLine="0"/>
    </w:pPr>
  </w:style>
  <w:style w:type="paragraph" w:customStyle="1" w:styleId="ZTIR2TIRwPKTzmpodwtirwpkttiret">
    <w:name w:val="Z_TIR/2TIR_w_PKT – zm. podw. tir. w pkt tiret"/>
    <w:basedOn w:val="ZTIR2TIRwLITzmpodwtirwlittiret"/>
    <w:uiPriority w:val="79"/>
    <w:qFormat/>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80"/>
    <w:qFormat/>
    <w:rsid w:val="006A748A"/>
    <w:pPr>
      <w:ind w:left="2767" w:firstLine="0"/>
    </w:pPr>
  </w:style>
  <w:style w:type="paragraph" w:customStyle="1" w:styleId="ZZCZWSP2TIRwLITzmianazmczciwsppodwtirwlit">
    <w:name w:val="ZZ/CZ_WSP_2TIR_w_LIT – zmiana zm. części wsp. podw. tir. w lit."/>
    <w:basedOn w:val="ZZ2TIRwLITzmianazmpodwtirwlit"/>
    <w:uiPriority w:val="95"/>
    <w:qFormat/>
    <w:rsid w:val="006A748A"/>
    <w:pPr>
      <w:ind w:left="2767"/>
    </w:pPr>
  </w:style>
  <w:style w:type="paragraph" w:customStyle="1" w:styleId="ZZCZWSP2TIRwPKTzmianazmczciwsppodwtirwpkt">
    <w:name w:val="ZZ/CZ_WSP_2TIR_w_PKT – zmiana zm. części wsp. podw. tir. w pkt"/>
    <w:basedOn w:val="ZZ2TIRwLITzmianazmpodwtirwlit"/>
    <w:uiPriority w:val="95"/>
    <w:qFormat/>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74"/>
    <w:qFormat/>
    <w:rsid w:val="006A748A"/>
  </w:style>
  <w:style w:type="paragraph" w:customStyle="1" w:styleId="ZLITCZWSP2TIRzmczciwsppodwtirliter">
    <w:name w:val="Z_LIT/CZ_WSP_2TIR – zm. części wsp. podw. tir. literą"/>
    <w:basedOn w:val="ZLITCZWSPPKTzmczciwsppktliter"/>
    <w:next w:val="LITlitera"/>
    <w:uiPriority w:val="76"/>
    <w:qFormat/>
    <w:rsid w:val="006A748A"/>
  </w:style>
  <w:style w:type="paragraph" w:customStyle="1" w:styleId="ZTIRCZWSP2TIRzmczciwsppodwtirtiret">
    <w:name w:val="Z_TIR/CZ_WSP_2TIR – zm. części wsp. podw. tir. tiret"/>
    <w:basedOn w:val="ZLITCZWSP2TIRzmczciwsppodwtirliter"/>
    <w:next w:val="TIRtiret"/>
    <w:uiPriority w:val="79"/>
    <w:qFormat/>
    <w:rsid w:val="006A748A"/>
  </w:style>
  <w:style w:type="paragraph" w:customStyle="1" w:styleId="ZZ2TIRzmianazmpodwtir">
    <w:name w:val="ZZ/2TIR – zmiana zm. podw. tir."/>
    <w:basedOn w:val="ZZCZWSP2TIRzmianazmczciwsppodwtir"/>
    <w:uiPriority w:val="93"/>
    <w:qFormat/>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35"/>
    <w:qFormat/>
    <w:rsid w:val="006A748A"/>
  </w:style>
  <w:style w:type="paragraph" w:customStyle="1" w:styleId="ZCZWSPTIRzmczciwsptirartykuempunktem">
    <w:name w:val="Z/CZ_WSP_TIR – zm. części wsp. tir. artykułem (punktem)"/>
    <w:basedOn w:val="ZCZWSPPKTzmczciwsppktartykuempunktem"/>
    <w:next w:val="PKTpunkt"/>
    <w:uiPriority w:val="35"/>
    <w:qFormat/>
    <w:rsid w:val="006A748A"/>
  </w:style>
  <w:style w:type="paragraph" w:customStyle="1" w:styleId="ZLITCZWSPLITzmczciwsplitliter">
    <w:name w:val="Z_LIT/CZ_WSP_LIT – zm. części wsp. lit. literą"/>
    <w:basedOn w:val="ZLITCZWSPPKTzmczciwsppktliter"/>
    <w:next w:val="LITlitera"/>
    <w:uiPriority w:val="51"/>
    <w:qFormat/>
    <w:rsid w:val="006A748A"/>
  </w:style>
  <w:style w:type="paragraph" w:customStyle="1" w:styleId="ZLITCZWSPTIRzmczciwsptirliter">
    <w:name w:val="Z_LIT/CZ_WSP_TIR – zm. części wsp. tir. literą"/>
    <w:basedOn w:val="ZLITCZWSPPKTzmczciwsppktliter"/>
    <w:next w:val="LITlitera"/>
    <w:uiPriority w:val="51"/>
    <w:qFormat/>
    <w:rsid w:val="006A748A"/>
  </w:style>
  <w:style w:type="paragraph" w:customStyle="1" w:styleId="ZTIRCZWSPLITzmczciwsplittiret">
    <w:name w:val="Z_TIR/CZ_WSP_LIT – zm. części wsp. lit. tiret"/>
    <w:basedOn w:val="ZTIRCZWSPPKTzmczciwsppkttiret"/>
    <w:next w:val="TIRtiret"/>
    <w:uiPriority w:val="59"/>
    <w:qFormat/>
    <w:rsid w:val="006A748A"/>
  </w:style>
  <w:style w:type="paragraph" w:customStyle="1" w:styleId="ZTIRCZWSPTIRzmczciwsptirtiret">
    <w:name w:val="Z_TIR/CZ_WSP_TIR – zm. części wsp. tir. tiret"/>
    <w:basedOn w:val="ZTIRCZWSPPKTzmczciwsppkttiret"/>
    <w:next w:val="TIRtiret"/>
    <w:uiPriority w:val="60"/>
    <w:qFormat/>
    <w:rsid w:val="006A748A"/>
  </w:style>
  <w:style w:type="paragraph" w:customStyle="1" w:styleId="ZZCZWSPLITzmianazmczciwsplit">
    <w:name w:val="ZZ/CZ_WSP_LIT – zmiana. zm. części wsp. lit."/>
    <w:basedOn w:val="ZZCZWSPPKTzmianazmczciwsppkt"/>
    <w:uiPriority w:val="69"/>
    <w:qFormat/>
    <w:rsid w:val="006A748A"/>
  </w:style>
  <w:style w:type="paragraph" w:customStyle="1" w:styleId="ZZCZWSPTIRzmianazmczciwsptir">
    <w:name w:val="ZZ/CZ_WSP_TIR – zmiana. zm. części wsp. tir."/>
    <w:basedOn w:val="ZZCZWSPPKTzmianazmczciwsppkt"/>
    <w:uiPriority w:val="69"/>
    <w:qFormat/>
    <w:rsid w:val="006A748A"/>
  </w:style>
  <w:style w:type="paragraph" w:customStyle="1" w:styleId="Z2TIRCZWSPTIRzmczciwsptirpodwjnymtiret">
    <w:name w:val="Z_2TIR/CZ_WSP_TIR – zm. części wsp. tir. podwójnym tiret"/>
    <w:basedOn w:val="Z2TIRCZWSPLITzmczciwsplitpodwjnymtiret"/>
    <w:next w:val="2TIRpodwjnytiret"/>
    <w:uiPriority w:val="87"/>
    <w:qFormat/>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88"/>
    <w:qFormat/>
    <w:rsid w:val="006A748A"/>
  </w:style>
  <w:style w:type="paragraph" w:customStyle="1" w:styleId="ZUSTzmustartykuempunktem">
    <w:name w:val="Z/UST(§) – zm. ust. (§) artykułem (punktem)"/>
    <w:basedOn w:val="ZARTzmartartykuempunktem"/>
    <w:uiPriority w:val="30"/>
    <w:qFormat/>
    <w:rsid w:val="006A748A"/>
  </w:style>
  <w:style w:type="paragraph" w:customStyle="1" w:styleId="ZZUSTzmianazmust">
    <w:name w:val="ZZ/UST(§) – zmiana zm. ust. (§)"/>
    <w:basedOn w:val="ZZARTzmianazmart"/>
    <w:uiPriority w:val="65"/>
    <w:qFormat/>
    <w:rsid w:val="006A748A"/>
  </w:style>
  <w:style w:type="paragraph" w:customStyle="1" w:styleId="TYTDZPRZEDMprzedmiotregulacjitytuulubdziau">
    <w:name w:val="TYT(DZ)_PRZEDM – przedmiot regulacji tytułu lub działu"/>
    <w:next w:val="ARTartustawynprozporzdzenia"/>
    <w:uiPriority w:val="9"/>
    <w:qFormat/>
    <w:rsid w:val="006A748A"/>
    <w:pPr>
      <w:keepNext/>
      <w:suppressAutoHyphens/>
      <w:spacing w:before="120"/>
      <w:jc w:val="center"/>
    </w:pPr>
    <w:rPr>
      <w:b/>
      <w:szCs w:val="26"/>
    </w:rPr>
  </w:style>
  <w:style w:type="paragraph" w:customStyle="1" w:styleId="ZNIEARTTEKSTzmtekstunieartykuowanego">
    <w:name w:val="Z/NIEART_TEKST – zm. tekstu nieartykułowanego"/>
    <w:basedOn w:val="NIEARTTEKSTtekstnieartykuowanynppodstprawnarozplubpreambua"/>
    <w:uiPriority w:val="37"/>
    <w:qFormat/>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63"/>
    <w:qFormat/>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63"/>
    <w:qFormat/>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63"/>
    <w:qFormat/>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64"/>
    <w:qFormat/>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64"/>
    <w:qFormat/>
    <w:rsid w:val="006A748A"/>
    <w:pPr>
      <w:ind w:left="1894"/>
    </w:pPr>
  </w:style>
  <w:style w:type="paragraph" w:customStyle="1" w:styleId="P1wTABELIpoziom1numeracjiwtabeli">
    <w:name w:val="P1_w_TABELI – poziom 1 numeracji w tabeli"/>
    <w:basedOn w:val="PKTpunkt"/>
    <w:uiPriority w:val="24"/>
    <w:qFormat/>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25"/>
    <w:qFormat/>
    <w:rsid w:val="006A748A"/>
    <w:pPr>
      <w:ind w:left="0" w:firstLine="0"/>
    </w:pPr>
  </w:style>
  <w:style w:type="paragraph" w:customStyle="1" w:styleId="P2wTABELIpoziom2numeracjiwtabeli">
    <w:name w:val="P2_w_TABELI – poziom 2 numeracji w tabeli"/>
    <w:basedOn w:val="P1wTABELIpoziom1numeracjiwtabeli"/>
    <w:uiPriority w:val="24"/>
    <w:qFormat/>
    <w:rsid w:val="006A748A"/>
    <w:pPr>
      <w:ind w:left="794"/>
    </w:pPr>
  </w:style>
  <w:style w:type="paragraph" w:customStyle="1" w:styleId="P3wTABELIpoziom3numeracjiwtabeli">
    <w:name w:val="P3_w_TABELI – poziom 3 numeracji w tabeli"/>
    <w:basedOn w:val="P2wTABELIpoziom2numeracjiwtabeli"/>
    <w:uiPriority w:val="24"/>
    <w:qFormat/>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25"/>
    <w:qFormat/>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25"/>
    <w:qFormat/>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25"/>
    <w:qFormat/>
    <w:rsid w:val="006A748A"/>
    <w:pPr>
      <w:ind w:left="1191"/>
    </w:pPr>
  </w:style>
  <w:style w:type="paragraph" w:customStyle="1" w:styleId="P4wTABELIpoziom4numeracjiwtabeli">
    <w:name w:val="P4_w_TABELI – poziom 4 numeracji w tabeli"/>
    <w:basedOn w:val="P3wTABELIpoziom3numeracjiwtabeli"/>
    <w:uiPriority w:val="24"/>
    <w:qFormat/>
    <w:rsid w:val="006A748A"/>
    <w:pPr>
      <w:ind w:left="1588"/>
    </w:pPr>
  </w:style>
  <w:style w:type="paragraph" w:customStyle="1" w:styleId="TYTTABELItytutabeli">
    <w:name w:val="TYT_TABELI – tytuł tabeli"/>
    <w:basedOn w:val="TYTDZOZNoznaczenietytuulubdziau"/>
    <w:uiPriority w:val="22"/>
    <w:qFormat/>
    <w:rsid w:val="006A748A"/>
    <w:rPr>
      <w:b/>
    </w:rPr>
  </w:style>
  <w:style w:type="paragraph" w:customStyle="1" w:styleId="OZNPROJEKTUwskazaniedatylubwersjiprojektu">
    <w:name w:val="OZN_PROJEKTU – wskazanie daty lub wersji projektu"/>
    <w:next w:val="OZNRODZAKTUtznustawalubrozporzdzenieiorganwydajcy"/>
    <w:uiPriority w:val="5"/>
    <w:qFormat/>
    <w:rsid w:val="006A748A"/>
    <w:pPr>
      <w:jc w:val="right"/>
    </w:pPr>
    <w:rPr>
      <w:rFonts w:ascii="Times New Roman" w:eastAsiaTheme="minorEastAsia" w:hAnsi="Times New Roman" w:cs="Arial"/>
      <w:szCs w:val="20"/>
      <w:u w:val="single"/>
    </w:rPr>
  </w:style>
  <w:style w:type="paragraph" w:customStyle="1" w:styleId="NAZORGWYDnazwaorganuwydajcegoprojektowanyakt">
    <w:name w:val="NAZ_ORG_WYD – nazwa organu wydającego projektowany akt"/>
    <w:basedOn w:val="OZNRODZAKTUtznustawalubrozporzdzenieiorganwydajcy"/>
    <w:uiPriority w:val="27"/>
    <w:qFormat/>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28"/>
    <w:qFormat/>
    <w:rsid w:val="006A748A"/>
    <w:pPr>
      <w:ind w:left="0" w:right="4820"/>
      <w:jc w:val="left"/>
    </w:pPr>
  </w:style>
  <w:style w:type="paragraph" w:customStyle="1" w:styleId="TEKSTwporozumieniu">
    <w:name w:val="TEKST&quot;w porozumieniu:&quot;"/>
    <w:next w:val="NAZORGWPOROZUMIENIUnazwaorganuwporozumieniuzktrymaktjestwydawany"/>
    <w:uiPriority w:val="27"/>
    <w:qFormat/>
    <w:rsid w:val="006A748A"/>
    <w:rPr>
      <w:rFonts w:ascii="Times New Roman" w:eastAsiaTheme="minorEastAsia" w:hAnsi="Times New Roman" w:cs="Arial"/>
      <w:b/>
      <w:szCs w:val="20"/>
    </w:rPr>
  </w:style>
  <w:style w:type="paragraph" w:customStyle="1" w:styleId="CZWSPPKTODNONIKAczwsppunkwodnonika">
    <w:name w:val="CZ_WSP_PKT_ODNOŚNIKA – część wsp. punków odnośnika"/>
    <w:basedOn w:val="PKTODNONIKApunktodnonika"/>
    <w:uiPriority w:val="21"/>
    <w:qFormat/>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41"/>
    <w:qFormat/>
    <w:rsid w:val="006A748A"/>
    <w:pPr>
      <w:ind w:left="510" w:firstLine="0"/>
    </w:pPr>
  </w:style>
  <w:style w:type="paragraph" w:customStyle="1" w:styleId="NOTATKILEGISLATORA">
    <w:name w:val="NOTATKI_LEGISLATORA"/>
    <w:basedOn w:val="Normalny"/>
    <w:uiPriority w:val="5"/>
    <w:qFormat/>
    <w:rsid w:val="006A748A"/>
    <w:rPr>
      <w:b/>
      <w:i/>
    </w:rPr>
  </w:style>
  <w:style w:type="paragraph" w:customStyle="1" w:styleId="OZNZACZNIKAwskazanienrzacznika">
    <w:name w:val="OZN_ZAŁĄCZNIKA – wskazanie nr załącznika"/>
    <w:basedOn w:val="OZNPROJEKTUwskazaniedatylubwersjiprojektu"/>
    <w:uiPriority w:val="28"/>
    <w:qFormat/>
    <w:rsid w:val="006A748A"/>
    <w:pPr>
      <w:keepNext/>
    </w:pPr>
    <w:rPr>
      <w:b/>
      <w:u w:val="none"/>
    </w:rPr>
  </w:style>
  <w:style w:type="paragraph" w:customStyle="1" w:styleId="OZNPARAFYADNOTACJE">
    <w:name w:val="OZN_PARAFY(ADNOTACJE)"/>
    <w:basedOn w:val="ODNONIKtreodnonika"/>
    <w:uiPriority w:val="26"/>
    <w:qFormat/>
    <w:rsid w:val="006A748A"/>
  </w:style>
  <w:style w:type="paragraph" w:customStyle="1" w:styleId="TEKSTZacznikido">
    <w:name w:val="TEKST&quot;Załącznik(i) do ...&quot;"/>
    <w:uiPriority w:val="28"/>
    <w:qFormat/>
    <w:rsid w:val="00A56F07"/>
    <w:pPr>
      <w:keepNext/>
      <w:spacing w:after="240" w:line="240" w:lineRule="auto"/>
      <w:ind w:left="5670"/>
      <w:contextualSpacing/>
    </w:pPr>
    <w:rPr>
      <w:rFonts w:ascii="Times New Roman" w:eastAsiaTheme="minorEastAsia" w:hAnsi="Times New Roman" w:cs="Arial"/>
      <w:szCs w:val="20"/>
    </w:rPr>
  </w:style>
  <w:style w:type="paragraph" w:customStyle="1" w:styleId="LITODNONIKAliteraodnonika">
    <w:name w:val="LIT_ODNOŚNIKA – litera odnośnika"/>
    <w:basedOn w:val="PKTODNONIKApunktodnonika"/>
    <w:uiPriority w:val="20"/>
    <w:qFormat/>
    <w:rsid w:val="006A748A"/>
    <w:pPr>
      <w:ind w:left="851"/>
    </w:pPr>
  </w:style>
  <w:style w:type="paragraph" w:customStyle="1" w:styleId="CZWSPLITODNONIKAczwspliterodnonika">
    <w:name w:val="CZ_WSP_LIT_ODNOŚNIKA – część wsp. liter odnośnika"/>
    <w:basedOn w:val="LITODNONIKAliteraodnonika"/>
    <w:uiPriority w:val="22"/>
    <w:qFormat/>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8"/>
    <w:semiHidden/>
    <w:qFormat/>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8"/>
    <w:semiHidden/>
    <w:qFormat/>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qFormat/>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6"/>
    <w:semiHidden/>
    <w:qFormat/>
    <w:rsid w:val="00ED2AE0"/>
    <w:pPr>
      <w:ind w:left="-510"/>
    </w:pPr>
  </w:style>
  <w:style w:type="paragraph" w:customStyle="1" w:styleId="DATAOTJdatawydaniaobwieszczeniatekstujednolitego">
    <w:name w:val="DATA_OTJ – data wydania obwieszczenia tekstu jednolitego"/>
    <w:basedOn w:val="DATAAKTUdatauchwalenialubwydaniaaktu"/>
    <w:uiPriority w:val="97"/>
    <w:semiHidden/>
    <w:qFormat/>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7"/>
    <w:semiHidden/>
    <w:qFormat/>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40"/>
    <w:qFormat/>
    <w:rsid w:val="006A748A"/>
  </w:style>
  <w:style w:type="paragraph" w:customStyle="1" w:styleId="ZLITwPKTODNONIKAzmlitwpktodnonikaartykuempunktem">
    <w:name w:val="Z/LIT_w_PKT_ODNOŚNIKA – zm. lit. w pkt odnośnika artykułem (punktem)"/>
    <w:basedOn w:val="ZLITODNONIKAzmlitodnonikaartykuempunktem"/>
    <w:uiPriority w:val="40"/>
    <w:qFormat/>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40"/>
    <w:qFormat/>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42"/>
    <w:qFormat/>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42"/>
    <w:qFormat/>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41"/>
    <w:qFormat/>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42"/>
    <w:qFormat/>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17"/>
    <w:qFormat/>
    <w:rsid w:val="006A748A"/>
  </w:style>
  <w:style w:type="paragraph" w:customStyle="1" w:styleId="ZZFRAGzmianazmfragmentunpzdania">
    <w:name w:val="ZZ/FRAG – zmiana zm. fragmentu (np. zdania)"/>
    <w:basedOn w:val="ZZCZWSPPKTzmianazmczciwsppkt"/>
    <w:uiPriority w:val="70"/>
    <w:qFormat/>
    <w:rsid w:val="006A748A"/>
  </w:style>
  <w:style w:type="paragraph" w:customStyle="1" w:styleId="Z2TIRPKTzmpktpodwjnymtiret">
    <w:name w:val="Z_2TIR/PKT – zm. pkt podwójnym tiret"/>
    <w:basedOn w:val="Z2TIRLITzmlitpodwjnymtiret"/>
    <w:uiPriority w:val="83"/>
    <w:qFormat/>
    <w:rsid w:val="006A748A"/>
    <w:pPr>
      <w:ind w:left="2290" w:hanging="510"/>
    </w:pPr>
    <w:rPr>
      <w:rFonts w:ascii="Times New Roman" w:hAnsi="Times New Roman"/>
    </w:rPr>
  </w:style>
  <w:style w:type="paragraph" w:customStyle="1" w:styleId="Z2TIRLITwPKTzmlitwpktpodwjnymtiret">
    <w:name w:val="Z_2TIR/LIT_w_PKT – zm. lit. w pkt podwójnym tiret"/>
    <w:basedOn w:val="Z2TIRLITzmlitpodwjnymtiret"/>
    <w:uiPriority w:val="84"/>
    <w:qFormat/>
    <w:rsid w:val="006A748A"/>
    <w:pPr>
      <w:ind w:left="2767"/>
    </w:pPr>
    <w:rPr>
      <w:rFonts w:ascii="Times New Roman" w:hAnsi="Times New Roman"/>
    </w:rPr>
  </w:style>
  <w:style w:type="paragraph" w:customStyle="1" w:styleId="Z2TIRTIRwPKTzmtirwpktpodwjnymtiret">
    <w:name w:val="Z_2TIR/TIR_w_PKT – zm. tir. w pkt podwójnym tiret"/>
    <w:basedOn w:val="Z2TIRTIRwLITzmtirwlitpodwjnymtiret"/>
    <w:uiPriority w:val="84"/>
    <w:qFormat/>
    <w:rsid w:val="006A748A"/>
    <w:pPr>
      <w:ind w:left="3164"/>
    </w:pPr>
    <w:rPr>
      <w:rFonts w:ascii="Times New Roman" w:hAnsi="Times New Roman"/>
      <w:lang w:val="en-US"/>
    </w:rPr>
  </w:style>
  <w:style w:type="paragraph" w:customStyle="1" w:styleId="Z2TIR2TIRwPKTzmpodwtirwpktpodwjnymtiret">
    <w:name w:val="Z_2TIR/2TIR_w_PKT – zm. podw. tir. w pkt podwójnym tiret"/>
    <w:basedOn w:val="Z2TIR2TIRwLITzmpodwtirwlitpodwjnymtiret"/>
    <w:uiPriority w:val="86"/>
    <w:qFormat/>
    <w:rsid w:val="006A748A"/>
    <w:pPr>
      <w:ind w:left="3561"/>
    </w:pPr>
    <w:rPr>
      <w:rFonts w:ascii="Times New Roman" w:hAnsi="Times New Roman"/>
      <w:lang w:val="en-US"/>
    </w:rPr>
  </w:style>
  <w:style w:type="paragraph" w:customStyle="1" w:styleId="Z2TIRARTzmartpodwjnymtiret">
    <w:name w:val="Z_2TIR/ART(§) – zm. art. (§) podwójnym tiret"/>
    <w:basedOn w:val="Z2TIRPKTzmpktpodwjnymtiret"/>
    <w:uiPriority w:val="82"/>
    <w:qFormat/>
    <w:rsid w:val="006A748A"/>
    <w:pPr>
      <w:ind w:left="1780" w:firstLine="510"/>
    </w:pPr>
  </w:style>
  <w:style w:type="paragraph" w:customStyle="1" w:styleId="Z2TIRUSTzmustpodwjnymtiret">
    <w:name w:val="Z_2TIR/UST(§) – zm. ust. (§) podwójnym tiret"/>
    <w:basedOn w:val="Z2TIRPKTzmpktpodwjnymtiret"/>
    <w:uiPriority w:val="82"/>
    <w:qFormat/>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89"/>
    <w:qFormat/>
    <w:rsid w:val="006A748A"/>
    <w:pPr>
      <w:ind w:left="3164" w:firstLine="0"/>
    </w:pPr>
  </w:style>
  <w:style w:type="paragraph" w:customStyle="1" w:styleId="Z2TIRCZWSPPKTzmczciwsppktpodwjnymtiret">
    <w:name w:val="Z_2TIR/CZ_WSP_PKT – zm. części wsp. pkt podwójnym tiret"/>
    <w:basedOn w:val="Z2TIRPKTzmpktpodwjnymtiret"/>
    <w:uiPriority w:val="86"/>
    <w:qFormat/>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87"/>
    <w:qFormat/>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87"/>
    <w:qFormat/>
    <w:rsid w:val="006A748A"/>
    <w:pPr>
      <w:ind w:left="2767" w:firstLine="0"/>
    </w:pPr>
  </w:style>
  <w:style w:type="paragraph" w:customStyle="1" w:styleId="ZLITARTzmartliter">
    <w:name w:val="Z_LIT/ART(§) – zm. art. (§) literą"/>
    <w:basedOn w:val="ZLITUSTzmustliter"/>
    <w:uiPriority w:val="46"/>
    <w:qFormat/>
    <w:rsid w:val="006A748A"/>
    <w:rPr>
      <w:rFonts w:ascii="Times New Roman" w:hAnsi="Times New Roman"/>
    </w:rPr>
  </w:style>
  <w:style w:type="paragraph" w:customStyle="1" w:styleId="ZTIRARTzmarttiret">
    <w:name w:val="Z_TIR/ART(§) – zm. art. (§) tiret"/>
    <w:basedOn w:val="ZTIRPKTzmpkttiret"/>
    <w:uiPriority w:val="55"/>
    <w:qFormat/>
    <w:rsid w:val="006A748A"/>
    <w:pPr>
      <w:ind w:left="1383" w:firstLine="510"/>
    </w:pPr>
    <w:rPr>
      <w:rFonts w:ascii="Times New Roman" w:hAnsi="Times New Roman"/>
    </w:rPr>
  </w:style>
  <w:style w:type="paragraph" w:customStyle="1" w:styleId="ZTIRUSTzmusttiret">
    <w:name w:val="Z_TIR/UST(§) – zm. ust. (§) tiret"/>
    <w:basedOn w:val="ZTIRARTzmarttiret"/>
    <w:uiPriority w:val="55"/>
    <w:qFormat/>
    <w:rsid w:val="006A748A"/>
  </w:style>
  <w:style w:type="paragraph" w:customStyle="1" w:styleId="ZLITKSIGIzmozniprzedmksigiliter">
    <w:name w:val="Z_LIT/KSIĘGI – zm. ozn. i przedm. księgi literą"/>
    <w:basedOn w:val="ZCZCIKSIGIzmozniprzedmczciksigiartykuempunktem"/>
    <w:uiPriority w:val="44"/>
    <w:qFormat/>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44"/>
    <w:qFormat/>
    <w:rsid w:val="006A748A"/>
    <w:pPr>
      <w:ind w:left="987"/>
    </w:pPr>
  </w:style>
  <w:style w:type="paragraph" w:customStyle="1" w:styleId="ZLITTYTDZPRZEDMzmprzedmtytuudziauliter">
    <w:name w:val="Z_LIT/TYT(DZ)_PRZEDM – zm. przedm. tytułu (działu) literą"/>
    <w:basedOn w:val="ZTYTDZPRZEDMzmprzedmtytuulubdziauartykuempunktem"/>
    <w:uiPriority w:val="44"/>
    <w:qFormat/>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45"/>
    <w:qFormat/>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45"/>
    <w:qFormat/>
    <w:rsid w:val="006A748A"/>
    <w:pPr>
      <w:ind w:left="987"/>
    </w:pPr>
  </w:style>
  <w:style w:type="paragraph" w:customStyle="1" w:styleId="ZTIRDZOZNzmozndziautiret">
    <w:name w:val="Z_TIR/DZ_OZN – zm. ozn. działu tiret"/>
    <w:basedOn w:val="ZLITTYTDZOZNzmozntytuudziauliter"/>
    <w:next w:val="ZTIRDZPRZEDMzmprzedmdziautiret"/>
    <w:uiPriority w:val="54"/>
    <w:qFormat/>
    <w:rsid w:val="006A748A"/>
    <w:pPr>
      <w:ind w:left="1383"/>
    </w:pPr>
  </w:style>
  <w:style w:type="paragraph" w:customStyle="1" w:styleId="ZTIRDZPRZEDMzmprzedmdziautiret">
    <w:name w:val="Z_TIR/DZ_PRZEDM – zm. przedm. działu tiret"/>
    <w:basedOn w:val="ZLITTYTDZPRZEDMzmprzedmtytuudziauliter"/>
    <w:uiPriority w:val="54"/>
    <w:qFormat/>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54"/>
    <w:qFormat/>
    <w:rsid w:val="006A748A"/>
    <w:pPr>
      <w:ind w:left="1383"/>
    </w:pPr>
  </w:style>
  <w:style w:type="paragraph" w:customStyle="1" w:styleId="ZTIRROZDZODDZPRZEDMzmprzedmrozdzoddztiret">
    <w:name w:val="Z_TIR/ROZDZ(ODDZ)_PRZEDM – zm. przedm. rozdz. (oddz.) tiret"/>
    <w:basedOn w:val="ZLITROZDZODDZPRZEDMzmprzedmrozdzoddzliter"/>
    <w:uiPriority w:val="54"/>
    <w:qFormat/>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81"/>
    <w:qFormat/>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81"/>
    <w:qFormat/>
    <w:rsid w:val="006A748A"/>
    <w:pPr>
      <w:ind w:left="1780"/>
    </w:pPr>
  </w:style>
  <w:style w:type="character" w:customStyle="1" w:styleId="IGindeksgrny">
    <w:name w:val="_IG_ – indeks górny"/>
    <w:basedOn w:val="Domylnaczcionkaakapitu"/>
    <w:uiPriority w:val="2"/>
    <w:qFormat/>
    <w:rsid w:val="00A12520"/>
    <w:rPr>
      <w:b w:val="0"/>
      <w:i w:val="0"/>
      <w:vanish w:val="0"/>
      <w:spacing w:val="0"/>
      <w:vertAlign w:val="superscript"/>
    </w:rPr>
  </w:style>
  <w:style w:type="character" w:customStyle="1" w:styleId="IDindeksdolny">
    <w:name w:val="_ID_ – indeks dolny"/>
    <w:basedOn w:val="Domylnaczcionkaakapitu"/>
    <w:uiPriority w:val="3"/>
    <w:qFormat/>
    <w:rsid w:val="00591124"/>
    <w:rPr>
      <w:b w:val="0"/>
      <w:i w:val="0"/>
      <w:vanish w:val="0"/>
      <w:spacing w:val="0"/>
      <w:vertAlign w:val="subscript"/>
    </w:rPr>
  </w:style>
  <w:style w:type="character" w:customStyle="1" w:styleId="IDPindeksdolnyipogrubienie">
    <w:name w:val="_ID_P_ – indeks dolny i pogrubienie"/>
    <w:basedOn w:val="Domylnaczcionkaakapitu"/>
    <w:uiPriority w:val="3"/>
    <w:qFormat/>
    <w:rsid w:val="00591124"/>
    <w:rPr>
      <w:b/>
      <w:vanish w:val="0"/>
      <w:spacing w:val="0"/>
      <w:vertAlign w:val="subscript"/>
    </w:rPr>
  </w:style>
  <w:style w:type="character" w:customStyle="1" w:styleId="IDKindeksdolnyikursywa">
    <w:name w:val="_ID_K_ – indeks dolny i kursywa"/>
    <w:basedOn w:val="Domylnaczcionkaakapitu"/>
    <w:uiPriority w:val="3"/>
    <w:qFormat/>
    <w:rsid w:val="00591124"/>
    <w:rPr>
      <w:i/>
      <w:vanish w:val="0"/>
      <w:spacing w:val="0"/>
      <w:vertAlign w:val="subscript"/>
    </w:rPr>
  </w:style>
  <w:style w:type="character" w:customStyle="1" w:styleId="IGPindeksgrnyipogrubienie">
    <w:name w:val="_IG_P_ – indeks górny i pogrubienie"/>
    <w:basedOn w:val="Domylnaczcionkaakapitu"/>
    <w:uiPriority w:val="2"/>
    <w:qFormat/>
    <w:rsid w:val="00A12520"/>
    <w:rPr>
      <w:b/>
      <w:vanish w:val="0"/>
      <w:spacing w:val="0"/>
      <w:vertAlign w:val="superscript"/>
    </w:rPr>
  </w:style>
  <w:style w:type="character" w:customStyle="1" w:styleId="IGKindeksgrnyikursywa">
    <w:name w:val="_IG_K_ – indeks górny i kursywa"/>
    <w:basedOn w:val="Domylnaczcionkaakapitu"/>
    <w:uiPriority w:val="2"/>
    <w:qFormat/>
    <w:rsid w:val="00A12520"/>
    <w:rPr>
      <w:i/>
      <w:vanish w:val="0"/>
      <w:spacing w:val="0"/>
      <w:vertAlign w:val="superscript"/>
    </w:rPr>
  </w:style>
  <w:style w:type="character" w:customStyle="1" w:styleId="IGPKindeksgrnyipogrubieniekursywa">
    <w:name w:val="_IG_P_K_ – indeks górny i pogrubienie kursywa"/>
    <w:basedOn w:val="Domylnaczcionkaakapitu"/>
    <w:uiPriority w:val="2"/>
    <w:qFormat/>
    <w:rsid w:val="00591124"/>
    <w:rPr>
      <w:b/>
      <w:i/>
      <w:vanish w:val="0"/>
      <w:spacing w:val="0"/>
      <w:vertAlign w:val="superscript"/>
    </w:rPr>
  </w:style>
  <w:style w:type="character" w:customStyle="1" w:styleId="IDPKindeksdolnyipogrugieniekursywa">
    <w:name w:val="_ID_P_K_ – indeks dolny i pogrugienie kursywa"/>
    <w:basedOn w:val="Domylnaczcionkaakapitu"/>
    <w:uiPriority w:val="3"/>
    <w:qFormat/>
    <w:rsid w:val="00591124"/>
    <w:rPr>
      <w:b/>
      <w:i/>
      <w:vanish w:val="0"/>
      <w:spacing w:val="0"/>
      <w:vertAlign w:val="subscript"/>
    </w:rPr>
  </w:style>
  <w:style w:type="character" w:customStyle="1" w:styleId="Ppogrubienie">
    <w:name w:val="_P_ – pogrubienie"/>
    <w:basedOn w:val="Domylnaczcionkaakapitu"/>
    <w:uiPriority w:val="1"/>
    <w:qFormat/>
    <w:rsid w:val="006A748A"/>
    <w:rPr>
      <w:b/>
    </w:rPr>
  </w:style>
  <w:style w:type="character" w:customStyle="1" w:styleId="Kkursywa">
    <w:name w:val="_K_ – kursywa"/>
    <w:basedOn w:val="Domylnaczcionkaakapitu"/>
    <w:uiPriority w:val="1"/>
    <w:qFormat/>
    <w:rsid w:val="006A748A"/>
    <w:rPr>
      <w:i/>
    </w:rPr>
  </w:style>
  <w:style w:type="character" w:customStyle="1" w:styleId="PKpogrubieniekursywa">
    <w:name w:val="_P_K_ – pogrubienie kursywa"/>
    <w:basedOn w:val="Domylnaczcionkaakapitu"/>
    <w:uiPriority w:val="1"/>
    <w:qFormat/>
    <w:rsid w:val="006A748A"/>
    <w:rPr>
      <w:b/>
      <w:i/>
    </w:rPr>
  </w:style>
  <w:style w:type="character" w:customStyle="1" w:styleId="TEKSTOZNACZONYWDOKUMENCIERDOWYMJAKOUKRYTY">
    <w:name w:val="_TEKST_OZNACZONY_W_DOKUMENCIE_ŹRÓDŁOWYM_JAKO_UKRYTY_"/>
    <w:basedOn w:val="Domylnaczcionkaakapitu"/>
    <w:uiPriority w:val="4"/>
    <w:unhideWhenUsed/>
    <w:qFormat/>
    <w:rsid w:val="009D55AA"/>
    <w:rPr>
      <w:vanish w:val="0"/>
      <w:color w:val="FF0000"/>
      <w:u w:val="single" w:color="FF0000"/>
    </w:rPr>
  </w:style>
  <w:style w:type="character" w:customStyle="1" w:styleId="BEZWERSALIKW">
    <w:name w:val="_BEZ_WERSALIKÓW_"/>
    <w:basedOn w:val="Domylnaczcionkaakapitu"/>
    <w:uiPriority w:val="4"/>
    <w:qFormat/>
    <w:rsid w:val="00390E89"/>
    <w:rPr>
      <w:caps/>
    </w:rPr>
  </w:style>
  <w:style w:type="character" w:customStyle="1" w:styleId="IIGPindeksgrnyindeksugrnegoipogrubienie">
    <w:name w:val="_IIG_P_ – indeks górny indeksu górnego i pogrubienie"/>
    <w:basedOn w:val="Domylnaczcionkaakapitu"/>
    <w:uiPriority w:val="3"/>
    <w:qFormat/>
    <w:rsid w:val="00A12520"/>
    <w:rPr>
      <w:b/>
      <w:vanish w:val="0"/>
      <w:spacing w:val="0"/>
      <w:position w:val="6"/>
      <w:vertAlign w:val="superscript"/>
    </w:rPr>
  </w:style>
  <w:style w:type="character" w:customStyle="1" w:styleId="IIGindeksgrnyindeksugrnego">
    <w:name w:val="_IIG_ – indeks górny indeksu górnego"/>
    <w:basedOn w:val="IIGPindeksgrnyindeksugrnegoipogrubienie"/>
    <w:uiPriority w:val="3"/>
    <w:qFormat/>
    <w:rsid w:val="003602AE"/>
    <w:rPr>
      <w:b w:val="0"/>
      <w:i w:val="0"/>
      <w:vanish w:val="0"/>
      <w:spacing w:val="0"/>
      <w:position w:val="6"/>
      <w:vertAlign w:val="superscript"/>
    </w:rPr>
  </w:style>
  <w:style w:type="paragraph" w:customStyle="1" w:styleId="ODNONIKSPECtreodnonikadoodnonika">
    <w:name w:val="ODNOŚNIK_SPEC – treść odnośnika do odnośnika"/>
    <w:basedOn w:val="Normalny"/>
    <w:uiPriority w:val="19"/>
    <w:qFormat/>
    <w:rsid w:val="00263522"/>
    <w:pPr>
      <w:widowControl/>
      <w:autoSpaceDE/>
      <w:autoSpaceDN/>
      <w:adjustRightInd/>
      <w:spacing w:line="240" w:lineRule="auto"/>
      <w:ind w:left="283" w:hanging="170"/>
    </w:pPr>
    <w:rPr>
      <w:sz w:val="20"/>
    </w:rPr>
  </w:style>
  <w:style w:type="paragraph" w:customStyle="1" w:styleId="TEKSTwTABELItekstzwcitympierwwierszem">
    <w:name w:val="TEKST_w_TABELI – tekst z wciętym pierw. wierszem"/>
    <w:basedOn w:val="Normalny"/>
    <w:uiPriority w:val="23"/>
    <w:qFormat/>
    <w:rsid w:val="007A789F"/>
    <w:pPr>
      <w:widowControl/>
      <w:suppressAutoHyphens/>
      <w:ind w:firstLine="510"/>
    </w:pPr>
    <w:rPr>
      <w:rFonts w:ascii="Times" w:hAnsi="Times"/>
      <w:bCs/>
      <w:kern w:val="24"/>
    </w:rPr>
  </w:style>
  <w:style w:type="paragraph" w:customStyle="1" w:styleId="TEKSTwTABELIWYRODKOWANYtekstwyrodkowanywpoziomie">
    <w:name w:val="TEKST_w_TABELI_WYŚRODKOWANY – tekst wyśrodkowany w poziomie"/>
    <w:basedOn w:val="Normalny"/>
    <w:uiPriority w:val="23"/>
    <w:qFormat/>
    <w:rsid w:val="007A789F"/>
    <w:pPr>
      <w:widowControl/>
      <w:suppressAutoHyphens/>
      <w:jc w:val="center"/>
    </w:pPr>
    <w:rPr>
      <w:rFonts w:ascii="Times" w:hAnsi="Times"/>
      <w:bCs/>
      <w:kern w:val="24"/>
    </w:rPr>
  </w:style>
  <w:style w:type="paragraph" w:customStyle="1" w:styleId="ZTIRSKARNzmsankcjikarnejtiret">
    <w:name w:val="Z_TIR/S_KARN – zm. sankcji karnej tiret"/>
    <w:basedOn w:val="ZLITSKARNzmsankcjikarnejliter"/>
    <w:next w:val="ZTIRARTzmarttiret"/>
    <w:uiPriority w:val="61"/>
    <w:qFormat/>
    <w:rsid w:val="001270A2"/>
    <w:pPr>
      <w:ind w:left="1894"/>
    </w:pPr>
  </w:style>
  <w:style w:type="paragraph" w:customStyle="1" w:styleId="ZZSKARNzmianazmsankcjikarnej">
    <w:name w:val="ZZ/S_KARN – zmiana zm. sankcji karnej"/>
    <w:basedOn w:val="ZZFRAGzmianazmfragmentunpzdania"/>
    <w:uiPriority w:val="71"/>
    <w:qFormat/>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0"/>
    <w:qFormat/>
    <w:rsid w:val="001270A2"/>
    <w:pPr>
      <w:ind w:left="2291" w:firstLine="0"/>
    </w:pPr>
  </w:style>
  <w:style w:type="paragraph" w:customStyle="1" w:styleId="WMATFIZCHEMwzrmatfizlubchem">
    <w:name w:val="W_MAT(FIZ|CHEM) – wzór mat. (fiz. lub chem.)"/>
    <w:uiPriority w:val="18"/>
    <w:qFormat/>
    <w:rsid w:val="001270A2"/>
    <w:pPr>
      <w:jc w:val="center"/>
    </w:pPr>
    <w:rPr>
      <w:rFonts w:ascii="Times New Roman" w:eastAsiaTheme="minorEastAsia" w:hAnsi="Times New Roman" w:cs="Arial"/>
      <w:szCs w:val="20"/>
    </w:rPr>
  </w:style>
  <w:style w:type="paragraph" w:customStyle="1" w:styleId="LEGWMATFIZCHEMlegendawzorumatfizlubchem">
    <w:name w:val="LEG_W_MAT(FIZ|CHEM) – legenda wzoru mat. (fiz. lub chem.)"/>
    <w:basedOn w:val="WMATFIZCHEMwzrmatfizlubchem"/>
    <w:uiPriority w:val="19"/>
    <w:qFormat/>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39"/>
    <w:qFormat/>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72"/>
    <w:qFormat/>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54"/>
    <w:qFormat/>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53"/>
    <w:qFormat/>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62"/>
    <w:qFormat/>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63"/>
    <w:qFormat/>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1"/>
    <w:qFormat/>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2"/>
    <w:qFormat/>
    <w:rsid w:val="00A65B41"/>
    <w:pPr>
      <w:ind w:left="3085"/>
    </w:pPr>
  </w:style>
  <w:style w:type="paragraph" w:customStyle="1" w:styleId="ZLITCYTzmcytatunpprzysigiliter">
    <w:name w:val="Z_LIT/CYT – zm. cytatu np. przysięgi literą"/>
    <w:basedOn w:val="ZCYTzmcytatunpprzysigiartykuempunktem"/>
    <w:uiPriority w:val="53"/>
    <w:qFormat/>
    <w:rsid w:val="002D4D30"/>
    <w:pPr>
      <w:ind w:left="1497"/>
    </w:pPr>
  </w:style>
  <w:style w:type="paragraph" w:customStyle="1" w:styleId="ZTIRCYTzmcytatunpprzysigitiret">
    <w:name w:val="Z_TIR/CYT – zm. cytatu np. przysięgi tiret"/>
    <w:basedOn w:val="ZLITCYTzmcytatunpprzysigiliter"/>
    <w:next w:val="ZTIRUSTzmusttiret"/>
    <w:uiPriority w:val="61"/>
    <w:qFormat/>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0"/>
    <w:qFormat/>
    <w:rsid w:val="00A65B41"/>
    <w:pPr>
      <w:ind w:left="2291"/>
    </w:pPr>
  </w:style>
  <w:style w:type="paragraph" w:customStyle="1" w:styleId="ZZCYTzmianazmcytatunpprzysigi">
    <w:name w:val="ZZ/CYT – zmiana zm. cytatu np. przysięgi"/>
    <w:basedOn w:val="ZZFRAGzmianazmfragmentunpzdania"/>
    <w:next w:val="ZZUSTzmianazmust"/>
    <w:uiPriority w:val="71"/>
    <w:qFormat/>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89"/>
    <w:qFormat/>
    <w:rsid w:val="00A824DD"/>
    <w:pPr>
      <w:ind w:left="1780"/>
    </w:pPr>
  </w:style>
  <w:style w:type="table" w:styleId="Tabela-Siatka">
    <w:name w:val="Table Grid"/>
    <w:basedOn w:val="Standardowy"/>
    <w:locked/>
    <w:rsid w:val="001952B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cki">
    <w:name w:val="Table Elegant"/>
    <w:basedOn w:val="Standardowy"/>
    <w:locked/>
    <w:rsid w:val="001952B1"/>
    <w:pPr>
      <w:widowControl w:val="0"/>
      <w:autoSpaceDE w:val="0"/>
      <w:autoSpaceDN w:val="0"/>
      <w:adjustRightInd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ELA2zszablonu">
    <w:name w:val="TABELA 2 z szablonu"/>
    <w:basedOn w:val="Tabela-Elegancki"/>
    <w:uiPriority w:val="99"/>
    <w:rsid w:val="000319C1"/>
    <w:pPr>
      <w:spacing w:line="240" w:lineRule="auto"/>
      <w:jc w:val="left"/>
    </w:pPr>
    <w:tblPr>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rPr>
      <w:jc w:val="center"/>
    </w:tr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ela-Siatka"/>
    <w:uiPriority w:val="99"/>
    <w:rsid w:val="001329AC"/>
    <w:tblPr>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rPr>
      <w:jc w:val="center"/>
    </w:trPr>
  </w:style>
  <w:style w:type="table" w:customStyle="1" w:styleId="TABELA3zszablonu">
    <w:name w:val="TABELA 3 z szablonu"/>
    <w:basedOn w:val="TABELA2zszablonu"/>
    <w:uiPriority w:val="99"/>
    <w:rsid w:val="001329AC"/>
    <w:tbl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Tekstzastpczy">
    <w:name w:val="Placeholder Text"/>
    <w:basedOn w:val="Domylnaczcionkaakapitu"/>
    <w:uiPriority w:val="99"/>
    <w:semiHidden/>
    <w:rsid w:val="00341A6A"/>
    <w:rPr>
      <w:color w:val="808080"/>
    </w:rPr>
  </w:style>
  <w:style w:type="character" w:customStyle="1" w:styleId="Nagwek2Znak">
    <w:name w:val="Nagłówek 2 Znak"/>
    <w:basedOn w:val="Domylnaczcionkaakapitu"/>
    <w:link w:val="Nagwek2"/>
    <w:uiPriority w:val="9"/>
    <w:semiHidden/>
    <w:rsid w:val="00A94CB2"/>
    <w:rPr>
      <w:rFonts w:asciiTheme="majorHAnsi" w:eastAsiaTheme="majorEastAsia" w:hAnsiTheme="majorHAnsi" w:cstheme="majorBidi"/>
      <w:color w:val="365F91" w:themeColor="accent1" w:themeShade="BF"/>
      <w:kern w:val="2"/>
      <w:sz w:val="32"/>
      <w:szCs w:val="32"/>
      <w:lang w:eastAsia="en-US"/>
      <w14:ligatures w14:val="standardContextual"/>
    </w:rPr>
  </w:style>
  <w:style w:type="character" w:customStyle="1" w:styleId="Nagwek3Znak">
    <w:name w:val="Nagłówek 3 Znak"/>
    <w:basedOn w:val="Domylnaczcionkaakapitu"/>
    <w:link w:val="Nagwek3"/>
    <w:uiPriority w:val="9"/>
    <w:semiHidden/>
    <w:rsid w:val="00A94CB2"/>
    <w:rPr>
      <w:rFonts w:asciiTheme="minorHAnsi" w:eastAsiaTheme="majorEastAsia" w:hAnsiTheme="minorHAnsi" w:cstheme="majorBidi"/>
      <w:color w:val="365F91" w:themeColor="accent1" w:themeShade="BF"/>
      <w:kern w:val="2"/>
      <w:sz w:val="28"/>
      <w:szCs w:val="28"/>
      <w:lang w:eastAsia="en-US"/>
      <w14:ligatures w14:val="standardContextual"/>
    </w:rPr>
  </w:style>
  <w:style w:type="character" w:customStyle="1" w:styleId="Nagwek4Znak">
    <w:name w:val="Nagłówek 4 Znak"/>
    <w:basedOn w:val="Domylnaczcionkaakapitu"/>
    <w:link w:val="Nagwek4"/>
    <w:uiPriority w:val="9"/>
    <w:semiHidden/>
    <w:rsid w:val="00A94CB2"/>
    <w:rPr>
      <w:rFonts w:asciiTheme="minorHAnsi" w:eastAsiaTheme="majorEastAsia" w:hAnsiTheme="minorHAnsi" w:cstheme="majorBidi"/>
      <w:i/>
      <w:iCs/>
      <w:color w:val="365F91" w:themeColor="accent1" w:themeShade="BF"/>
      <w:kern w:val="2"/>
      <w:lang w:eastAsia="en-US"/>
      <w14:ligatures w14:val="standardContextual"/>
    </w:rPr>
  </w:style>
  <w:style w:type="character" w:customStyle="1" w:styleId="Nagwek5Znak">
    <w:name w:val="Nagłówek 5 Znak"/>
    <w:basedOn w:val="Domylnaczcionkaakapitu"/>
    <w:link w:val="Nagwek5"/>
    <w:uiPriority w:val="9"/>
    <w:semiHidden/>
    <w:rsid w:val="00A94CB2"/>
    <w:rPr>
      <w:rFonts w:asciiTheme="minorHAnsi" w:eastAsiaTheme="majorEastAsia" w:hAnsiTheme="minorHAnsi" w:cstheme="majorBidi"/>
      <w:color w:val="365F91" w:themeColor="accent1" w:themeShade="BF"/>
      <w:kern w:val="2"/>
      <w:lang w:eastAsia="en-US"/>
      <w14:ligatures w14:val="standardContextual"/>
    </w:rPr>
  </w:style>
  <w:style w:type="character" w:customStyle="1" w:styleId="Nagwek6Znak">
    <w:name w:val="Nagłówek 6 Znak"/>
    <w:basedOn w:val="Domylnaczcionkaakapitu"/>
    <w:link w:val="Nagwek6"/>
    <w:uiPriority w:val="9"/>
    <w:semiHidden/>
    <w:rsid w:val="00A94CB2"/>
    <w:rPr>
      <w:rFonts w:asciiTheme="minorHAnsi" w:eastAsiaTheme="majorEastAsia" w:hAnsiTheme="minorHAnsi" w:cstheme="majorBidi"/>
      <w:i/>
      <w:iCs/>
      <w:color w:val="595959" w:themeColor="text1" w:themeTint="A6"/>
      <w:kern w:val="2"/>
      <w:lang w:eastAsia="en-US"/>
      <w14:ligatures w14:val="standardContextual"/>
    </w:rPr>
  </w:style>
  <w:style w:type="character" w:customStyle="1" w:styleId="Nagwek7Znak">
    <w:name w:val="Nagłówek 7 Znak"/>
    <w:basedOn w:val="Domylnaczcionkaakapitu"/>
    <w:link w:val="Nagwek7"/>
    <w:uiPriority w:val="9"/>
    <w:semiHidden/>
    <w:rsid w:val="00A94CB2"/>
    <w:rPr>
      <w:rFonts w:asciiTheme="minorHAnsi" w:eastAsiaTheme="majorEastAsia" w:hAnsiTheme="minorHAnsi" w:cstheme="majorBidi"/>
      <w:color w:val="595959" w:themeColor="text1" w:themeTint="A6"/>
      <w:kern w:val="2"/>
      <w:lang w:eastAsia="en-US"/>
      <w14:ligatures w14:val="standardContextual"/>
    </w:rPr>
  </w:style>
  <w:style w:type="character" w:customStyle="1" w:styleId="Nagwek8Znak">
    <w:name w:val="Nagłówek 8 Znak"/>
    <w:basedOn w:val="Domylnaczcionkaakapitu"/>
    <w:link w:val="Nagwek8"/>
    <w:uiPriority w:val="9"/>
    <w:semiHidden/>
    <w:rsid w:val="00A94CB2"/>
    <w:rPr>
      <w:rFonts w:asciiTheme="minorHAnsi" w:eastAsiaTheme="majorEastAsia" w:hAnsiTheme="minorHAnsi" w:cstheme="majorBidi"/>
      <w:i/>
      <w:iCs/>
      <w:color w:val="272727" w:themeColor="text1" w:themeTint="D8"/>
      <w:kern w:val="2"/>
      <w:lang w:eastAsia="en-US"/>
      <w14:ligatures w14:val="standardContextual"/>
    </w:rPr>
  </w:style>
  <w:style w:type="character" w:customStyle="1" w:styleId="Nagwek9Znak">
    <w:name w:val="Nagłówek 9 Znak"/>
    <w:basedOn w:val="Domylnaczcionkaakapitu"/>
    <w:link w:val="Nagwek9"/>
    <w:uiPriority w:val="9"/>
    <w:semiHidden/>
    <w:rsid w:val="00A94CB2"/>
    <w:rPr>
      <w:rFonts w:asciiTheme="minorHAnsi" w:eastAsiaTheme="majorEastAsia" w:hAnsiTheme="minorHAnsi" w:cstheme="majorBidi"/>
      <w:color w:val="272727" w:themeColor="text1" w:themeTint="D8"/>
      <w:kern w:val="2"/>
      <w:lang w:eastAsia="en-US"/>
      <w14:ligatures w14:val="standardContextual"/>
    </w:rPr>
  </w:style>
  <w:style w:type="paragraph" w:styleId="Tytu">
    <w:name w:val="Title"/>
    <w:basedOn w:val="Normalny"/>
    <w:next w:val="Normalny"/>
    <w:link w:val="TytuZnak"/>
    <w:uiPriority w:val="10"/>
    <w:qFormat/>
    <w:rsid w:val="00A94CB2"/>
    <w:pPr>
      <w:widowControl/>
      <w:autoSpaceDE/>
      <w:autoSpaceDN/>
      <w:adjustRightInd/>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ytuZnak">
    <w:name w:val="Tytuł Znak"/>
    <w:basedOn w:val="Domylnaczcionkaakapitu"/>
    <w:link w:val="Tytu"/>
    <w:uiPriority w:val="10"/>
    <w:rsid w:val="00A94CB2"/>
    <w:rPr>
      <w:rFonts w:asciiTheme="majorHAnsi" w:eastAsiaTheme="majorEastAsia" w:hAnsiTheme="majorHAnsi" w:cstheme="majorBidi"/>
      <w:spacing w:val="-10"/>
      <w:kern w:val="28"/>
      <w:sz w:val="56"/>
      <w:szCs w:val="56"/>
      <w:lang w:eastAsia="en-US"/>
      <w14:ligatures w14:val="standardContextual"/>
    </w:rPr>
  </w:style>
  <w:style w:type="paragraph" w:styleId="Podtytu">
    <w:name w:val="Subtitle"/>
    <w:basedOn w:val="Normalny"/>
    <w:next w:val="Normalny"/>
    <w:link w:val="PodtytuZnak"/>
    <w:uiPriority w:val="11"/>
    <w:qFormat/>
    <w:rsid w:val="00A94CB2"/>
    <w:pPr>
      <w:widowControl/>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odtytuZnak">
    <w:name w:val="Podtytuł Znak"/>
    <w:basedOn w:val="Domylnaczcionkaakapitu"/>
    <w:link w:val="Podtytu"/>
    <w:uiPriority w:val="11"/>
    <w:rsid w:val="00A94CB2"/>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Cytat">
    <w:name w:val="Quote"/>
    <w:basedOn w:val="Normalny"/>
    <w:next w:val="Normalny"/>
    <w:link w:val="CytatZnak"/>
    <w:uiPriority w:val="29"/>
    <w:qFormat/>
    <w:rsid w:val="00A94CB2"/>
    <w:pPr>
      <w:widowControl/>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szCs w:val="24"/>
      <w:lang w:eastAsia="en-US"/>
      <w14:ligatures w14:val="standardContextual"/>
    </w:rPr>
  </w:style>
  <w:style w:type="character" w:customStyle="1" w:styleId="CytatZnak">
    <w:name w:val="Cytat Znak"/>
    <w:basedOn w:val="Domylnaczcionkaakapitu"/>
    <w:link w:val="Cytat"/>
    <w:uiPriority w:val="29"/>
    <w:rsid w:val="00A94CB2"/>
    <w:rPr>
      <w:rFonts w:asciiTheme="minorHAnsi" w:eastAsiaTheme="minorHAnsi" w:hAnsiTheme="minorHAnsi" w:cstheme="minorBidi"/>
      <w:i/>
      <w:iCs/>
      <w:color w:val="404040" w:themeColor="text1" w:themeTint="BF"/>
      <w:kern w:val="2"/>
      <w:lang w:eastAsia="en-US"/>
      <w14:ligatures w14:val="standardContextual"/>
    </w:rPr>
  </w:style>
  <w:style w:type="paragraph" w:styleId="Akapitzlist">
    <w:name w:val="List Paragraph"/>
    <w:aliases w:val="Bullets,Lettre d'introduction,BulletsLevel1,lp1,Preambuła,ISCG Numerowanie,List Paragraph1,List Paragraph2,Bullet List Paragraph,Use Case List Paragraph,Ref,Figure_name,Bullet- First level,Heading Bullet,Lista - poziom 1"/>
    <w:basedOn w:val="Normalny"/>
    <w:uiPriority w:val="34"/>
    <w:qFormat/>
    <w:rsid w:val="00A94CB2"/>
    <w:pPr>
      <w:widowControl/>
      <w:autoSpaceDE/>
      <w:autoSpaceDN/>
      <w:adjustRightInd/>
      <w:spacing w:after="160" w:line="278" w:lineRule="auto"/>
      <w:ind w:left="720"/>
      <w:contextualSpacing/>
    </w:pPr>
    <w:rPr>
      <w:rFonts w:asciiTheme="minorHAnsi" w:eastAsiaTheme="minorHAnsi" w:hAnsiTheme="minorHAnsi" w:cstheme="minorBidi"/>
      <w:kern w:val="2"/>
      <w:szCs w:val="24"/>
      <w:lang w:eastAsia="en-US"/>
      <w14:ligatures w14:val="standardContextual"/>
    </w:rPr>
  </w:style>
  <w:style w:type="character" w:styleId="Wyrnienieintensywne">
    <w:name w:val="Intense Emphasis"/>
    <w:basedOn w:val="Domylnaczcionkaakapitu"/>
    <w:uiPriority w:val="21"/>
    <w:qFormat/>
    <w:rsid w:val="00A94CB2"/>
    <w:rPr>
      <w:i/>
      <w:iCs/>
      <w:color w:val="365F91" w:themeColor="accent1" w:themeShade="BF"/>
    </w:rPr>
  </w:style>
  <w:style w:type="paragraph" w:styleId="Cytatintensywny">
    <w:name w:val="Intense Quote"/>
    <w:basedOn w:val="Normalny"/>
    <w:next w:val="Normalny"/>
    <w:link w:val="CytatintensywnyZnak"/>
    <w:uiPriority w:val="30"/>
    <w:qFormat/>
    <w:rsid w:val="00A94CB2"/>
    <w:pPr>
      <w:widowControl/>
      <w:pBdr>
        <w:top w:val="single" w:sz="4" w:space="10" w:color="365F91" w:themeColor="accent1" w:themeShade="BF"/>
        <w:bottom w:val="single" w:sz="4" w:space="10" w:color="365F9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365F91" w:themeColor="accent1" w:themeShade="BF"/>
      <w:kern w:val="2"/>
      <w:szCs w:val="24"/>
      <w:lang w:eastAsia="en-US"/>
      <w14:ligatures w14:val="standardContextual"/>
    </w:rPr>
  </w:style>
  <w:style w:type="character" w:customStyle="1" w:styleId="CytatintensywnyZnak">
    <w:name w:val="Cytat intensywny Znak"/>
    <w:basedOn w:val="Domylnaczcionkaakapitu"/>
    <w:link w:val="Cytatintensywny"/>
    <w:uiPriority w:val="30"/>
    <w:rsid w:val="00A94CB2"/>
    <w:rPr>
      <w:rFonts w:asciiTheme="minorHAnsi" w:eastAsiaTheme="minorHAnsi" w:hAnsiTheme="minorHAnsi" w:cstheme="minorBidi"/>
      <w:i/>
      <w:iCs/>
      <w:color w:val="365F91" w:themeColor="accent1" w:themeShade="BF"/>
      <w:kern w:val="2"/>
      <w:lang w:eastAsia="en-US"/>
      <w14:ligatures w14:val="standardContextual"/>
    </w:rPr>
  </w:style>
  <w:style w:type="character" w:styleId="Odwoanieintensywne">
    <w:name w:val="Intense Reference"/>
    <w:basedOn w:val="Domylnaczcionkaakapitu"/>
    <w:uiPriority w:val="32"/>
    <w:qFormat/>
    <w:rsid w:val="00A94CB2"/>
    <w:rPr>
      <w:b/>
      <w:bCs/>
      <w:smallCaps/>
      <w:color w:val="365F91" w:themeColor="accent1" w:themeShade="BF"/>
      <w:spacing w:val="5"/>
    </w:rPr>
  </w:style>
  <w:style w:type="character" w:styleId="Hipercze">
    <w:name w:val="Hyperlink"/>
    <w:basedOn w:val="Domylnaczcionkaakapitu"/>
    <w:uiPriority w:val="99"/>
    <w:unhideWhenUsed/>
    <w:rsid w:val="00A94CB2"/>
    <w:rPr>
      <w:color w:val="0000FF" w:themeColor="hyperlink"/>
      <w:u w:val="single"/>
    </w:rPr>
  </w:style>
  <w:style w:type="character" w:styleId="UyteHipercze">
    <w:name w:val="FollowedHyperlink"/>
    <w:basedOn w:val="Domylnaczcionkaakapitu"/>
    <w:uiPriority w:val="99"/>
    <w:semiHidden/>
    <w:unhideWhenUsed/>
    <w:rsid w:val="00A94CB2"/>
    <w:rPr>
      <w:color w:val="800080" w:themeColor="followedHyperlink"/>
      <w:u w:val="single"/>
    </w:rPr>
  </w:style>
  <w:style w:type="paragraph" w:styleId="Poprawka">
    <w:name w:val="Revision"/>
    <w:hidden/>
    <w:uiPriority w:val="99"/>
    <w:semiHidden/>
    <w:rsid w:val="00A94CB2"/>
    <w:pPr>
      <w:spacing w:line="240" w:lineRule="auto"/>
    </w:pPr>
    <w:rPr>
      <w:rFonts w:asciiTheme="minorHAnsi" w:eastAsiaTheme="minorHAnsi" w:hAnsiTheme="minorHAnsi" w:cstheme="minorBidi"/>
      <w:kern w:val="2"/>
      <w:lang w:eastAsia="en-US"/>
      <w14:ligatures w14:val="standardContextual"/>
    </w:rPr>
  </w:style>
  <w:style w:type="paragraph" w:styleId="NormalnyWeb">
    <w:name w:val="Normal (Web)"/>
    <w:basedOn w:val="Normalny"/>
    <w:uiPriority w:val="99"/>
    <w:semiHidden/>
    <w:unhideWhenUsed/>
    <w:rsid w:val="00A94CB2"/>
    <w:pPr>
      <w:widowControl/>
      <w:autoSpaceDE/>
      <w:autoSpaceDN/>
      <w:adjustRightInd/>
      <w:spacing w:after="160" w:line="278" w:lineRule="auto"/>
    </w:pPr>
    <w:rPr>
      <w:rFonts w:eastAsiaTheme="minorHAnsi" w:cs="Times New Roman"/>
      <w:kern w:val="2"/>
      <w:szCs w:val="24"/>
      <w:lang w:eastAsia="en-US"/>
      <w14:ligatures w14:val="standardContextual"/>
    </w:rPr>
  </w:style>
  <w:style w:type="character" w:styleId="Uwydatnienie">
    <w:name w:val="Emphasis"/>
    <w:basedOn w:val="Domylnaczcionkaakapitu"/>
    <w:uiPriority w:val="20"/>
    <w:qFormat/>
    <w:rsid w:val="00374EC1"/>
    <w:rPr>
      <w:i/>
      <w:iCs/>
    </w:rPr>
  </w:style>
  <w:style w:type="paragraph" w:styleId="Tekstprzypisukocowego">
    <w:name w:val="endnote text"/>
    <w:basedOn w:val="Normalny"/>
    <w:link w:val="TekstprzypisukocowegoZnak"/>
    <w:uiPriority w:val="99"/>
    <w:semiHidden/>
    <w:unhideWhenUsed/>
    <w:rsid w:val="00730B9A"/>
    <w:pPr>
      <w:spacing w:line="240" w:lineRule="auto"/>
    </w:pPr>
    <w:rPr>
      <w:sz w:val="20"/>
    </w:rPr>
  </w:style>
  <w:style w:type="character" w:customStyle="1" w:styleId="TekstprzypisukocowegoZnak">
    <w:name w:val="Tekst przypisu końcowego Znak"/>
    <w:basedOn w:val="Domylnaczcionkaakapitu"/>
    <w:link w:val="Tekstprzypisukocowego"/>
    <w:uiPriority w:val="99"/>
    <w:semiHidden/>
    <w:rsid w:val="00730B9A"/>
    <w:rPr>
      <w:rFonts w:ascii="Times New Roman" w:eastAsiaTheme="minorEastAsia" w:hAnsi="Times New Roman" w:cs="Arial"/>
      <w:sz w:val="20"/>
      <w:szCs w:val="20"/>
    </w:rPr>
  </w:style>
  <w:style w:type="character" w:styleId="Odwoanieprzypisukocowego">
    <w:name w:val="endnote reference"/>
    <w:basedOn w:val="Domylnaczcionkaakapitu"/>
    <w:uiPriority w:val="99"/>
    <w:semiHidden/>
    <w:unhideWhenUsed/>
    <w:rsid w:val="00730B9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7422">
      <w:bodyDiv w:val="1"/>
      <w:marLeft w:val="0"/>
      <w:marRight w:val="0"/>
      <w:marTop w:val="0"/>
      <w:marBottom w:val="0"/>
      <w:divBdr>
        <w:top w:val="none" w:sz="0" w:space="0" w:color="auto"/>
        <w:left w:val="none" w:sz="0" w:space="0" w:color="auto"/>
        <w:bottom w:val="none" w:sz="0" w:space="0" w:color="auto"/>
        <w:right w:val="none" w:sz="0" w:space="0" w:color="auto"/>
      </w:divBdr>
      <w:divsChild>
        <w:div w:id="730234043">
          <w:marLeft w:val="300"/>
          <w:marRight w:val="0"/>
          <w:marTop w:val="0"/>
          <w:marBottom w:val="0"/>
          <w:divBdr>
            <w:top w:val="none" w:sz="0" w:space="0" w:color="auto"/>
            <w:left w:val="none" w:sz="0" w:space="0" w:color="auto"/>
            <w:bottom w:val="none" w:sz="0" w:space="0" w:color="auto"/>
            <w:right w:val="none" w:sz="0" w:space="0" w:color="auto"/>
          </w:divBdr>
        </w:div>
        <w:div w:id="934941861">
          <w:marLeft w:val="300"/>
          <w:marRight w:val="0"/>
          <w:marTop w:val="0"/>
          <w:marBottom w:val="0"/>
          <w:divBdr>
            <w:top w:val="none" w:sz="0" w:space="0" w:color="auto"/>
            <w:left w:val="none" w:sz="0" w:space="0" w:color="auto"/>
            <w:bottom w:val="none" w:sz="0" w:space="0" w:color="auto"/>
            <w:right w:val="none" w:sz="0" w:space="0" w:color="auto"/>
          </w:divBdr>
        </w:div>
      </w:divsChild>
    </w:div>
    <w:div w:id="8918397">
      <w:bodyDiv w:val="1"/>
      <w:marLeft w:val="0"/>
      <w:marRight w:val="0"/>
      <w:marTop w:val="0"/>
      <w:marBottom w:val="0"/>
      <w:divBdr>
        <w:top w:val="none" w:sz="0" w:space="0" w:color="auto"/>
        <w:left w:val="none" w:sz="0" w:space="0" w:color="auto"/>
        <w:bottom w:val="none" w:sz="0" w:space="0" w:color="auto"/>
        <w:right w:val="none" w:sz="0" w:space="0" w:color="auto"/>
      </w:divBdr>
    </w:div>
    <w:div w:id="41373390">
      <w:bodyDiv w:val="1"/>
      <w:marLeft w:val="0"/>
      <w:marRight w:val="0"/>
      <w:marTop w:val="0"/>
      <w:marBottom w:val="0"/>
      <w:divBdr>
        <w:top w:val="none" w:sz="0" w:space="0" w:color="auto"/>
        <w:left w:val="none" w:sz="0" w:space="0" w:color="auto"/>
        <w:bottom w:val="none" w:sz="0" w:space="0" w:color="auto"/>
        <w:right w:val="none" w:sz="0" w:space="0" w:color="auto"/>
      </w:divBdr>
    </w:div>
    <w:div w:id="46953483">
      <w:bodyDiv w:val="1"/>
      <w:marLeft w:val="0"/>
      <w:marRight w:val="0"/>
      <w:marTop w:val="0"/>
      <w:marBottom w:val="0"/>
      <w:divBdr>
        <w:top w:val="none" w:sz="0" w:space="0" w:color="auto"/>
        <w:left w:val="none" w:sz="0" w:space="0" w:color="auto"/>
        <w:bottom w:val="none" w:sz="0" w:space="0" w:color="auto"/>
        <w:right w:val="none" w:sz="0" w:space="0" w:color="auto"/>
      </w:divBdr>
    </w:div>
    <w:div w:id="47343120">
      <w:bodyDiv w:val="1"/>
      <w:marLeft w:val="0"/>
      <w:marRight w:val="0"/>
      <w:marTop w:val="0"/>
      <w:marBottom w:val="0"/>
      <w:divBdr>
        <w:top w:val="none" w:sz="0" w:space="0" w:color="auto"/>
        <w:left w:val="none" w:sz="0" w:space="0" w:color="auto"/>
        <w:bottom w:val="none" w:sz="0" w:space="0" w:color="auto"/>
        <w:right w:val="none" w:sz="0" w:space="0" w:color="auto"/>
      </w:divBdr>
      <w:divsChild>
        <w:div w:id="1156915871">
          <w:marLeft w:val="0"/>
          <w:marRight w:val="0"/>
          <w:marTop w:val="105"/>
          <w:marBottom w:val="0"/>
          <w:divBdr>
            <w:top w:val="none" w:sz="0" w:space="0" w:color="auto"/>
            <w:left w:val="none" w:sz="0" w:space="0" w:color="auto"/>
            <w:bottom w:val="none" w:sz="0" w:space="0" w:color="auto"/>
            <w:right w:val="none" w:sz="0" w:space="0" w:color="auto"/>
          </w:divBdr>
        </w:div>
        <w:div w:id="788162385">
          <w:marLeft w:val="0"/>
          <w:marRight w:val="0"/>
          <w:marTop w:val="0"/>
          <w:marBottom w:val="0"/>
          <w:divBdr>
            <w:top w:val="none" w:sz="0" w:space="0" w:color="auto"/>
            <w:left w:val="none" w:sz="0" w:space="0" w:color="auto"/>
            <w:bottom w:val="none" w:sz="0" w:space="0" w:color="auto"/>
            <w:right w:val="none" w:sz="0" w:space="0" w:color="auto"/>
          </w:divBdr>
          <w:divsChild>
            <w:div w:id="1182014394">
              <w:marLeft w:val="255"/>
              <w:marRight w:val="0"/>
              <w:marTop w:val="0"/>
              <w:marBottom w:val="0"/>
              <w:divBdr>
                <w:top w:val="none" w:sz="0" w:space="0" w:color="auto"/>
                <w:left w:val="none" w:sz="0" w:space="0" w:color="auto"/>
                <w:bottom w:val="none" w:sz="0" w:space="0" w:color="auto"/>
                <w:right w:val="none" w:sz="0" w:space="0" w:color="auto"/>
              </w:divBdr>
            </w:div>
          </w:divsChild>
        </w:div>
        <w:div w:id="553273309">
          <w:marLeft w:val="0"/>
          <w:marRight w:val="0"/>
          <w:marTop w:val="0"/>
          <w:marBottom w:val="0"/>
          <w:divBdr>
            <w:top w:val="none" w:sz="0" w:space="0" w:color="auto"/>
            <w:left w:val="none" w:sz="0" w:space="0" w:color="auto"/>
            <w:bottom w:val="none" w:sz="0" w:space="0" w:color="auto"/>
            <w:right w:val="none" w:sz="0" w:space="0" w:color="auto"/>
          </w:divBdr>
          <w:divsChild>
            <w:div w:id="912815593">
              <w:marLeft w:val="255"/>
              <w:marRight w:val="0"/>
              <w:marTop w:val="0"/>
              <w:marBottom w:val="0"/>
              <w:divBdr>
                <w:top w:val="none" w:sz="0" w:space="0" w:color="auto"/>
                <w:left w:val="none" w:sz="0" w:space="0" w:color="auto"/>
                <w:bottom w:val="none" w:sz="0" w:space="0" w:color="auto"/>
                <w:right w:val="none" w:sz="0" w:space="0" w:color="auto"/>
              </w:divBdr>
            </w:div>
          </w:divsChild>
        </w:div>
        <w:div w:id="1967076253">
          <w:marLeft w:val="0"/>
          <w:marRight w:val="0"/>
          <w:marTop w:val="0"/>
          <w:marBottom w:val="0"/>
          <w:divBdr>
            <w:top w:val="none" w:sz="0" w:space="0" w:color="auto"/>
            <w:left w:val="none" w:sz="0" w:space="0" w:color="auto"/>
            <w:bottom w:val="none" w:sz="0" w:space="0" w:color="auto"/>
            <w:right w:val="none" w:sz="0" w:space="0" w:color="auto"/>
          </w:divBdr>
          <w:divsChild>
            <w:div w:id="2060931754">
              <w:marLeft w:val="255"/>
              <w:marRight w:val="0"/>
              <w:marTop w:val="0"/>
              <w:marBottom w:val="0"/>
              <w:divBdr>
                <w:top w:val="none" w:sz="0" w:space="0" w:color="auto"/>
                <w:left w:val="none" w:sz="0" w:space="0" w:color="auto"/>
                <w:bottom w:val="none" w:sz="0" w:space="0" w:color="auto"/>
                <w:right w:val="none" w:sz="0" w:space="0" w:color="auto"/>
              </w:divBdr>
            </w:div>
          </w:divsChild>
        </w:div>
        <w:div w:id="660350355">
          <w:marLeft w:val="0"/>
          <w:marRight w:val="0"/>
          <w:marTop w:val="0"/>
          <w:marBottom w:val="0"/>
          <w:divBdr>
            <w:top w:val="none" w:sz="0" w:space="0" w:color="auto"/>
            <w:left w:val="none" w:sz="0" w:space="0" w:color="auto"/>
            <w:bottom w:val="none" w:sz="0" w:space="0" w:color="auto"/>
            <w:right w:val="none" w:sz="0" w:space="0" w:color="auto"/>
          </w:divBdr>
          <w:divsChild>
            <w:div w:id="371196385">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58228326">
      <w:bodyDiv w:val="1"/>
      <w:marLeft w:val="0"/>
      <w:marRight w:val="0"/>
      <w:marTop w:val="0"/>
      <w:marBottom w:val="0"/>
      <w:divBdr>
        <w:top w:val="none" w:sz="0" w:space="0" w:color="auto"/>
        <w:left w:val="none" w:sz="0" w:space="0" w:color="auto"/>
        <w:bottom w:val="none" w:sz="0" w:space="0" w:color="auto"/>
        <w:right w:val="none" w:sz="0" w:space="0" w:color="auto"/>
      </w:divBdr>
    </w:div>
    <w:div w:id="174423848">
      <w:bodyDiv w:val="1"/>
      <w:marLeft w:val="0"/>
      <w:marRight w:val="0"/>
      <w:marTop w:val="0"/>
      <w:marBottom w:val="0"/>
      <w:divBdr>
        <w:top w:val="none" w:sz="0" w:space="0" w:color="auto"/>
        <w:left w:val="none" w:sz="0" w:space="0" w:color="auto"/>
        <w:bottom w:val="none" w:sz="0" w:space="0" w:color="auto"/>
        <w:right w:val="none" w:sz="0" w:space="0" w:color="auto"/>
      </w:divBdr>
    </w:div>
    <w:div w:id="176774008">
      <w:bodyDiv w:val="1"/>
      <w:marLeft w:val="0"/>
      <w:marRight w:val="0"/>
      <w:marTop w:val="0"/>
      <w:marBottom w:val="0"/>
      <w:divBdr>
        <w:top w:val="none" w:sz="0" w:space="0" w:color="auto"/>
        <w:left w:val="none" w:sz="0" w:space="0" w:color="auto"/>
        <w:bottom w:val="none" w:sz="0" w:space="0" w:color="auto"/>
        <w:right w:val="none" w:sz="0" w:space="0" w:color="auto"/>
      </w:divBdr>
      <w:divsChild>
        <w:div w:id="833689755">
          <w:marLeft w:val="0"/>
          <w:marRight w:val="0"/>
          <w:marTop w:val="0"/>
          <w:marBottom w:val="0"/>
          <w:divBdr>
            <w:top w:val="none" w:sz="0" w:space="0" w:color="auto"/>
            <w:left w:val="none" w:sz="0" w:space="0" w:color="auto"/>
            <w:bottom w:val="none" w:sz="0" w:space="0" w:color="auto"/>
            <w:right w:val="none" w:sz="0" w:space="0" w:color="auto"/>
          </w:divBdr>
          <w:divsChild>
            <w:div w:id="328170269">
              <w:marLeft w:val="0"/>
              <w:marRight w:val="0"/>
              <w:marTop w:val="105"/>
              <w:marBottom w:val="0"/>
              <w:divBdr>
                <w:top w:val="none" w:sz="0" w:space="0" w:color="auto"/>
                <w:left w:val="none" w:sz="0" w:space="0" w:color="auto"/>
                <w:bottom w:val="none" w:sz="0" w:space="0" w:color="auto"/>
                <w:right w:val="none" w:sz="0" w:space="0" w:color="auto"/>
              </w:divBdr>
            </w:div>
          </w:divsChild>
        </w:div>
        <w:div w:id="594829426">
          <w:marLeft w:val="0"/>
          <w:marRight w:val="0"/>
          <w:marTop w:val="0"/>
          <w:marBottom w:val="0"/>
          <w:divBdr>
            <w:top w:val="none" w:sz="0" w:space="0" w:color="auto"/>
            <w:left w:val="none" w:sz="0" w:space="0" w:color="auto"/>
            <w:bottom w:val="none" w:sz="0" w:space="0" w:color="auto"/>
            <w:right w:val="none" w:sz="0" w:space="0" w:color="auto"/>
          </w:divBdr>
          <w:divsChild>
            <w:div w:id="248736453">
              <w:marLeft w:val="0"/>
              <w:marRight w:val="0"/>
              <w:marTop w:val="105"/>
              <w:marBottom w:val="0"/>
              <w:divBdr>
                <w:top w:val="none" w:sz="0" w:space="0" w:color="auto"/>
                <w:left w:val="none" w:sz="0" w:space="0" w:color="auto"/>
                <w:bottom w:val="none" w:sz="0" w:space="0" w:color="auto"/>
                <w:right w:val="none" w:sz="0" w:space="0" w:color="auto"/>
              </w:divBdr>
            </w:div>
          </w:divsChild>
        </w:div>
        <w:div w:id="1175729323">
          <w:marLeft w:val="0"/>
          <w:marRight w:val="0"/>
          <w:marTop w:val="0"/>
          <w:marBottom w:val="0"/>
          <w:divBdr>
            <w:top w:val="none" w:sz="0" w:space="0" w:color="auto"/>
            <w:left w:val="none" w:sz="0" w:space="0" w:color="auto"/>
            <w:bottom w:val="none" w:sz="0" w:space="0" w:color="auto"/>
            <w:right w:val="none" w:sz="0" w:space="0" w:color="auto"/>
          </w:divBdr>
          <w:divsChild>
            <w:div w:id="20186664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2473652">
      <w:bodyDiv w:val="1"/>
      <w:marLeft w:val="0"/>
      <w:marRight w:val="0"/>
      <w:marTop w:val="0"/>
      <w:marBottom w:val="0"/>
      <w:divBdr>
        <w:top w:val="none" w:sz="0" w:space="0" w:color="auto"/>
        <w:left w:val="none" w:sz="0" w:space="0" w:color="auto"/>
        <w:bottom w:val="none" w:sz="0" w:space="0" w:color="auto"/>
        <w:right w:val="none" w:sz="0" w:space="0" w:color="auto"/>
      </w:divBdr>
    </w:div>
    <w:div w:id="189493147">
      <w:bodyDiv w:val="1"/>
      <w:marLeft w:val="0"/>
      <w:marRight w:val="0"/>
      <w:marTop w:val="0"/>
      <w:marBottom w:val="0"/>
      <w:divBdr>
        <w:top w:val="none" w:sz="0" w:space="0" w:color="auto"/>
        <w:left w:val="none" w:sz="0" w:space="0" w:color="auto"/>
        <w:bottom w:val="none" w:sz="0" w:space="0" w:color="auto"/>
        <w:right w:val="none" w:sz="0" w:space="0" w:color="auto"/>
      </w:divBdr>
      <w:divsChild>
        <w:div w:id="788402074">
          <w:marLeft w:val="0"/>
          <w:marRight w:val="0"/>
          <w:marTop w:val="0"/>
          <w:marBottom w:val="0"/>
          <w:divBdr>
            <w:top w:val="none" w:sz="0" w:space="0" w:color="auto"/>
            <w:left w:val="none" w:sz="0" w:space="0" w:color="auto"/>
            <w:bottom w:val="none" w:sz="0" w:space="0" w:color="auto"/>
            <w:right w:val="none" w:sz="0" w:space="0" w:color="auto"/>
          </w:divBdr>
          <w:divsChild>
            <w:div w:id="1960143867">
              <w:marLeft w:val="0"/>
              <w:marRight w:val="0"/>
              <w:marTop w:val="105"/>
              <w:marBottom w:val="0"/>
              <w:divBdr>
                <w:top w:val="none" w:sz="0" w:space="0" w:color="auto"/>
                <w:left w:val="none" w:sz="0" w:space="0" w:color="auto"/>
                <w:bottom w:val="none" w:sz="0" w:space="0" w:color="auto"/>
                <w:right w:val="none" w:sz="0" w:space="0" w:color="auto"/>
              </w:divBdr>
            </w:div>
          </w:divsChild>
        </w:div>
        <w:div w:id="803501699">
          <w:marLeft w:val="0"/>
          <w:marRight w:val="0"/>
          <w:marTop w:val="0"/>
          <w:marBottom w:val="0"/>
          <w:divBdr>
            <w:top w:val="none" w:sz="0" w:space="0" w:color="auto"/>
            <w:left w:val="none" w:sz="0" w:space="0" w:color="auto"/>
            <w:bottom w:val="none" w:sz="0" w:space="0" w:color="auto"/>
            <w:right w:val="none" w:sz="0" w:space="0" w:color="auto"/>
          </w:divBdr>
          <w:divsChild>
            <w:div w:id="427234270">
              <w:marLeft w:val="0"/>
              <w:marRight w:val="0"/>
              <w:marTop w:val="105"/>
              <w:marBottom w:val="0"/>
              <w:divBdr>
                <w:top w:val="none" w:sz="0" w:space="0" w:color="auto"/>
                <w:left w:val="none" w:sz="0" w:space="0" w:color="auto"/>
                <w:bottom w:val="none" w:sz="0" w:space="0" w:color="auto"/>
                <w:right w:val="none" w:sz="0" w:space="0" w:color="auto"/>
              </w:divBdr>
            </w:div>
          </w:divsChild>
        </w:div>
        <w:div w:id="151724642">
          <w:marLeft w:val="0"/>
          <w:marRight w:val="0"/>
          <w:marTop w:val="0"/>
          <w:marBottom w:val="0"/>
          <w:divBdr>
            <w:top w:val="none" w:sz="0" w:space="0" w:color="auto"/>
            <w:left w:val="none" w:sz="0" w:space="0" w:color="auto"/>
            <w:bottom w:val="none" w:sz="0" w:space="0" w:color="auto"/>
            <w:right w:val="none" w:sz="0" w:space="0" w:color="auto"/>
          </w:divBdr>
          <w:divsChild>
            <w:div w:id="44134473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24723900">
      <w:bodyDiv w:val="1"/>
      <w:marLeft w:val="0"/>
      <w:marRight w:val="0"/>
      <w:marTop w:val="0"/>
      <w:marBottom w:val="0"/>
      <w:divBdr>
        <w:top w:val="none" w:sz="0" w:space="0" w:color="auto"/>
        <w:left w:val="none" w:sz="0" w:space="0" w:color="auto"/>
        <w:bottom w:val="none" w:sz="0" w:space="0" w:color="auto"/>
        <w:right w:val="none" w:sz="0" w:space="0" w:color="auto"/>
      </w:divBdr>
      <w:divsChild>
        <w:div w:id="2102945041">
          <w:marLeft w:val="0"/>
          <w:marRight w:val="0"/>
          <w:marTop w:val="0"/>
          <w:marBottom w:val="0"/>
          <w:divBdr>
            <w:top w:val="none" w:sz="0" w:space="0" w:color="auto"/>
            <w:left w:val="none" w:sz="0" w:space="0" w:color="auto"/>
            <w:bottom w:val="none" w:sz="0" w:space="0" w:color="auto"/>
            <w:right w:val="none" w:sz="0" w:space="0" w:color="auto"/>
          </w:divBdr>
          <w:divsChild>
            <w:div w:id="932738319">
              <w:marLeft w:val="0"/>
              <w:marRight w:val="0"/>
              <w:marTop w:val="105"/>
              <w:marBottom w:val="0"/>
              <w:divBdr>
                <w:top w:val="none" w:sz="0" w:space="0" w:color="auto"/>
                <w:left w:val="none" w:sz="0" w:space="0" w:color="auto"/>
                <w:bottom w:val="none" w:sz="0" w:space="0" w:color="auto"/>
                <w:right w:val="none" w:sz="0" w:space="0" w:color="auto"/>
              </w:divBdr>
            </w:div>
          </w:divsChild>
        </w:div>
        <w:div w:id="1397169451">
          <w:marLeft w:val="0"/>
          <w:marRight w:val="0"/>
          <w:marTop w:val="0"/>
          <w:marBottom w:val="0"/>
          <w:divBdr>
            <w:top w:val="none" w:sz="0" w:space="0" w:color="auto"/>
            <w:left w:val="none" w:sz="0" w:space="0" w:color="auto"/>
            <w:bottom w:val="none" w:sz="0" w:space="0" w:color="auto"/>
            <w:right w:val="none" w:sz="0" w:space="0" w:color="auto"/>
          </w:divBdr>
          <w:divsChild>
            <w:div w:id="1807310576">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27955885">
      <w:bodyDiv w:val="1"/>
      <w:marLeft w:val="0"/>
      <w:marRight w:val="0"/>
      <w:marTop w:val="0"/>
      <w:marBottom w:val="0"/>
      <w:divBdr>
        <w:top w:val="none" w:sz="0" w:space="0" w:color="auto"/>
        <w:left w:val="none" w:sz="0" w:space="0" w:color="auto"/>
        <w:bottom w:val="none" w:sz="0" w:space="0" w:color="auto"/>
        <w:right w:val="none" w:sz="0" w:space="0" w:color="auto"/>
      </w:divBdr>
    </w:div>
    <w:div w:id="229199710">
      <w:bodyDiv w:val="1"/>
      <w:marLeft w:val="0"/>
      <w:marRight w:val="0"/>
      <w:marTop w:val="0"/>
      <w:marBottom w:val="0"/>
      <w:divBdr>
        <w:top w:val="none" w:sz="0" w:space="0" w:color="auto"/>
        <w:left w:val="none" w:sz="0" w:space="0" w:color="auto"/>
        <w:bottom w:val="none" w:sz="0" w:space="0" w:color="auto"/>
        <w:right w:val="none" w:sz="0" w:space="0" w:color="auto"/>
      </w:divBdr>
      <w:divsChild>
        <w:div w:id="1057321325">
          <w:marLeft w:val="0"/>
          <w:marRight w:val="0"/>
          <w:marTop w:val="0"/>
          <w:marBottom w:val="0"/>
          <w:divBdr>
            <w:top w:val="none" w:sz="0" w:space="0" w:color="auto"/>
            <w:left w:val="none" w:sz="0" w:space="0" w:color="auto"/>
            <w:bottom w:val="none" w:sz="0" w:space="0" w:color="auto"/>
            <w:right w:val="none" w:sz="0" w:space="0" w:color="auto"/>
          </w:divBdr>
          <w:divsChild>
            <w:div w:id="1810199452">
              <w:marLeft w:val="0"/>
              <w:marRight w:val="0"/>
              <w:marTop w:val="105"/>
              <w:marBottom w:val="0"/>
              <w:divBdr>
                <w:top w:val="none" w:sz="0" w:space="0" w:color="auto"/>
                <w:left w:val="none" w:sz="0" w:space="0" w:color="auto"/>
                <w:bottom w:val="none" w:sz="0" w:space="0" w:color="auto"/>
                <w:right w:val="none" w:sz="0" w:space="0" w:color="auto"/>
              </w:divBdr>
            </w:div>
          </w:divsChild>
        </w:div>
        <w:div w:id="601032141">
          <w:marLeft w:val="0"/>
          <w:marRight w:val="0"/>
          <w:marTop w:val="0"/>
          <w:marBottom w:val="0"/>
          <w:divBdr>
            <w:top w:val="none" w:sz="0" w:space="0" w:color="auto"/>
            <w:left w:val="none" w:sz="0" w:space="0" w:color="auto"/>
            <w:bottom w:val="none" w:sz="0" w:space="0" w:color="auto"/>
            <w:right w:val="none" w:sz="0" w:space="0" w:color="auto"/>
          </w:divBdr>
          <w:divsChild>
            <w:div w:id="213185070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72976893">
      <w:bodyDiv w:val="1"/>
      <w:marLeft w:val="0"/>
      <w:marRight w:val="0"/>
      <w:marTop w:val="0"/>
      <w:marBottom w:val="0"/>
      <w:divBdr>
        <w:top w:val="none" w:sz="0" w:space="0" w:color="auto"/>
        <w:left w:val="none" w:sz="0" w:space="0" w:color="auto"/>
        <w:bottom w:val="none" w:sz="0" w:space="0" w:color="auto"/>
        <w:right w:val="none" w:sz="0" w:space="0" w:color="auto"/>
      </w:divBdr>
    </w:div>
    <w:div w:id="273946827">
      <w:bodyDiv w:val="1"/>
      <w:marLeft w:val="0"/>
      <w:marRight w:val="0"/>
      <w:marTop w:val="0"/>
      <w:marBottom w:val="0"/>
      <w:divBdr>
        <w:top w:val="none" w:sz="0" w:space="0" w:color="auto"/>
        <w:left w:val="none" w:sz="0" w:space="0" w:color="auto"/>
        <w:bottom w:val="none" w:sz="0" w:space="0" w:color="auto"/>
        <w:right w:val="none" w:sz="0" w:space="0" w:color="auto"/>
      </w:divBdr>
    </w:div>
    <w:div w:id="283004689">
      <w:bodyDiv w:val="1"/>
      <w:marLeft w:val="0"/>
      <w:marRight w:val="0"/>
      <w:marTop w:val="0"/>
      <w:marBottom w:val="0"/>
      <w:divBdr>
        <w:top w:val="none" w:sz="0" w:space="0" w:color="auto"/>
        <w:left w:val="none" w:sz="0" w:space="0" w:color="auto"/>
        <w:bottom w:val="none" w:sz="0" w:space="0" w:color="auto"/>
        <w:right w:val="none" w:sz="0" w:space="0" w:color="auto"/>
      </w:divBdr>
      <w:divsChild>
        <w:div w:id="454757629">
          <w:marLeft w:val="0"/>
          <w:marRight w:val="0"/>
          <w:marTop w:val="105"/>
          <w:marBottom w:val="0"/>
          <w:divBdr>
            <w:top w:val="none" w:sz="0" w:space="0" w:color="auto"/>
            <w:left w:val="none" w:sz="0" w:space="0" w:color="auto"/>
            <w:bottom w:val="none" w:sz="0" w:space="0" w:color="auto"/>
            <w:right w:val="none" w:sz="0" w:space="0" w:color="auto"/>
          </w:divBdr>
        </w:div>
        <w:div w:id="595090742">
          <w:marLeft w:val="0"/>
          <w:marRight w:val="0"/>
          <w:marTop w:val="0"/>
          <w:marBottom w:val="0"/>
          <w:divBdr>
            <w:top w:val="none" w:sz="0" w:space="0" w:color="auto"/>
            <w:left w:val="none" w:sz="0" w:space="0" w:color="auto"/>
            <w:bottom w:val="none" w:sz="0" w:space="0" w:color="auto"/>
            <w:right w:val="none" w:sz="0" w:space="0" w:color="auto"/>
          </w:divBdr>
          <w:divsChild>
            <w:div w:id="1238244622">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295337347">
      <w:bodyDiv w:val="1"/>
      <w:marLeft w:val="0"/>
      <w:marRight w:val="0"/>
      <w:marTop w:val="0"/>
      <w:marBottom w:val="0"/>
      <w:divBdr>
        <w:top w:val="none" w:sz="0" w:space="0" w:color="auto"/>
        <w:left w:val="none" w:sz="0" w:space="0" w:color="auto"/>
        <w:bottom w:val="none" w:sz="0" w:space="0" w:color="auto"/>
        <w:right w:val="none" w:sz="0" w:space="0" w:color="auto"/>
      </w:divBdr>
    </w:div>
    <w:div w:id="326789097">
      <w:bodyDiv w:val="1"/>
      <w:marLeft w:val="0"/>
      <w:marRight w:val="0"/>
      <w:marTop w:val="0"/>
      <w:marBottom w:val="0"/>
      <w:divBdr>
        <w:top w:val="none" w:sz="0" w:space="0" w:color="auto"/>
        <w:left w:val="none" w:sz="0" w:space="0" w:color="auto"/>
        <w:bottom w:val="none" w:sz="0" w:space="0" w:color="auto"/>
        <w:right w:val="none" w:sz="0" w:space="0" w:color="auto"/>
      </w:divBdr>
    </w:div>
    <w:div w:id="350497413">
      <w:bodyDiv w:val="1"/>
      <w:marLeft w:val="0"/>
      <w:marRight w:val="0"/>
      <w:marTop w:val="0"/>
      <w:marBottom w:val="0"/>
      <w:divBdr>
        <w:top w:val="none" w:sz="0" w:space="0" w:color="auto"/>
        <w:left w:val="none" w:sz="0" w:space="0" w:color="auto"/>
        <w:bottom w:val="none" w:sz="0" w:space="0" w:color="auto"/>
        <w:right w:val="none" w:sz="0" w:space="0" w:color="auto"/>
      </w:divBdr>
      <w:divsChild>
        <w:div w:id="2003435759">
          <w:marLeft w:val="0"/>
          <w:marRight w:val="0"/>
          <w:marTop w:val="0"/>
          <w:marBottom w:val="0"/>
          <w:divBdr>
            <w:top w:val="none" w:sz="0" w:space="0" w:color="auto"/>
            <w:left w:val="none" w:sz="0" w:space="0" w:color="auto"/>
            <w:bottom w:val="none" w:sz="0" w:space="0" w:color="auto"/>
            <w:right w:val="none" w:sz="0" w:space="0" w:color="auto"/>
          </w:divBdr>
          <w:divsChild>
            <w:div w:id="1077242614">
              <w:marLeft w:val="0"/>
              <w:marRight w:val="0"/>
              <w:marTop w:val="105"/>
              <w:marBottom w:val="0"/>
              <w:divBdr>
                <w:top w:val="none" w:sz="0" w:space="0" w:color="auto"/>
                <w:left w:val="none" w:sz="0" w:space="0" w:color="auto"/>
                <w:bottom w:val="none" w:sz="0" w:space="0" w:color="auto"/>
                <w:right w:val="none" w:sz="0" w:space="0" w:color="auto"/>
              </w:divBdr>
            </w:div>
          </w:divsChild>
        </w:div>
        <w:div w:id="1234855216">
          <w:marLeft w:val="0"/>
          <w:marRight w:val="0"/>
          <w:marTop w:val="0"/>
          <w:marBottom w:val="0"/>
          <w:divBdr>
            <w:top w:val="none" w:sz="0" w:space="0" w:color="auto"/>
            <w:left w:val="none" w:sz="0" w:space="0" w:color="auto"/>
            <w:bottom w:val="none" w:sz="0" w:space="0" w:color="auto"/>
            <w:right w:val="none" w:sz="0" w:space="0" w:color="auto"/>
          </w:divBdr>
          <w:divsChild>
            <w:div w:id="118050363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374046659">
      <w:bodyDiv w:val="1"/>
      <w:marLeft w:val="0"/>
      <w:marRight w:val="0"/>
      <w:marTop w:val="0"/>
      <w:marBottom w:val="0"/>
      <w:divBdr>
        <w:top w:val="none" w:sz="0" w:space="0" w:color="auto"/>
        <w:left w:val="none" w:sz="0" w:space="0" w:color="auto"/>
        <w:bottom w:val="none" w:sz="0" w:space="0" w:color="auto"/>
        <w:right w:val="none" w:sz="0" w:space="0" w:color="auto"/>
      </w:divBdr>
      <w:divsChild>
        <w:div w:id="1081758462">
          <w:marLeft w:val="0"/>
          <w:marRight w:val="0"/>
          <w:marTop w:val="105"/>
          <w:marBottom w:val="0"/>
          <w:divBdr>
            <w:top w:val="none" w:sz="0" w:space="0" w:color="auto"/>
            <w:left w:val="none" w:sz="0" w:space="0" w:color="auto"/>
            <w:bottom w:val="none" w:sz="0" w:space="0" w:color="auto"/>
            <w:right w:val="none" w:sz="0" w:space="0" w:color="auto"/>
          </w:divBdr>
        </w:div>
        <w:div w:id="669067473">
          <w:marLeft w:val="0"/>
          <w:marRight w:val="0"/>
          <w:marTop w:val="0"/>
          <w:marBottom w:val="0"/>
          <w:divBdr>
            <w:top w:val="none" w:sz="0" w:space="0" w:color="auto"/>
            <w:left w:val="none" w:sz="0" w:space="0" w:color="auto"/>
            <w:bottom w:val="none" w:sz="0" w:space="0" w:color="auto"/>
            <w:right w:val="none" w:sz="0" w:space="0" w:color="auto"/>
          </w:divBdr>
          <w:divsChild>
            <w:div w:id="1902712040">
              <w:marLeft w:val="255"/>
              <w:marRight w:val="0"/>
              <w:marTop w:val="0"/>
              <w:marBottom w:val="0"/>
              <w:divBdr>
                <w:top w:val="none" w:sz="0" w:space="0" w:color="auto"/>
                <w:left w:val="none" w:sz="0" w:space="0" w:color="auto"/>
                <w:bottom w:val="none" w:sz="0" w:space="0" w:color="auto"/>
                <w:right w:val="none" w:sz="0" w:space="0" w:color="auto"/>
              </w:divBdr>
            </w:div>
          </w:divsChild>
        </w:div>
        <w:div w:id="1210144618">
          <w:marLeft w:val="0"/>
          <w:marRight w:val="0"/>
          <w:marTop w:val="0"/>
          <w:marBottom w:val="0"/>
          <w:divBdr>
            <w:top w:val="none" w:sz="0" w:space="0" w:color="auto"/>
            <w:left w:val="none" w:sz="0" w:space="0" w:color="auto"/>
            <w:bottom w:val="none" w:sz="0" w:space="0" w:color="auto"/>
            <w:right w:val="none" w:sz="0" w:space="0" w:color="auto"/>
          </w:divBdr>
          <w:divsChild>
            <w:div w:id="1717001021">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378240034">
      <w:bodyDiv w:val="1"/>
      <w:marLeft w:val="0"/>
      <w:marRight w:val="0"/>
      <w:marTop w:val="0"/>
      <w:marBottom w:val="0"/>
      <w:divBdr>
        <w:top w:val="none" w:sz="0" w:space="0" w:color="auto"/>
        <w:left w:val="none" w:sz="0" w:space="0" w:color="auto"/>
        <w:bottom w:val="none" w:sz="0" w:space="0" w:color="auto"/>
        <w:right w:val="none" w:sz="0" w:space="0" w:color="auto"/>
      </w:divBdr>
      <w:divsChild>
        <w:div w:id="1235510831">
          <w:marLeft w:val="0"/>
          <w:marRight w:val="0"/>
          <w:marTop w:val="0"/>
          <w:marBottom w:val="0"/>
          <w:divBdr>
            <w:top w:val="none" w:sz="0" w:space="0" w:color="auto"/>
            <w:left w:val="none" w:sz="0" w:space="0" w:color="auto"/>
            <w:bottom w:val="none" w:sz="0" w:space="0" w:color="auto"/>
            <w:right w:val="none" w:sz="0" w:space="0" w:color="auto"/>
          </w:divBdr>
          <w:divsChild>
            <w:div w:id="629046736">
              <w:marLeft w:val="255"/>
              <w:marRight w:val="0"/>
              <w:marTop w:val="0"/>
              <w:marBottom w:val="0"/>
              <w:divBdr>
                <w:top w:val="none" w:sz="0" w:space="0" w:color="auto"/>
                <w:left w:val="none" w:sz="0" w:space="0" w:color="auto"/>
                <w:bottom w:val="none" w:sz="0" w:space="0" w:color="auto"/>
                <w:right w:val="none" w:sz="0" w:space="0" w:color="auto"/>
              </w:divBdr>
              <w:divsChild>
                <w:div w:id="1364406665">
                  <w:marLeft w:val="300"/>
                  <w:marRight w:val="0"/>
                  <w:marTop w:val="0"/>
                  <w:marBottom w:val="0"/>
                  <w:divBdr>
                    <w:top w:val="none" w:sz="0" w:space="0" w:color="auto"/>
                    <w:left w:val="none" w:sz="0" w:space="0" w:color="auto"/>
                    <w:bottom w:val="none" w:sz="0" w:space="0" w:color="auto"/>
                    <w:right w:val="none" w:sz="0" w:space="0" w:color="auto"/>
                  </w:divBdr>
                </w:div>
                <w:div w:id="2004314138">
                  <w:marLeft w:val="300"/>
                  <w:marRight w:val="0"/>
                  <w:marTop w:val="0"/>
                  <w:marBottom w:val="0"/>
                  <w:divBdr>
                    <w:top w:val="none" w:sz="0" w:space="0" w:color="auto"/>
                    <w:left w:val="none" w:sz="0" w:space="0" w:color="auto"/>
                    <w:bottom w:val="none" w:sz="0" w:space="0" w:color="auto"/>
                    <w:right w:val="none" w:sz="0" w:space="0" w:color="auto"/>
                  </w:divBdr>
                </w:div>
                <w:div w:id="152424942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06926445">
          <w:marLeft w:val="0"/>
          <w:marRight w:val="0"/>
          <w:marTop w:val="0"/>
          <w:marBottom w:val="0"/>
          <w:divBdr>
            <w:top w:val="none" w:sz="0" w:space="0" w:color="auto"/>
            <w:left w:val="none" w:sz="0" w:space="0" w:color="auto"/>
            <w:bottom w:val="none" w:sz="0" w:space="0" w:color="auto"/>
            <w:right w:val="none" w:sz="0" w:space="0" w:color="auto"/>
          </w:divBdr>
          <w:divsChild>
            <w:div w:id="1216772316">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385690266">
      <w:bodyDiv w:val="1"/>
      <w:marLeft w:val="0"/>
      <w:marRight w:val="0"/>
      <w:marTop w:val="0"/>
      <w:marBottom w:val="0"/>
      <w:divBdr>
        <w:top w:val="none" w:sz="0" w:space="0" w:color="auto"/>
        <w:left w:val="none" w:sz="0" w:space="0" w:color="auto"/>
        <w:bottom w:val="none" w:sz="0" w:space="0" w:color="auto"/>
        <w:right w:val="none" w:sz="0" w:space="0" w:color="auto"/>
      </w:divBdr>
    </w:div>
    <w:div w:id="410664609">
      <w:bodyDiv w:val="1"/>
      <w:marLeft w:val="0"/>
      <w:marRight w:val="0"/>
      <w:marTop w:val="0"/>
      <w:marBottom w:val="0"/>
      <w:divBdr>
        <w:top w:val="none" w:sz="0" w:space="0" w:color="auto"/>
        <w:left w:val="none" w:sz="0" w:space="0" w:color="auto"/>
        <w:bottom w:val="none" w:sz="0" w:space="0" w:color="auto"/>
        <w:right w:val="none" w:sz="0" w:space="0" w:color="auto"/>
      </w:divBdr>
      <w:divsChild>
        <w:div w:id="1641571578">
          <w:marLeft w:val="0"/>
          <w:marRight w:val="0"/>
          <w:marTop w:val="105"/>
          <w:marBottom w:val="0"/>
          <w:divBdr>
            <w:top w:val="none" w:sz="0" w:space="0" w:color="auto"/>
            <w:left w:val="none" w:sz="0" w:space="0" w:color="auto"/>
            <w:bottom w:val="none" w:sz="0" w:space="0" w:color="auto"/>
            <w:right w:val="none" w:sz="0" w:space="0" w:color="auto"/>
          </w:divBdr>
        </w:div>
        <w:div w:id="144977108">
          <w:marLeft w:val="0"/>
          <w:marRight w:val="0"/>
          <w:marTop w:val="0"/>
          <w:marBottom w:val="0"/>
          <w:divBdr>
            <w:top w:val="none" w:sz="0" w:space="0" w:color="auto"/>
            <w:left w:val="none" w:sz="0" w:space="0" w:color="auto"/>
            <w:bottom w:val="none" w:sz="0" w:space="0" w:color="auto"/>
            <w:right w:val="none" w:sz="0" w:space="0" w:color="auto"/>
          </w:divBdr>
          <w:divsChild>
            <w:div w:id="1717243255">
              <w:marLeft w:val="255"/>
              <w:marRight w:val="0"/>
              <w:marTop w:val="0"/>
              <w:marBottom w:val="0"/>
              <w:divBdr>
                <w:top w:val="none" w:sz="0" w:space="0" w:color="auto"/>
                <w:left w:val="none" w:sz="0" w:space="0" w:color="auto"/>
                <w:bottom w:val="none" w:sz="0" w:space="0" w:color="auto"/>
                <w:right w:val="none" w:sz="0" w:space="0" w:color="auto"/>
              </w:divBdr>
            </w:div>
          </w:divsChild>
        </w:div>
        <w:div w:id="567687710">
          <w:marLeft w:val="0"/>
          <w:marRight w:val="0"/>
          <w:marTop w:val="0"/>
          <w:marBottom w:val="0"/>
          <w:divBdr>
            <w:top w:val="none" w:sz="0" w:space="0" w:color="auto"/>
            <w:left w:val="none" w:sz="0" w:space="0" w:color="auto"/>
            <w:bottom w:val="none" w:sz="0" w:space="0" w:color="auto"/>
            <w:right w:val="none" w:sz="0" w:space="0" w:color="auto"/>
          </w:divBdr>
          <w:divsChild>
            <w:div w:id="1725369883">
              <w:marLeft w:val="255"/>
              <w:marRight w:val="0"/>
              <w:marTop w:val="0"/>
              <w:marBottom w:val="0"/>
              <w:divBdr>
                <w:top w:val="none" w:sz="0" w:space="0" w:color="auto"/>
                <w:left w:val="none" w:sz="0" w:space="0" w:color="auto"/>
                <w:bottom w:val="none" w:sz="0" w:space="0" w:color="auto"/>
                <w:right w:val="none" w:sz="0" w:space="0" w:color="auto"/>
              </w:divBdr>
            </w:div>
          </w:divsChild>
        </w:div>
        <w:div w:id="404693185">
          <w:marLeft w:val="0"/>
          <w:marRight w:val="0"/>
          <w:marTop w:val="0"/>
          <w:marBottom w:val="0"/>
          <w:divBdr>
            <w:top w:val="none" w:sz="0" w:space="0" w:color="auto"/>
            <w:left w:val="none" w:sz="0" w:space="0" w:color="auto"/>
            <w:bottom w:val="none" w:sz="0" w:space="0" w:color="auto"/>
            <w:right w:val="none" w:sz="0" w:space="0" w:color="auto"/>
          </w:divBdr>
          <w:divsChild>
            <w:div w:id="778527908">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416446004">
      <w:bodyDiv w:val="1"/>
      <w:marLeft w:val="0"/>
      <w:marRight w:val="0"/>
      <w:marTop w:val="0"/>
      <w:marBottom w:val="0"/>
      <w:divBdr>
        <w:top w:val="none" w:sz="0" w:space="0" w:color="auto"/>
        <w:left w:val="none" w:sz="0" w:space="0" w:color="auto"/>
        <w:bottom w:val="none" w:sz="0" w:space="0" w:color="auto"/>
        <w:right w:val="none" w:sz="0" w:space="0" w:color="auto"/>
      </w:divBdr>
    </w:div>
    <w:div w:id="448596646">
      <w:bodyDiv w:val="1"/>
      <w:marLeft w:val="0"/>
      <w:marRight w:val="0"/>
      <w:marTop w:val="0"/>
      <w:marBottom w:val="0"/>
      <w:divBdr>
        <w:top w:val="none" w:sz="0" w:space="0" w:color="auto"/>
        <w:left w:val="none" w:sz="0" w:space="0" w:color="auto"/>
        <w:bottom w:val="none" w:sz="0" w:space="0" w:color="auto"/>
        <w:right w:val="none" w:sz="0" w:space="0" w:color="auto"/>
      </w:divBdr>
      <w:divsChild>
        <w:div w:id="1783769304">
          <w:marLeft w:val="300"/>
          <w:marRight w:val="0"/>
          <w:marTop w:val="0"/>
          <w:marBottom w:val="0"/>
          <w:divBdr>
            <w:top w:val="none" w:sz="0" w:space="0" w:color="auto"/>
            <w:left w:val="none" w:sz="0" w:space="0" w:color="auto"/>
            <w:bottom w:val="none" w:sz="0" w:space="0" w:color="auto"/>
            <w:right w:val="none" w:sz="0" w:space="0" w:color="auto"/>
          </w:divBdr>
        </w:div>
        <w:div w:id="2046982740">
          <w:marLeft w:val="300"/>
          <w:marRight w:val="0"/>
          <w:marTop w:val="0"/>
          <w:marBottom w:val="0"/>
          <w:divBdr>
            <w:top w:val="none" w:sz="0" w:space="0" w:color="auto"/>
            <w:left w:val="none" w:sz="0" w:space="0" w:color="auto"/>
            <w:bottom w:val="none" w:sz="0" w:space="0" w:color="auto"/>
            <w:right w:val="none" w:sz="0" w:space="0" w:color="auto"/>
          </w:divBdr>
        </w:div>
        <w:div w:id="573126714">
          <w:marLeft w:val="300"/>
          <w:marRight w:val="0"/>
          <w:marTop w:val="0"/>
          <w:marBottom w:val="0"/>
          <w:divBdr>
            <w:top w:val="none" w:sz="0" w:space="0" w:color="auto"/>
            <w:left w:val="none" w:sz="0" w:space="0" w:color="auto"/>
            <w:bottom w:val="none" w:sz="0" w:space="0" w:color="auto"/>
            <w:right w:val="none" w:sz="0" w:space="0" w:color="auto"/>
          </w:divBdr>
        </w:div>
      </w:divsChild>
    </w:div>
    <w:div w:id="484509884">
      <w:bodyDiv w:val="1"/>
      <w:marLeft w:val="0"/>
      <w:marRight w:val="0"/>
      <w:marTop w:val="0"/>
      <w:marBottom w:val="0"/>
      <w:divBdr>
        <w:top w:val="none" w:sz="0" w:space="0" w:color="auto"/>
        <w:left w:val="none" w:sz="0" w:space="0" w:color="auto"/>
        <w:bottom w:val="none" w:sz="0" w:space="0" w:color="auto"/>
        <w:right w:val="none" w:sz="0" w:space="0" w:color="auto"/>
      </w:divBdr>
    </w:div>
    <w:div w:id="540678855">
      <w:bodyDiv w:val="1"/>
      <w:marLeft w:val="0"/>
      <w:marRight w:val="0"/>
      <w:marTop w:val="0"/>
      <w:marBottom w:val="0"/>
      <w:divBdr>
        <w:top w:val="none" w:sz="0" w:space="0" w:color="auto"/>
        <w:left w:val="none" w:sz="0" w:space="0" w:color="auto"/>
        <w:bottom w:val="none" w:sz="0" w:space="0" w:color="auto"/>
        <w:right w:val="none" w:sz="0" w:space="0" w:color="auto"/>
      </w:divBdr>
      <w:divsChild>
        <w:div w:id="564142670">
          <w:marLeft w:val="0"/>
          <w:marRight w:val="0"/>
          <w:marTop w:val="0"/>
          <w:marBottom w:val="0"/>
          <w:divBdr>
            <w:top w:val="none" w:sz="0" w:space="0" w:color="auto"/>
            <w:left w:val="none" w:sz="0" w:space="0" w:color="auto"/>
            <w:bottom w:val="none" w:sz="0" w:space="0" w:color="auto"/>
            <w:right w:val="none" w:sz="0" w:space="0" w:color="auto"/>
          </w:divBdr>
          <w:divsChild>
            <w:div w:id="60373027">
              <w:marLeft w:val="0"/>
              <w:marRight w:val="0"/>
              <w:marTop w:val="105"/>
              <w:marBottom w:val="0"/>
              <w:divBdr>
                <w:top w:val="none" w:sz="0" w:space="0" w:color="auto"/>
                <w:left w:val="none" w:sz="0" w:space="0" w:color="auto"/>
                <w:bottom w:val="none" w:sz="0" w:space="0" w:color="auto"/>
                <w:right w:val="none" w:sz="0" w:space="0" w:color="auto"/>
              </w:divBdr>
            </w:div>
          </w:divsChild>
        </w:div>
        <w:div w:id="1420979392">
          <w:marLeft w:val="0"/>
          <w:marRight w:val="0"/>
          <w:marTop w:val="0"/>
          <w:marBottom w:val="0"/>
          <w:divBdr>
            <w:top w:val="none" w:sz="0" w:space="0" w:color="auto"/>
            <w:left w:val="none" w:sz="0" w:space="0" w:color="auto"/>
            <w:bottom w:val="none" w:sz="0" w:space="0" w:color="auto"/>
            <w:right w:val="none" w:sz="0" w:space="0" w:color="auto"/>
          </w:divBdr>
          <w:divsChild>
            <w:div w:id="353654432">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635062862">
      <w:bodyDiv w:val="1"/>
      <w:marLeft w:val="0"/>
      <w:marRight w:val="0"/>
      <w:marTop w:val="0"/>
      <w:marBottom w:val="0"/>
      <w:divBdr>
        <w:top w:val="none" w:sz="0" w:space="0" w:color="auto"/>
        <w:left w:val="none" w:sz="0" w:space="0" w:color="auto"/>
        <w:bottom w:val="none" w:sz="0" w:space="0" w:color="auto"/>
        <w:right w:val="none" w:sz="0" w:space="0" w:color="auto"/>
      </w:divBdr>
    </w:div>
    <w:div w:id="648289280">
      <w:bodyDiv w:val="1"/>
      <w:marLeft w:val="0"/>
      <w:marRight w:val="0"/>
      <w:marTop w:val="0"/>
      <w:marBottom w:val="0"/>
      <w:divBdr>
        <w:top w:val="none" w:sz="0" w:space="0" w:color="auto"/>
        <w:left w:val="none" w:sz="0" w:space="0" w:color="auto"/>
        <w:bottom w:val="none" w:sz="0" w:space="0" w:color="auto"/>
        <w:right w:val="none" w:sz="0" w:space="0" w:color="auto"/>
      </w:divBdr>
      <w:divsChild>
        <w:div w:id="1298686769">
          <w:marLeft w:val="0"/>
          <w:marRight w:val="0"/>
          <w:marTop w:val="0"/>
          <w:marBottom w:val="0"/>
          <w:divBdr>
            <w:top w:val="none" w:sz="0" w:space="0" w:color="auto"/>
            <w:left w:val="none" w:sz="0" w:space="0" w:color="auto"/>
            <w:bottom w:val="none" w:sz="0" w:space="0" w:color="auto"/>
            <w:right w:val="none" w:sz="0" w:space="0" w:color="auto"/>
          </w:divBdr>
          <w:divsChild>
            <w:div w:id="1261721084">
              <w:marLeft w:val="0"/>
              <w:marRight w:val="0"/>
              <w:marTop w:val="105"/>
              <w:marBottom w:val="0"/>
              <w:divBdr>
                <w:top w:val="none" w:sz="0" w:space="0" w:color="auto"/>
                <w:left w:val="none" w:sz="0" w:space="0" w:color="auto"/>
                <w:bottom w:val="none" w:sz="0" w:space="0" w:color="auto"/>
                <w:right w:val="none" w:sz="0" w:space="0" w:color="auto"/>
              </w:divBdr>
            </w:div>
          </w:divsChild>
        </w:div>
        <w:div w:id="1236550898">
          <w:marLeft w:val="0"/>
          <w:marRight w:val="0"/>
          <w:marTop w:val="0"/>
          <w:marBottom w:val="0"/>
          <w:divBdr>
            <w:top w:val="none" w:sz="0" w:space="0" w:color="auto"/>
            <w:left w:val="none" w:sz="0" w:space="0" w:color="auto"/>
            <w:bottom w:val="none" w:sz="0" w:space="0" w:color="auto"/>
            <w:right w:val="none" w:sz="0" w:space="0" w:color="auto"/>
          </w:divBdr>
          <w:divsChild>
            <w:div w:id="1865165761">
              <w:marLeft w:val="0"/>
              <w:marRight w:val="0"/>
              <w:marTop w:val="105"/>
              <w:marBottom w:val="0"/>
              <w:divBdr>
                <w:top w:val="none" w:sz="0" w:space="0" w:color="auto"/>
                <w:left w:val="none" w:sz="0" w:space="0" w:color="auto"/>
                <w:bottom w:val="none" w:sz="0" w:space="0" w:color="auto"/>
                <w:right w:val="none" w:sz="0" w:space="0" w:color="auto"/>
              </w:divBdr>
            </w:div>
            <w:div w:id="201790470">
              <w:marLeft w:val="0"/>
              <w:marRight w:val="0"/>
              <w:marTop w:val="0"/>
              <w:marBottom w:val="0"/>
              <w:divBdr>
                <w:top w:val="none" w:sz="0" w:space="0" w:color="auto"/>
                <w:left w:val="none" w:sz="0" w:space="0" w:color="auto"/>
                <w:bottom w:val="none" w:sz="0" w:space="0" w:color="auto"/>
                <w:right w:val="none" w:sz="0" w:space="0" w:color="auto"/>
              </w:divBdr>
              <w:divsChild>
                <w:div w:id="228613323">
                  <w:marLeft w:val="255"/>
                  <w:marRight w:val="0"/>
                  <w:marTop w:val="0"/>
                  <w:marBottom w:val="0"/>
                  <w:divBdr>
                    <w:top w:val="none" w:sz="0" w:space="0" w:color="auto"/>
                    <w:left w:val="none" w:sz="0" w:space="0" w:color="auto"/>
                    <w:bottom w:val="none" w:sz="0" w:space="0" w:color="auto"/>
                    <w:right w:val="none" w:sz="0" w:space="0" w:color="auto"/>
                  </w:divBdr>
                </w:div>
              </w:divsChild>
            </w:div>
            <w:div w:id="475294729">
              <w:marLeft w:val="0"/>
              <w:marRight w:val="0"/>
              <w:marTop w:val="0"/>
              <w:marBottom w:val="0"/>
              <w:divBdr>
                <w:top w:val="none" w:sz="0" w:space="0" w:color="auto"/>
                <w:left w:val="none" w:sz="0" w:space="0" w:color="auto"/>
                <w:bottom w:val="none" w:sz="0" w:space="0" w:color="auto"/>
                <w:right w:val="none" w:sz="0" w:space="0" w:color="auto"/>
              </w:divBdr>
              <w:divsChild>
                <w:div w:id="788234136">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449886">
      <w:bodyDiv w:val="1"/>
      <w:marLeft w:val="0"/>
      <w:marRight w:val="0"/>
      <w:marTop w:val="0"/>
      <w:marBottom w:val="0"/>
      <w:divBdr>
        <w:top w:val="none" w:sz="0" w:space="0" w:color="auto"/>
        <w:left w:val="none" w:sz="0" w:space="0" w:color="auto"/>
        <w:bottom w:val="none" w:sz="0" w:space="0" w:color="auto"/>
        <w:right w:val="none" w:sz="0" w:space="0" w:color="auto"/>
      </w:divBdr>
    </w:div>
    <w:div w:id="686828514">
      <w:bodyDiv w:val="1"/>
      <w:marLeft w:val="0"/>
      <w:marRight w:val="0"/>
      <w:marTop w:val="0"/>
      <w:marBottom w:val="0"/>
      <w:divBdr>
        <w:top w:val="none" w:sz="0" w:space="0" w:color="auto"/>
        <w:left w:val="none" w:sz="0" w:space="0" w:color="auto"/>
        <w:bottom w:val="none" w:sz="0" w:space="0" w:color="auto"/>
        <w:right w:val="none" w:sz="0" w:space="0" w:color="auto"/>
      </w:divBdr>
    </w:div>
    <w:div w:id="689837310">
      <w:bodyDiv w:val="1"/>
      <w:marLeft w:val="0"/>
      <w:marRight w:val="0"/>
      <w:marTop w:val="0"/>
      <w:marBottom w:val="0"/>
      <w:divBdr>
        <w:top w:val="none" w:sz="0" w:space="0" w:color="auto"/>
        <w:left w:val="none" w:sz="0" w:space="0" w:color="auto"/>
        <w:bottom w:val="none" w:sz="0" w:space="0" w:color="auto"/>
        <w:right w:val="none" w:sz="0" w:space="0" w:color="auto"/>
      </w:divBdr>
    </w:div>
    <w:div w:id="718162795">
      <w:bodyDiv w:val="1"/>
      <w:marLeft w:val="0"/>
      <w:marRight w:val="0"/>
      <w:marTop w:val="0"/>
      <w:marBottom w:val="0"/>
      <w:divBdr>
        <w:top w:val="none" w:sz="0" w:space="0" w:color="auto"/>
        <w:left w:val="none" w:sz="0" w:space="0" w:color="auto"/>
        <w:bottom w:val="none" w:sz="0" w:space="0" w:color="auto"/>
        <w:right w:val="none" w:sz="0" w:space="0" w:color="auto"/>
      </w:divBdr>
    </w:div>
    <w:div w:id="751046198">
      <w:bodyDiv w:val="1"/>
      <w:marLeft w:val="0"/>
      <w:marRight w:val="0"/>
      <w:marTop w:val="0"/>
      <w:marBottom w:val="0"/>
      <w:divBdr>
        <w:top w:val="none" w:sz="0" w:space="0" w:color="auto"/>
        <w:left w:val="none" w:sz="0" w:space="0" w:color="auto"/>
        <w:bottom w:val="none" w:sz="0" w:space="0" w:color="auto"/>
        <w:right w:val="none" w:sz="0" w:space="0" w:color="auto"/>
      </w:divBdr>
    </w:div>
    <w:div w:id="768356018">
      <w:bodyDiv w:val="1"/>
      <w:marLeft w:val="0"/>
      <w:marRight w:val="0"/>
      <w:marTop w:val="0"/>
      <w:marBottom w:val="0"/>
      <w:divBdr>
        <w:top w:val="none" w:sz="0" w:space="0" w:color="auto"/>
        <w:left w:val="none" w:sz="0" w:space="0" w:color="auto"/>
        <w:bottom w:val="none" w:sz="0" w:space="0" w:color="auto"/>
        <w:right w:val="none" w:sz="0" w:space="0" w:color="auto"/>
      </w:divBdr>
      <w:divsChild>
        <w:div w:id="1561867507">
          <w:marLeft w:val="0"/>
          <w:marRight w:val="0"/>
          <w:marTop w:val="0"/>
          <w:marBottom w:val="0"/>
          <w:divBdr>
            <w:top w:val="none" w:sz="0" w:space="0" w:color="auto"/>
            <w:left w:val="none" w:sz="0" w:space="0" w:color="auto"/>
            <w:bottom w:val="none" w:sz="0" w:space="0" w:color="auto"/>
            <w:right w:val="none" w:sz="0" w:space="0" w:color="auto"/>
          </w:divBdr>
          <w:divsChild>
            <w:div w:id="1816022027">
              <w:marLeft w:val="0"/>
              <w:marRight w:val="0"/>
              <w:marTop w:val="105"/>
              <w:marBottom w:val="0"/>
              <w:divBdr>
                <w:top w:val="none" w:sz="0" w:space="0" w:color="auto"/>
                <w:left w:val="none" w:sz="0" w:space="0" w:color="auto"/>
                <w:bottom w:val="none" w:sz="0" w:space="0" w:color="auto"/>
                <w:right w:val="none" w:sz="0" w:space="0" w:color="auto"/>
              </w:divBdr>
            </w:div>
          </w:divsChild>
        </w:div>
        <w:div w:id="1893691404">
          <w:marLeft w:val="0"/>
          <w:marRight w:val="0"/>
          <w:marTop w:val="0"/>
          <w:marBottom w:val="0"/>
          <w:divBdr>
            <w:top w:val="none" w:sz="0" w:space="0" w:color="auto"/>
            <w:left w:val="none" w:sz="0" w:space="0" w:color="auto"/>
            <w:bottom w:val="none" w:sz="0" w:space="0" w:color="auto"/>
            <w:right w:val="none" w:sz="0" w:space="0" w:color="auto"/>
          </w:divBdr>
          <w:divsChild>
            <w:div w:id="200731928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774205545">
      <w:bodyDiv w:val="1"/>
      <w:marLeft w:val="0"/>
      <w:marRight w:val="0"/>
      <w:marTop w:val="0"/>
      <w:marBottom w:val="0"/>
      <w:divBdr>
        <w:top w:val="none" w:sz="0" w:space="0" w:color="auto"/>
        <w:left w:val="none" w:sz="0" w:space="0" w:color="auto"/>
        <w:bottom w:val="none" w:sz="0" w:space="0" w:color="auto"/>
        <w:right w:val="none" w:sz="0" w:space="0" w:color="auto"/>
      </w:divBdr>
    </w:div>
    <w:div w:id="815102309">
      <w:bodyDiv w:val="1"/>
      <w:marLeft w:val="0"/>
      <w:marRight w:val="0"/>
      <w:marTop w:val="0"/>
      <w:marBottom w:val="0"/>
      <w:divBdr>
        <w:top w:val="none" w:sz="0" w:space="0" w:color="auto"/>
        <w:left w:val="none" w:sz="0" w:space="0" w:color="auto"/>
        <w:bottom w:val="none" w:sz="0" w:space="0" w:color="auto"/>
        <w:right w:val="none" w:sz="0" w:space="0" w:color="auto"/>
      </w:divBdr>
      <w:divsChild>
        <w:div w:id="1325354213">
          <w:marLeft w:val="0"/>
          <w:marRight w:val="0"/>
          <w:marTop w:val="0"/>
          <w:marBottom w:val="0"/>
          <w:divBdr>
            <w:top w:val="none" w:sz="0" w:space="0" w:color="auto"/>
            <w:left w:val="none" w:sz="0" w:space="0" w:color="auto"/>
            <w:bottom w:val="none" w:sz="0" w:space="0" w:color="auto"/>
            <w:right w:val="none" w:sz="0" w:space="0" w:color="auto"/>
          </w:divBdr>
          <w:divsChild>
            <w:div w:id="2081514942">
              <w:marLeft w:val="0"/>
              <w:marRight w:val="0"/>
              <w:marTop w:val="105"/>
              <w:marBottom w:val="0"/>
              <w:divBdr>
                <w:top w:val="none" w:sz="0" w:space="0" w:color="auto"/>
                <w:left w:val="none" w:sz="0" w:space="0" w:color="auto"/>
                <w:bottom w:val="none" w:sz="0" w:space="0" w:color="auto"/>
                <w:right w:val="none" w:sz="0" w:space="0" w:color="auto"/>
              </w:divBdr>
            </w:div>
          </w:divsChild>
        </w:div>
        <w:div w:id="2081754901">
          <w:marLeft w:val="0"/>
          <w:marRight w:val="0"/>
          <w:marTop w:val="0"/>
          <w:marBottom w:val="0"/>
          <w:divBdr>
            <w:top w:val="none" w:sz="0" w:space="0" w:color="auto"/>
            <w:left w:val="none" w:sz="0" w:space="0" w:color="auto"/>
            <w:bottom w:val="none" w:sz="0" w:space="0" w:color="auto"/>
            <w:right w:val="none" w:sz="0" w:space="0" w:color="auto"/>
          </w:divBdr>
          <w:divsChild>
            <w:div w:id="402608158">
              <w:marLeft w:val="0"/>
              <w:marRight w:val="0"/>
              <w:marTop w:val="105"/>
              <w:marBottom w:val="0"/>
              <w:divBdr>
                <w:top w:val="none" w:sz="0" w:space="0" w:color="auto"/>
                <w:left w:val="none" w:sz="0" w:space="0" w:color="auto"/>
                <w:bottom w:val="none" w:sz="0" w:space="0" w:color="auto"/>
                <w:right w:val="none" w:sz="0" w:space="0" w:color="auto"/>
              </w:divBdr>
            </w:div>
            <w:div w:id="547651254">
              <w:marLeft w:val="0"/>
              <w:marRight w:val="0"/>
              <w:marTop w:val="0"/>
              <w:marBottom w:val="0"/>
              <w:divBdr>
                <w:top w:val="none" w:sz="0" w:space="0" w:color="auto"/>
                <w:left w:val="none" w:sz="0" w:space="0" w:color="auto"/>
                <w:bottom w:val="none" w:sz="0" w:space="0" w:color="auto"/>
                <w:right w:val="none" w:sz="0" w:space="0" w:color="auto"/>
              </w:divBdr>
              <w:divsChild>
                <w:div w:id="915942414">
                  <w:marLeft w:val="255"/>
                  <w:marRight w:val="0"/>
                  <w:marTop w:val="0"/>
                  <w:marBottom w:val="0"/>
                  <w:divBdr>
                    <w:top w:val="none" w:sz="0" w:space="0" w:color="auto"/>
                    <w:left w:val="none" w:sz="0" w:space="0" w:color="auto"/>
                    <w:bottom w:val="none" w:sz="0" w:space="0" w:color="auto"/>
                    <w:right w:val="none" w:sz="0" w:space="0" w:color="auto"/>
                  </w:divBdr>
                </w:div>
              </w:divsChild>
            </w:div>
            <w:div w:id="416824350">
              <w:marLeft w:val="0"/>
              <w:marRight w:val="0"/>
              <w:marTop w:val="0"/>
              <w:marBottom w:val="0"/>
              <w:divBdr>
                <w:top w:val="none" w:sz="0" w:space="0" w:color="auto"/>
                <w:left w:val="none" w:sz="0" w:space="0" w:color="auto"/>
                <w:bottom w:val="none" w:sz="0" w:space="0" w:color="auto"/>
                <w:right w:val="none" w:sz="0" w:space="0" w:color="auto"/>
              </w:divBdr>
              <w:divsChild>
                <w:div w:id="800617417">
                  <w:marLeft w:val="255"/>
                  <w:marRight w:val="0"/>
                  <w:marTop w:val="0"/>
                  <w:marBottom w:val="0"/>
                  <w:divBdr>
                    <w:top w:val="none" w:sz="0" w:space="0" w:color="auto"/>
                    <w:left w:val="none" w:sz="0" w:space="0" w:color="auto"/>
                    <w:bottom w:val="none" w:sz="0" w:space="0" w:color="auto"/>
                    <w:right w:val="none" w:sz="0" w:space="0" w:color="auto"/>
                  </w:divBdr>
                </w:div>
              </w:divsChild>
            </w:div>
            <w:div w:id="1224607280">
              <w:marLeft w:val="0"/>
              <w:marRight w:val="0"/>
              <w:marTop w:val="0"/>
              <w:marBottom w:val="0"/>
              <w:divBdr>
                <w:top w:val="none" w:sz="0" w:space="0" w:color="auto"/>
                <w:left w:val="none" w:sz="0" w:space="0" w:color="auto"/>
                <w:bottom w:val="none" w:sz="0" w:space="0" w:color="auto"/>
                <w:right w:val="none" w:sz="0" w:space="0" w:color="auto"/>
              </w:divBdr>
              <w:divsChild>
                <w:div w:id="1938253076">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984999">
      <w:bodyDiv w:val="1"/>
      <w:marLeft w:val="0"/>
      <w:marRight w:val="0"/>
      <w:marTop w:val="0"/>
      <w:marBottom w:val="0"/>
      <w:divBdr>
        <w:top w:val="none" w:sz="0" w:space="0" w:color="auto"/>
        <w:left w:val="none" w:sz="0" w:space="0" w:color="auto"/>
        <w:bottom w:val="none" w:sz="0" w:space="0" w:color="auto"/>
        <w:right w:val="none" w:sz="0" w:space="0" w:color="auto"/>
      </w:divBdr>
      <w:divsChild>
        <w:div w:id="97214637">
          <w:marLeft w:val="0"/>
          <w:marRight w:val="0"/>
          <w:marTop w:val="0"/>
          <w:marBottom w:val="0"/>
          <w:divBdr>
            <w:top w:val="none" w:sz="0" w:space="0" w:color="auto"/>
            <w:left w:val="none" w:sz="0" w:space="0" w:color="auto"/>
            <w:bottom w:val="none" w:sz="0" w:space="0" w:color="auto"/>
            <w:right w:val="none" w:sz="0" w:space="0" w:color="auto"/>
          </w:divBdr>
          <w:divsChild>
            <w:div w:id="263997215">
              <w:marLeft w:val="0"/>
              <w:marRight w:val="0"/>
              <w:marTop w:val="105"/>
              <w:marBottom w:val="0"/>
              <w:divBdr>
                <w:top w:val="none" w:sz="0" w:space="0" w:color="auto"/>
                <w:left w:val="none" w:sz="0" w:space="0" w:color="auto"/>
                <w:bottom w:val="none" w:sz="0" w:space="0" w:color="auto"/>
                <w:right w:val="none" w:sz="0" w:space="0" w:color="auto"/>
              </w:divBdr>
            </w:div>
          </w:divsChild>
        </w:div>
        <w:div w:id="106236133">
          <w:marLeft w:val="0"/>
          <w:marRight w:val="0"/>
          <w:marTop w:val="0"/>
          <w:marBottom w:val="0"/>
          <w:divBdr>
            <w:top w:val="none" w:sz="0" w:space="0" w:color="auto"/>
            <w:left w:val="none" w:sz="0" w:space="0" w:color="auto"/>
            <w:bottom w:val="none" w:sz="0" w:space="0" w:color="auto"/>
            <w:right w:val="none" w:sz="0" w:space="0" w:color="auto"/>
          </w:divBdr>
          <w:divsChild>
            <w:div w:id="2093623863">
              <w:marLeft w:val="0"/>
              <w:marRight w:val="0"/>
              <w:marTop w:val="105"/>
              <w:marBottom w:val="0"/>
              <w:divBdr>
                <w:top w:val="none" w:sz="0" w:space="0" w:color="auto"/>
                <w:left w:val="none" w:sz="0" w:space="0" w:color="auto"/>
                <w:bottom w:val="none" w:sz="0" w:space="0" w:color="auto"/>
                <w:right w:val="none" w:sz="0" w:space="0" w:color="auto"/>
              </w:divBdr>
            </w:div>
          </w:divsChild>
        </w:div>
        <w:div w:id="1825468095">
          <w:marLeft w:val="0"/>
          <w:marRight w:val="0"/>
          <w:marTop w:val="0"/>
          <w:marBottom w:val="0"/>
          <w:divBdr>
            <w:top w:val="none" w:sz="0" w:space="0" w:color="auto"/>
            <w:left w:val="none" w:sz="0" w:space="0" w:color="auto"/>
            <w:bottom w:val="none" w:sz="0" w:space="0" w:color="auto"/>
            <w:right w:val="none" w:sz="0" w:space="0" w:color="auto"/>
          </w:divBdr>
          <w:divsChild>
            <w:div w:id="111000809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33296564">
      <w:bodyDiv w:val="1"/>
      <w:marLeft w:val="0"/>
      <w:marRight w:val="0"/>
      <w:marTop w:val="0"/>
      <w:marBottom w:val="0"/>
      <w:divBdr>
        <w:top w:val="none" w:sz="0" w:space="0" w:color="auto"/>
        <w:left w:val="none" w:sz="0" w:space="0" w:color="auto"/>
        <w:bottom w:val="none" w:sz="0" w:space="0" w:color="auto"/>
        <w:right w:val="none" w:sz="0" w:space="0" w:color="auto"/>
      </w:divBdr>
    </w:div>
    <w:div w:id="852039498">
      <w:bodyDiv w:val="1"/>
      <w:marLeft w:val="0"/>
      <w:marRight w:val="0"/>
      <w:marTop w:val="0"/>
      <w:marBottom w:val="0"/>
      <w:divBdr>
        <w:top w:val="none" w:sz="0" w:space="0" w:color="auto"/>
        <w:left w:val="none" w:sz="0" w:space="0" w:color="auto"/>
        <w:bottom w:val="none" w:sz="0" w:space="0" w:color="auto"/>
        <w:right w:val="none" w:sz="0" w:space="0" w:color="auto"/>
      </w:divBdr>
      <w:divsChild>
        <w:div w:id="1131438230">
          <w:marLeft w:val="0"/>
          <w:marRight w:val="0"/>
          <w:marTop w:val="0"/>
          <w:marBottom w:val="0"/>
          <w:divBdr>
            <w:top w:val="none" w:sz="0" w:space="0" w:color="auto"/>
            <w:left w:val="none" w:sz="0" w:space="0" w:color="auto"/>
            <w:bottom w:val="none" w:sz="0" w:space="0" w:color="auto"/>
            <w:right w:val="none" w:sz="0" w:space="0" w:color="auto"/>
          </w:divBdr>
          <w:divsChild>
            <w:div w:id="1053230933">
              <w:marLeft w:val="0"/>
              <w:marRight w:val="0"/>
              <w:marTop w:val="105"/>
              <w:marBottom w:val="0"/>
              <w:divBdr>
                <w:top w:val="none" w:sz="0" w:space="0" w:color="auto"/>
                <w:left w:val="none" w:sz="0" w:space="0" w:color="auto"/>
                <w:bottom w:val="none" w:sz="0" w:space="0" w:color="auto"/>
                <w:right w:val="none" w:sz="0" w:space="0" w:color="auto"/>
              </w:divBdr>
            </w:div>
          </w:divsChild>
        </w:div>
        <w:div w:id="1361976737">
          <w:marLeft w:val="0"/>
          <w:marRight w:val="0"/>
          <w:marTop w:val="0"/>
          <w:marBottom w:val="0"/>
          <w:divBdr>
            <w:top w:val="none" w:sz="0" w:space="0" w:color="auto"/>
            <w:left w:val="none" w:sz="0" w:space="0" w:color="auto"/>
            <w:bottom w:val="none" w:sz="0" w:space="0" w:color="auto"/>
            <w:right w:val="none" w:sz="0" w:space="0" w:color="auto"/>
          </w:divBdr>
          <w:divsChild>
            <w:div w:id="189754526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76158159">
      <w:bodyDiv w:val="1"/>
      <w:marLeft w:val="0"/>
      <w:marRight w:val="0"/>
      <w:marTop w:val="0"/>
      <w:marBottom w:val="0"/>
      <w:divBdr>
        <w:top w:val="none" w:sz="0" w:space="0" w:color="auto"/>
        <w:left w:val="none" w:sz="0" w:space="0" w:color="auto"/>
        <w:bottom w:val="none" w:sz="0" w:space="0" w:color="auto"/>
        <w:right w:val="none" w:sz="0" w:space="0" w:color="auto"/>
      </w:divBdr>
    </w:div>
    <w:div w:id="940525235">
      <w:bodyDiv w:val="1"/>
      <w:marLeft w:val="0"/>
      <w:marRight w:val="0"/>
      <w:marTop w:val="0"/>
      <w:marBottom w:val="0"/>
      <w:divBdr>
        <w:top w:val="none" w:sz="0" w:space="0" w:color="auto"/>
        <w:left w:val="none" w:sz="0" w:space="0" w:color="auto"/>
        <w:bottom w:val="none" w:sz="0" w:space="0" w:color="auto"/>
        <w:right w:val="none" w:sz="0" w:space="0" w:color="auto"/>
      </w:divBdr>
    </w:div>
    <w:div w:id="998800787">
      <w:bodyDiv w:val="1"/>
      <w:marLeft w:val="0"/>
      <w:marRight w:val="0"/>
      <w:marTop w:val="0"/>
      <w:marBottom w:val="0"/>
      <w:divBdr>
        <w:top w:val="none" w:sz="0" w:space="0" w:color="auto"/>
        <w:left w:val="none" w:sz="0" w:space="0" w:color="auto"/>
        <w:bottom w:val="none" w:sz="0" w:space="0" w:color="auto"/>
        <w:right w:val="none" w:sz="0" w:space="0" w:color="auto"/>
      </w:divBdr>
    </w:div>
    <w:div w:id="1029725507">
      <w:bodyDiv w:val="1"/>
      <w:marLeft w:val="0"/>
      <w:marRight w:val="0"/>
      <w:marTop w:val="0"/>
      <w:marBottom w:val="0"/>
      <w:divBdr>
        <w:top w:val="none" w:sz="0" w:space="0" w:color="auto"/>
        <w:left w:val="none" w:sz="0" w:space="0" w:color="auto"/>
        <w:bottom w:val="none" w:sz="0" w:space="0" w:color="auto"/>
        <w:right w:val="none" w:sz="0" w:space="0" w:color="auto"/>
      </w:divBdr>
      <w:divsChild>
        <w:div w:id="115636875">
          <w:marLeft w:val="300"/>
          <w:marRight w:val="0"/>
          <w:marTop w:val="0"/>
          <w:marBottom w:val="0"/>
          <w:divBdr>
            <w:top w:val="none" w:sz="0" w:space="0" w:color="auto"/>
            <w:left w:val="none" w:sz="0" w:space="0" w:color="auto"/>
            <w:bottom w:val="none" w:sz="0" w:space="0" w:color="auto"/>
            <w:right w:val="none" w:sz="0" w:space="0" w:color="auto"/>
          </w:divBdr>
        </w:div>
        <w:div w:id="1240603414">
          <w:marLeft w:val="300"/>
          <w:marRight w:val="0"/>
          <w:marTop w:val="0"/>
          <w:marBottom w:val="0"/>
          <w:divBdr>
            <w:top w:val="none" w:sz="0" w:space="0" w:color="auto"/>
            <w:left w:val="none" w:sz="0" w:space="0" w:color="auto"/>
            <w:bottom w:val="none" w:sz="0" w:space="0" w:color="auto"/>
            <w:right w:val="none" w:sz="0" w:space="0" w:color="auto"/>
          </w:divBdr>
        </w:div>
        <w:div w:id="660818957">
          <w:marLeft w:val="300"/>
          <w:marRight w:val="0"/>
          <w:marTop w:val="0"/>
          <w:marBottom w:val="0"/>
          <w:divBdr>
            <w:top w:val="none" w:sz="0" w:space="0" w:color="auto"/>
            <w:left w:val="none" w:sz="0" w:space="0" w:color="auto"/>
            <w:bottom w:val="none" w:sz="0" w:space="0" w:color="auto"/>
            <w:right w:val="none" w:sz="0" w:space="0" w:color="auto"/>
          </w:divBdr>
        </w:div>
      </w:divsChild>
    </w:div>
    <w:div w:id="1034310281">
      <w:bodyDiv w:val="1"/>
      <w:marLeft w:val="0"/>
      <w:marRight w:val="0"/>
      <w:marTop w:val="0"/>
      <w:marBottom w:val="0"/>
      <w:divBdr>
        <w:top w:val="none" w:sz="0" w:space="0" w:color="auto"/>
        <w:left w:val="none" w:sz="0" w:space="0" w:color="auto"/>
        <w:bottom w:val="none" w:sz="0" w:space="0" w:color="auto"/>
        <w:right w:val="none" w:sz="0" w:space="0" w:color="auto"/>
      </w:divBdr>
      <w:divsChild>
        <w:div w:id="216086614">
          <w:marLeft w:val="0"/>
          <w:marRight w:val="0"/>
          <w:marTop w:val="105"/>
          <w:marBottom w:val="0"/>
          <w:divBdr>
            <w:top w:val="none" w:sz="0" w:space="0" w:color="auto"/>
            <w:left w:val="none" w:sz="0" w:space="0" w:color="auto"/>
            <w:bottom w:val="none" w:sz="0" w:space="0" w:color="auto"/>
            <w:right w:val="none" w:sz="0" w:space="0" w:color="auto"/>
          </w:divBdr>
        </w:div>
        <w:div w:id="1549146410">
          <w:marLeft w:val="0"/>
          <w:marRight w:val="0"/>
          <w:marTop w:val="0"/>
          <w:marBottom w:val="0"/>
          <w:divBdr>
            <w:top w:val="none" w:sz="0" w:space="0" w:color="auto"/>
            <w:left w:val="none" w:sz="0" w:space="0" w:color="auto"/>
            <w:bottom w:val="none" w:sz="0" w:space="0" w:color="auto"/>
            <w:right w:val="none" w:sz="0" w:space="0" w:color="auto"/>
          </w:divBdr>
          <w:divsChild>
            <w:div w:id="1371875780">
              <w:marLeft w:val="255"/>
              <w:marRight w:val="0"/>
              <w:marTop w:val="0"/>
              <w:marBottom w:val="0"/>
              <w:divBdr>
                <w:top w:val="none" w:sz="0" w:space="0" w:color="auto"/>
                <w:left w:val="none" w:sz="0" w:space="0" w:color="auto"/>
                <w:bottom w:val="none" w:sz="0" w:space="0" w:color="auto"/>
                <w:right w:val="none" w:sz="0" w:space="0" w:color="auto"/>
              </w:divBdr>
            </w:div>
          </w:divsChild>
        </w:div>
        <w:div w:id="576131178">
          <w:marLeft w:val="0"/>
          <w:marRight w:val="0"/>
          <w:marTop w:val="0"/>
          <w:marBottom w:val="0"/>
          <w:divBdr>
            <w:top w:val="none" w:sz="0" w:space="0" w:color="auto"/>
            <w:left w:val="none" w:sz="0" w:space="0" w:color="auto"/>
            <w:bottom w:val="none" w:sz="0" w:space="0" w:color="auto"/>
            <w:right w:val="none" w:sz="0" w:space="0" w:color="auto"/>
          </w:divBdr>
          <w:divsChild>
            <w:div w:id="1713263125">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040058730">
      <w:bodyDiv w:val="1"/>
      <w:marLeft w:val="0"/>
      <w:marRight w:val="0"/>
      <w:marTop w:val="0"/>
      <w:marBottom w:val="0"/>
      <w:divBdr>
        <w:top w:val="none" w:sz="0" w:space="0" w:color="auto"/>
        <w:left w:val="none" w:sz="0" w:space="0" w:color="auto"/>
        <w:bottom w:val="none" w:sz="0" w:space="0" w:color="auto"/>
        <w:right w:val="none" w:sz="0" w:space="0" w:color="auto"/>
      </w:divBdr>
    </w:div>
    <w:div w:id="1045132869">
      <w:bodyDiv w:val="1"/>
      <w:marLeft w:val="0"/>
      <w:marRight w:val="0"/>
      <w:marTop w:val="0"/>
      <w:marBottom w:val="0"/>
      <w:divBdr>
        <w:top w:val="none" w:sz="0" w:space="0" w:color="auto"/>
        <w:left w:val="none" w:sz="0" w:space="0" w:color="auto"/>
        <w:bottom w:val="none" w:sz="0" w:space="0" w:color="auto"/>
        <w:right w:val="none" w:sz="0" w:space="0" w:color="auto"/>
      </w:divBdr>
    </w:div>
    <w:div w:id="1067993006">
      <w:bodyDiv w:val="1"/>
      <w:marLeft w:val="0"/>
      <w:marRight w:val="0"/>
      <w:marTop w:val="0"/>
      <w:marBottom w:val="0"/>
      <w:divBdr>
        <w:top w:val="none" w:sz="0" w:space="0" w:color="auto"/>
        <w:left w:val="none" w:sz="0" w:space="0" w:color="auto"/>
        <w:bottom w:val="none" w:sz="0" w:space="0" w:color="auto"/>
        <w:right w:val="none" w:sz="0" w:space="0" w:color="auto"/>
      </w:divBdr>
      <w:divsChild>
        <w:div w:id="1291746139">
          <w:marLeft w:val="0"/>
          <w:marRight w:val="0"/>
          <w:marTop w:val="0"/>
          <w:marBottom w:val="0"/>
          <w:divBdr>
            <w:top w:val="none" w:sz="0" w:space="0" w:color="auto"/>
            <w:left w:val="none" w:sz="0" w:space="0" w:color="auto"/>
            <w:bottom w:val="none" w:sz="0" w:space="0" w:color="auto"/>
            <w:right w:val="none" w:sz="0" w:space="0" w:color="auto"/>
          </w:divBdr>
          <w:divsChild>
            <w:div w:id="817190349">
              <w:marLeft w:val="255"/>
              <w:marRight w:val="0"/>
              <w:marTop w:val="0"/>
              <w:marBottom w:val="0"/>
              <w:divBdr>
                <w:top w:val="none" w:sz="0" w:space="0" w:color="auto"/>
                <w:left w:val="none" w:sz="0" w:space="0" w:color="auto"/>
                <w:bottom w:val="none" w:sz="0" w:space="0" w:color="auto"/>
                <w:right w:val="none" w:sz="0" w:space="0" w:color="auto"/>
              </w:divBdr>
            </w:div>
          </w:divsChild>
        </w:div>
        <w:div w:id="736974903">
          <w:marLeft w:val="0"/>
          <w:marRight w:val="0"/>
          <w:marTop w:val="0"/>
          <w:marBottom w:val="0"/>
          <w:divBdr>
            <w:top w:val="none" w:sz="0" w:space="0" w:color="auto"/>
            <w:left w:val="none" w:sz="0" w:space="0" w:color="auto"/>
            <w:bottom w:val="none" w:sz="0" w:space="0" w:color="auto"/>
            <w:right w:val="none" w:sz="0" w:space="0" w:color="auto"/>
          </w:divBdr>
          <w:divsChild>
            <w:div w:id="93138701">
              <w:marLeft w:val="255"/>
              <w:marRight w:val="0"/>
              <w:marTop w:val="0"/>
              <w:marBottom w:val="0"/>
              <w:divBdr>
                <w:top w:val="none" w:sz="0" w:space="0" w:color="auto"/>
                <w:left w:val="none" w:sz="0" w:space="0" w:color="auto"/>
                <w:bottom w:val="none" w:sz="0" w:space="0" w:color="auto"/>
                <w:right w:val="none" w:sz="0" w:space="0" w:color="auto"/>
              </w:divBdr>
            </w:div>
          </w:divsChild>
        </w:div>
        <w:div w:id="1533031739">
          <w:marLeft w:val="0"/>
          <w:marRight w:val="0"/>
          <w:marTop w:val="0"/>
          <w:marBottom w:val="0"/>
          <w:divBdr>
            <w:top w:val="none" w:sz="0" w:space="0" w:color="auto"/>
            <w:left w:val="none" w:sz="0" w:space="0" w:color="auto"/>
            <w:bottom w:val="none" w:sz="0" w:space="0" w:color="auto"/>
            <w:right w:val="none" w:sz="0" w:space="0" w:color="auto"/>
          </w:divBdr>
          <w:divsChild>
            <w:div w:id="1744597112">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073896507">
      <w:bodyDiv w:val="1"/>
      <w:marLeft w:val="0"/>
      <w:marRight w:val="0"/>
      <w:marTop w:val="0"/>
      <w:marBottom w:val="0"/>
      <w:divBdr>
        <w:top w:val="none" w:sz="0" w:space="0" w:color="auto"/>
        <w:left w:val="none" w:sz="0" w:space="0" w:color="auto"/>
        <w:bottom w:val="none" w:sz="0" w:space="0" w:color="auto"/>
        <w:right w:val="none" w:sz="0" w:space="0" w:color="auto"/>
      </w:divBdr>
    </w:div>
    <w:div w:id="1093168385">
      <w:bodyDiv w:val="1"/>
      <w:marLeft w:val="0"/>
      <w:marRight w:val="0"/>
      <w:marTop w:val="0"/>
      <w:marBottom w:val="0"/>
      <w:divBdr>
        <w:top w:val="none" w:sz="0" w:space="0" w:color="auto"/>
        <w:left w:val="none" w:sz="0" w:space="0" w:color="auto"/>
        <w:bottom w:val="none" w:sz="0" w:space="0" w:color="auto"/>
        <w:right w:val="none" w:sz="0" w:space="0" w:color="auto"/>
      </w:divBdr>
      <w:divsChild>
        <w:div w:id="1349797449">
          <w:marLeft w:val="0"/>
          <w:marRight w:val="0"/>
          <w:marTop w:val="0"/>
          <w:marBottom w:val="0"/>
          <w:divBdr>
            <w:top w:val="none" w:sz="0" w:space="0" w:color="auto"/>
            <w:left w:val="none" w:sz="0" w:space="0" w:color="auto"/>
            <w:bottom w:val="none" w:sz="0" w:space="0" w:color="auto"/>
            <w:right w:val="none" w:sz="0" w:space="0" w:color="auto"/>
          </w:divBdr>
          <w:divsChild>
            <w:div w:id="1996059635">
              <w:marLeft w:val="0"/>
              <w:marRight w:val="0"/>
              <w:marTop w:val="105"/>
              <w:marBottom w:val="0"/>
              <w:divBdr>
                <w:top w:val="none" w:sz="0" w:space="0" w:color="auto"/>
                <w:left w:val="none" w:sz="0" w:space="0" w:color="auto"/>
                <w:bottom w:val="none" w:sz="0" w:space="0" w:color="auto"/>
                <w:right w:val="none" w:sz="0" w:space="0" w:color="auto"/>
              </w:divBdr>
            </w:div>
          </w:divsChild>
        </w:div>
        <w:div w:id="1855874378">
          <w:marLeft w:val="0"/>
          <w:marRight w:val="0"/>
          <w:marTop w:val="0"/>
          <w:marBottom w:val="0"/>
          <w:divBdr>
            <w:top w:val="none" w:sz="0" w:space="0" w:color="auto"/>
            <w:left w:val="none" w:sz="0" w:space="0" w:color="auto"/>
            <w:bottom w:val="none" w:sz="0" w:space="0" w:color="auto"/>
            <w:right w:val="none" w:sz="0" w:space="0" w:color="auto"/>
          </w:divBdr>
          <w:divsChild>
            <w:div w:id="1970938788">
              <w:marLeft w:val="0"/>
              <w:marRight w:val="0"/>
              <w:marTop w:val="105"/>
              <w:marBottom w:val="0"/>
              <w:divBdr>
                <w:top w:val="none" w:sz="0" w:space="0" w:color="auto"/>
                <w:left w:val="none" w:sz="0" w:space="0" w:color="auto"/>
                <w:bottom w:val="none" w:sz="0" w:space="0" w:color="auto"/>
                <w:right w:val="none" w:sz="0" w:space="0" w:color="auto"/>
              </w:divBdr>
            </w:div>
          </w:divsChild>
        </w:div>
        <w:div w:id="1439332582">
          <w:marLeft w:val="0"/>
          <w:marRight w:val="0"/>
          <w:marTop w:val="0"/>
          <w:marBottom w:val="0"/>
          <w:divBdr>
            <w:top w:val="none" w:sz="0" w:space="0" w:color="auto"/>
            <w:left w:val="none" w:sz="0" w:space="0" w:color="auto"/>
            <w:bottom w:val="none" w:sz="0" w:space="0" w:color="auto"/>
            <w:right w:val="none" w:sz="0" w:space="0" w:color="auto"/>
          </w:divBdr>
          <w:divsChild>
            <w:div w:id="2045985402">
              <w:marLeft w:val="0"/>
              <w:marRight w:val="0"/>
              <w:marTop w:val="105"/>
              <w:marBottom w:val="0"/>
              <w:divBdr>
                <w:top w:val="none" w:sz="0" w:space="0" w:color="auto"/>
                <w:left w:val="none" w:sz="0" w:space="0" w:color="auto"/>
                <w:bottom w:val="none" w:sz="0" w:space="0" w:color="auto"/>
                <w:right w:val="none" w:sz="0" w:space="0" w:color="auto"/>
              </w:divBdr>
            </w:div>
          </w:divsChild>
        </w:div>
        <w:div w:id="770198378">
          <w:marLeft w:val="0"/>
          <w:marRight w:val="0"/>
          <w:marTop w:val="0"/>
          <w:marBottom w:val="0"/>
          <w:divBdr>
            <w:top w:val="none" w:sz="0" w:space="0" w:color="auto"/>
            <w:left w:val="none" w:sz="0" w:space="0" w:color="auto"/>
            <w:bottom w:val="none" w:sz="0" w:space="0" w:color="auto"/>
            <w:right w:val="none" w:sz="0" w:space="0" w:color="auto"/>
          </w:divBdr>
          <w:divsChild>
            <w:div w:id="121307789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132748939">
      <w:bodyDiv w:val="1"/>
      <w:marLeft w:val="0"/>
      <w:marRight w:val="0"/>
      <w:marTop w:val="0"/>
      <w:marBottom w:val="0"/>
      <w:divBdr>
        <w:top w:val="none" w:sz="0" w:space="0" w:color="auto"/>
        <w:left w:val="none" w:sz="0" w:space="0" w:color="auto"/>
        <w:bottom w:val="none" w:sz="0" w:space="0" w:color="auto"/>
        <w:right w:val="none" w:sz="0" w:space="0" w:color="auto"/>
      </w:divBdr>
      <w:divsChild>
        <w:div w:id="890464769">
          <w:marLeft w:val="0"/>
          <w:marRight w:val="0"/>
          <w:marTop w:val="0"/>
          <w:marBottom w:val="0"/>
          <w:divBdr>
            <w:top w:val="none" w:sz="0" w:space="0" w:color="auto"/>
            <w:left w:val="none" w:sz="0" w:space="0" w:color="auto"/>
            <w:bottom w:val="none" w:sz="0" w:space="0" w:color="auto"/>
            <w:right w:val="none" w:sz="0" w:space="0" w:color="auto"/>
          </w:divBdr>
          <w:divsChild>
            <w:div w:id="2122064533">
              <w:marLeft w:val="0"/>
              <w:marRight w:val="0"/>
              <w:marTop w:val="105"/>
              <w:marBottom w:val="0"/>
              <w:divBdr>
                <w:top w:val="none" w:sz="0" w:space="0" w:color="auto"/>
                <w:left w:val="none" w:sz="0" w:space="0" w:color="auto"/>
                <w:bottom w:val="none" w:sz="0" w:space="0" w:color="auto"/>
                <w:right w:val="none" w:sz="0" w:space="0" w:color="auto"/>
              </w:divBdr>
            </w:div>
          </w:divsChild>
        </w:div>
        <w:div w:id="304160218">
          <w:marLeft w:val="0"/>
          <w:marRight w:val="0"/>
          <w:marTop w:val="0"/>
          <w:marBottom w:val="0"/>
          <w:divBdr>
            <w:top w:val="none" w:sz="0" w:space="0" w:color="auto"/>
            <w:left w:val="none" w:sz="0" w:space="0" w:color="auto"/>
            <w:bottom w:val="none" w:sz="0" w:space="0" w:color="auto"/>
            <w:right w:val="none" w:sz="0" w:space="0" w:color="auto"/>
          </w:divBdr>
          <w:divsChild>
            <w:div w:id="1082096442">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140076185">
      <w:bodyDiv w:val="1"/>
      <w:marLeft w:val="0"/>
      <w:marRight w:val="0"/>
      <w:marTop w:val="0"/>
      <w:marBottom w:val="0"/>
      <w:divBdr>
        <w:top w:val="none" w:sz="0" w:space="0" w:color="auto"/>
        <w:left w:val="none" w:sz="0" w:space="0" w:color="auto"/>
        <w:bottom w:val="none" w:sz="0" w:space="0" w:color="auto"/>
        <w:right w:val="none" w:sz="0" w:space="0" w:color="auto"/>
      </w:divBdr>
      <w:divsChild>
        <w:div w:id="1892305250">
          <w:marLeft w:val="0"/>
          <w:marRight w:val="0"/>
          <w:marTop w:val="105"/>
          <w:marBottom w:val="0"/>
          <w:divBdr>
            <w:top w:val="none" w:sz="0" w:space="0" w:color="auto"/>
            <w:left w:val="none" w:sz="0" w:space="0" w:color="auto"/>
            <w:bottom w:val="none" w:sz="0" w:space="0" w:color="auto"/>
            <w:right w:val="none" w:sz="0" w:space="0" w:color="auto"/>
          </w:divBdr>
        </w:div>
        <w:div w:id="224603755">
          <w:marLeft w:val="0"/>
          <w:marRight w:val="0"/>
          <w:marTop w:val="0"/>
          <w:marBottom w:val="0"/>
          <w:divBdr>
            <w:top w:val="none" w:sz="0" w:space="0" w:color="auto"/>
            <w:left w:val="none" w:sz="0" w:space="0" w:color="auto"/>
            <w:bottom w:val="none" w:sz="0" w:space="0" w:color="auto"/>
            <w:right w:val="none" w:sz="0" w:space="0" w:color="auto"/>
          </w:divBdr>
          <w:divsChild>
            <w:div w:id="1491557763">
              <w:marLeft w:val="255"/>
              <w:marRight w:val="0"/>
              <w:marTop w:val="0"/>
              <w:marBottom w:val="0"/>
              <w:divBdr>
                <w:top w:val="none" w:sz="0" w:space="0" w:color="auto"/>
                <w:left w:val="none" w:sz="0" w:space="0" w:color="auto"/>
                <w:bottom w:val="none" w:sz="0" w:space="0" w:color="auto"/>
                <w:right w:val="none" w:sz="0" w:space="0" w:color="auto"/>
              </w:divBdr>
            </w:div>
          </w:divsChild>
        </w:div>
        <w:div w:id="1852990295">
          <w:marLeft w:val="0"/>
          <w:marRight w:val="0"/>
          <w:marTop w:val="0"/>
          <w:marBottom w:val="0"/>
          <w:divBdr>
            <w:top w:val="none" w:sz="0" w:space="0" w:color="auto"/>
            <w:left w:val="none" w:sz="0" w:space="0" w:color="auto"/>
            <w:bottom w:val="none" w:sz="0" w:space="0" w:color="auto"/>
            <w:right w:val="none" w:sz="0" w:space="0" w:color="auto"/>
          </w:divBdr>
          <w:divsChild>
            <w:div w:id="1679844398">
              <w:marLeft w:val="255"/>
              <w:marRight w:val="0"/>
              <w:marTop w:val="0"/>
              <w:marBottom w:val="0"/>
              <w:divBdr>
                <w:top w:val="none" w:sz="0" w:space="0" w:color="auto"/>
                <w:left w:val="none" w:sz="0" w:space="0" w:color="auto"/>
                <w:bottom w:val="none" w:sz="0" w:space="0" w:color="auto"/>
                <w:right w:val="none" w:sz="0" w:space="0" w:color="auto"/>
              </w:divBdr>
            </w:div>
          </w:divsChild>
        </w:div>
        <w:div w:id="1192111722">
          <w:marLeft w:val="0"/>
          <w:marRight w:val="0"/>
          <w:marTop w:val="0"/>
          <w:marBottom w:val="0"/>
          <w:divBdr>
            <w:top w:val="none" w:sz="0" w:space="0" w:color="auto"/>
            <w:left w:val="none" w:sz="0" w:space="0" w:color="auto"/>
            <w:bottom w:val="none" w:sz="0" w:space="0" w:color="auto"/>
            <w:right w:val="none" w:sz="0" w:space="0" w:color="auto"/>
          </w:divBdr>
          <w:divsChild>
            <w:div w:id="850073276">
              <w:marLeft w:val="255"/>
              <w:marRight w:val="0"/>
              <w:marTop w:val="0"/>
              <w:marBottom w:val="0"/>
              <w:divBdr>
                <w:top w:val="none" w:sz="0" w:space="0" w:color="auto"/>
                <w:left w:val="none" w:sz="0" w:space="0" w:color="auto"/>
                <w:bottom w:val="none" w:sz="0" w:space="0" w:color="auto"/>
                <w:right w:val="none" w:sz="0" w:space="0" w:color="auto"/>
              </w:divBdr>
            </w:div>
          </w:divsChild>
        </w:div>
        <w:div w:id="1186595366">
          <w:marLeft w:val="0"/>
          <w:marRight w:val="0"/>
          <w:marTop w:val="0"/>
          <w:marBottom w:val="0"/>
          <w:divBdr>
            <w:top w:val="none" w:sz="0" w:space="0" w:color="auto"/>
            <w:left w:val="none" w:sz="0" w:space="0" w:color="auto"/>
            <w:bottom w:val="none" w:sz="0" w:space="0" w:color="auto"/>
            <w:right w:val="none" w:sz="0" w:space="0" w:color="auto"/>
          </w:divBdr>
          <w:divsChild>
            <w:div w:id="527718895">
              <w:marLeft w:val="255"/>
              <w:marRight w:val="0"/>
              <w:marTop w:val="0"/>
              <w:marBottom w:val="0"/>
              <w:divBdr>
                <w:top w:val="none" w:sz="0" w:space="0" w:color="auto"/>
                <w:left w:val="none" w:sz="0" w:space="0" w:color="auto"/>
                <w:bottom w:val="none" w:sz="0" w:space="0" w:color="auto"/>
                <w:right w:val="none" w:sz="0" w:space="0" w:color="auto"/>
              </w:divBdr>
            </w:div>
          </w:divsChild>
        </w:div>
        <w:div w:id="836307397">
          <w:marLeft w:val="0"/>
          <w:marRight w:val="0"/>
          <w:marTop w:val="0"/>
          <w:marBottom w:val="0"/>
          <w:divBdr>
            <w:top w:val="none" w:sz="0" w:space="0" w:color="auto"/>
            <w:left w:val="none" w:sz="0" w:space="0" w:color="auto"/>
            <w:bottom w:val="none" w:sz="0" w:space="0" w:color="auto"/>
            <w:right w:val="none" w:sz="0" w:space="0" w:color="auto"/>
          </w:divBdr>
          <w:divsChild>
            <w:div w:id="2052262444">
              <w:marLeft w:val="255"/>
              <w:marRight w:val="0"/>
              <w:marTop w:val="0"/>
              <w:marBottom w:val="0"/>
              <w:divBdr>
                <w:top w:val="none" w:sz="0" w:space="0" w:color="auto"/>
                <w:left w:val="none" w:sz="0" w:space="0" w:color="auto"/>
                <w:bottom w:val="none" w:sz="0" w:space="0" w:color="auto"/>
                <w:right w:val="none" w:sz="0" w:space="0" w:color="auto"/>
              </w:divBdr>
            </w:div>
          </w:divsChild>
        </w:div>
        <w:div w:id="1581863610">
          <w:marLeft w:val="0"/>
          <w:marRight w:val="0"/>
          <w:marTop w:val="0"/>
          <w:marBottom w:val="0"/>
          <w:divBdr>
            <w:top w:val="none" w:sz="0" w:space="0" w:color="auto"/>
            <w:left w:val="none" w:sz="0" w:space="0" w:color="auto"/>
            <w:bottom w:val="none" w:sz="0" w:space="0" w:color="auto"/>
            <w:right w:val="none" w:sz="0" w:space="0" w:color="auto"/>
          </w:divBdr>
          <w:divsChild>
            <w:div w:id="1594782337">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172064750">
      <w:bodyDiv w:val="1"/>
      <w:marLeft w:val="0"/>
      <w:marRight w:val="0"/>
      <w:marTop w:val="0"/>
      <w:marBottom w:val="0"/>
      <w:divBdr>
        <w:top w:val="none" w:sz="0" w:space="0" w:color="auto"/>
        <w:left w:val="none" w:sz="0" w:space="0" w:color="auto"/>
        <w:bottom w:val="none" w:sz="0" w:space="0" w:color="auto"/>
        <w:right w:val="none" w:sz="0" w:space="0" w:color="auto"/>
      </w:divBdr>
    </w:div>
    <w:div w:id="1227641407">
      <w:bodyDiv w:val="1"/>
      <w:marLeft w:val="0"/>
      <w:marRight w:val="0"/>
      <w:marTop w:val="0"/>
      <w:marBottom w:val="0"/>
      <w:divBdr>
        <w:top w:val="none" w:sz="0" w:space="0" w:color="auto"/>
        <w:left w:val="none" w:sz="0" w:space="0" w:color="auto"/>
        <w:bottom w:val="none" w:sz="0" w:space="0" w:color="auto"/>
        <w:right w:val="none" w:sz="0" w:space="0" w:color="auto"/>
      </w:divBdr>
      <w:divsChild>
        <w:div w:id="405109812">
          <w:marLeft w:val="300"/>
          <w:marRight w:val="0"/>
          <w:marTop w:val="0"/>
          <w:marBottom w:val="0"/>
          <w:divBdr>
            <w:top w:val="none" w:sz="0" w:space="0" w:color="auto"/>
            <w:left w:val="none" w:sz="0" w:space="0" w:color="auto"/>
            <w:bottom w:val="none" w:sz="0" w:space="0" w:color="auto"/>
            <w:right w:val="none" w:sz="0" w:space="0" w:color="auto"/>
          </w:divBdr>
        </w:div>
        <w:div w:id="1910848062">
          <w:marLeft w:val="300"/>
          <w:marRight w:val="0"/>
          <w:marTop w:val="0"/>
          <w:marBottom w:val="0"/>
          <w:divBdr>
            <w:top w:val="none" w:sz="0" w:space="0" w:color="auto"/>
            <w:left w:val="none" w:sz="0" w:space="0" w:color="auto"/>
            <w:bottom w:val="none" w:sz="0" w:space="0" w:color="auto"/>
            <w:right w:val="none" w:sz="0" w:space="0" w:color="auto"/>
          </w:divBdr>
        </w:div>
        <w:div w:id="2022778755">
          <w:marLeft w:val="300"/>
          <w:marRight w:val="0"/>
          <w:marTop w:val="0"/>
          <w:marBottom w:val="0"/>
          <w:divBdr>
            <w:top w:val="none" w:sz="0" w:space="0" w:color="auto"/>
            <w:left w:val="none" w:sz="0" w:space="0" w:color="auto"/>
            <w:bottom w:val="none" w:sz="0" w:space="0" w:color="auto"/>
            <w:right w:val="none" w:sz="0" w:space="0" w:color="auto"/>
          </w:divBdr>
        </w:div>
        <w:div w:id="1487938410">
          <w:marLeft w:val="300"/>
          <w:marRight w:val="0"/>
          <w:marTop w:val="0"/>
          <w:marBottom w:val="0"/>
          <w:divBdr>
            <w:top w:val="none" w:sz="0" w:space="0" w:color="auto"/>
            <w:left w:val="none" w:sz="0" w:space="0" w:color="auto"/>
            <w:bottom w:val="none" w:sz="0" w:space="0" w:color="auto"/>
            <w:right w:val="none" w:sz="0" w:space="0" w:color="auto"/>
          </w:divBdr>
        </w:div>
        <w:div w:id="910232001">
          <w:marLeft w:val="300"/>
          <w:marRight w:val="0"/>
          <w:marTop w:val="0"/>
          <w:marBottom w:val="0"/>
          <w:divBdr>
            <w:top w:val="none" w:sz="0" w:space="0" w:color="auto"/>
            <w:left w:val="none" w:sz="0" w:space="0" w:color="auto"/>
            <w:bottom w:val="none" w:sz="0" w:space="0" w:color="auto"/>
            <w:right w:val="none" w:sz="0" w:space="0" w:color="auto"/>
          </w:divBdr>
        </w:div>
      </w:divsChild>
    </w:div>
    <w:div w:id="1251082651">
      <w:bodyDiv w:val="1"/>
      <w:marLeft w:val="0"/>
      <w:marRight w:val="0"/>
      <w:marTop w:val="0"/>
      <w:marBottom w:val="0"/>
      <w:divBdr>
        <w:top w:val="none" w:sz="0" w:space="0" w:color="auto"/>
        <w:left w:val="none" w:sz="0" w:space="0" w:color="auto"/>
        <w:bottom w:val="none" w:sz="0" w:space="0" w:color="auto"/>
        <w:right w:val="none" w:sz="0" w:space="0" w:color="auto"/>
      </w:divBdr>
      <w:divsChild>
        <w:div w:id="607667258">
          <w:marLeft w:val="0"/>
          <w:marRight w:val="0"/>
          <w:marTop w:val="0"/>
          <w:marBottom w:val="0"/>
          <w:divBdr>
            <w:top w:val="none" w:sz="0" w:space="0" w:color="auto"/>
            <w:left w:val="none" w:sz="0" w:space="0" w:color="auto"/>
            <w:bottom w:val="none" w:sz="0" w:space="0" w:color="auto"/>
            <w:right w:val="none" w:sz="0" w:space="0" w:color="auto"/>
          </w:divBdr>
          <w:divsChild>
            <w:div w:id="1136069954">
              <w:marLeft w:val="0"/>
              <w:marRight w:val="0"/>
              <w:marTop w:val="105"/>
              <w:marBottom w:val="0"/>
              <w:divBdr>
                <w:top w:val="none" w:sz="0" w:space="0" w:color="auto"/>
                <w:left w:val="none" w:sz="0" w:space="0" w:color="auto"/>
                <w:bottom w:val="none" w:sz="0" w:space="0" w:color="auto"/>
                <w:right w:val="none" w:sz="0" w:space="0" w:color="auto"/>
              </w:divBdr>
            </w:div>
          </w:divsChild>
        </w:div>
        <w:div w:id="1042243256">
          <w:marLeft w:val="0"/>
          <w:marRight w:val="0"/>
          <w:marTop w:val="0"/>
          <w:marBottom w:val="0"/>
          <w:divBdr>
            <w:top w:val="none" w:sz="0" w:space="0" w:color="auto"/>
            <w:left w:val="none" w:sz="0" w:space="0" w:color="auto"/>
            <w:bottom w:val="none" w:sz="0" w:space="0" w:color="auto"/>
            <w:right w:val="none" w:sz="0" w:space="0" w:color="auto"/>
          </w:divBdr>
          <w:divsChild>
            <w:div w:id="123083856">
              <w:marLeft w:val="0"/>
              <w:marRight w:val="0"/>
              <w:marTop w:val="105"/>
              <w:marBottom w:val="0"/>
              <w:divBdr>
                <w:top w:val="none" w:sz="0" w:space="0" w:color="auto"/>
                <w:left w:val="none" w:sz="0" w:space="0" w:color="auto"/>
                <w:bottom w:val="none" w:sz="0" w:space="0" w:color="auto"/>
                <w:right w:val="none" w:sz="0" w:space="0" w:color="auto"/>
              </w:divBdr>
            </w:div>
          </w:divsChild>
        </w:div>
        <w:div w:id="1315598189">
          <w:marLeft w:val="0"/>
          <w:marRight w:val="0"/>
          <w:marTop w:val="0"/>
          <w:marBottom w:val="0"/>
          <w:divBdr>
            <w:top w:val="none" w:sz="0" w:space="0" w:color="auto"/>
            <w:left w:val="none" w:sz="0" w:space="0" w:color="auto"/>
            <w:bottom w:val="none" w:sz="0" w:space="0" w:color="auto"/>
            <w:right w:val="none" w:sz="0" w:space="0" w:color="auto"/>
          </w:divBdr>
          <w:divsChild>
            <w:div w:id="136991328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274095864">
      <w:bodyDiv w:val="1"/>
      <w:marLeft w:val="0"/>
      <w:marRight w:val="0"/>
      <w:marTop w:val="0"/>
      <w:marBottom w:val="0"/>
      <w:divBdr>
        <w:top w:val="none" w:sz="0" w:space="0" w:color="auto"/>
        <w:left w:val="none" w:sz="0" w:space="0" w:color="auto"/>
        <w:bottom w:val="none" w:sz="0" w:space="0" w:color="auto"/>
        <w:right w:val="none" w:sz="0" w:space="0" w:color="auto"/>
      </w:divBdr>
      <w:divsChild>
        <w:div w:id="289558739">
          <w:marLeft w:val="0"/>
          <w:marRight w:val="0"/>
          <w:marTop w:val="0"/>
          <w:marBottom w:val="0"/>
          <w:divBdr>
            <w:top w:val="none" w:sz="0" w:space="0" w:color="auto"/>
            <w:left w:val="none" w:sz="0" w:space="0" w:color="auto"/>
            <w:bottom w:val="none" w:sz="0" w:space="0" w:color="auto"/>
            <w:right w:val="none" w:sz="0" w:space="0" w:color="auto"/>
          </w:divBdr>
          <w:divsChild>
            <w:div w:id="1148329622">
              <w:marLeft w:val="0"/>
              <w:marRight w:val="0"/>
              <w:marTop w:val="105"/>
              <w:marBottom w:val="0"/>
              <w:divBdr>
                <w:top w:val="none" w:sz="0" w:space="0" w:color="auto"/>
                <w:left w:val="none" w:sz="0" w:space="0" w:color="auto"/>
                <w:bottom w:val="none" w:sz="0" w:space="0" w:color="auto"/>
                <w:right w:val="none" w:sz="0" w:space="0" w:color="auto"/>
              </w:divBdr>
            </w:div>
            <w:div w:id="1689064393">
              <w:marLeft w:val="0"/>
              <w:marRight w:val="0"/>
              <w:marTop w:val="0"/>
              <w:marBottom w:val="0"/>
              <w:divBdr>
                <w:top w:val="none" w:sz="0" w:space="0" w:color="auto"/>
                <w:left w:val="none" w:sz="0" w:space="0" w:color="auto"/>
                <w:bottom w:val="none" w:sz="0" w:space="0" w:color="auto"/>
                <w:right w:val="none" w:sz="0" w:space="0" w:color="auto"/>
              </w:divBdr>
              <w:divsChild>
                <w:div w:id="1999186422">
                  <w:marLeft w:val="255"/>
                  <w:marRight w:val="0"/>
                  <w:marTop w:val="0"/>
                  <w:marBottom w:val="0"/>
                  <w:divBdr>
                    <w:top w:val="none" w:sz="0" w:space="0" w:color="auto"/>
                    <w:left w:val="none" w:sz="0" w:space="0" w:color="auto"/>
                    <w:bottom w:val="none" w:sz="0" w:space="0" w:color="auto"/>
                    <w:right w:val="none" w:sz="0" w:space="0" w:color="auto"/>
                  </w:divBdr>
                </w:div>
              </w:divsChild>
            </w:div>
            <w:div w:id="675232611">
              <w:marLeft w:val="0"/>
              <w:marRight w:val="0"/>
              <w:marTop w:val="0"/>
              <w:marBottom w:val="0"/>
              <w:divBdr>
                <w:top w:val="none" w:sz="0" w:space="0" w:color="auto"/>
                <w:left w:val="none" w:sz="0" w:space="0" w:color="auto"/>
                <w:bottom w:val="none" w:sz="0" w:space="0" w:color="auto"/>
                <w:right w:val="none" w:sz="0" w:space="0" w:color="auto"/>
              </w:divBdr>
              <w:divsChild>
                <w:div w:id="522128719">
                  <w:marLeft w:val="255"/>
                  <w:marRight w:val="0"/>
                  <w:marTop w:val="0"/>
                  <w:marBottom w:val="0"/>
                  <w:divBdr>
                    <w:top w:val="none" w:sz="0" w:space="0" w:color="auto"/>
                    <w:left w:val="none" w:sz="0" w:space="0" w:color="auto"/>
                    <w:bottom w:val="none" w:sz="0" w:space="0" w:color="auto"/>
                    <w:right w:val="none" w:sz="0" w:space="0" w:color="auto"/>
                  </w:divBdr>
                </w:div>
              </w:divsChild>
            </w:div>
            <w:div w:id="887186643">
              <w:marLeft w:val="0"/>
              <w:marRight w:val="0"/>
              <w:marTop w:val="0"/>
              <w:marBottom w:val="0"/>
              <w:divBdr>
                <w:top w:val="none" w:sz="0" w:space="0" w:color="auto"/>
                <w:left w:val="none" w:sz="0" w:space="0" w:color="auto"/>
                <w:bottom w:val="none" w:sz="0" w:space="0" w:color="auto"/>
                <w:right w:val="none" w:sz="0" w:space="0" w:color="auto"/>
              </w:divBdr>
              <w:divsChild>
                <w:div w:id="1901020923">
                  <w:marLeft w:val="255"/>
                  <w:marRight w:val="0"/>
                  <w:marTop w:val="0"/>
                  <w:marBottom w:val="0"/>
                  <w:divBdr>
                    <w:top w:val="none" w:sz="0" w:space="0" w:color="auto"/>
                    <w:left w:val="none" w:sz="0" w:space="0" w:color="auto"/>
                    <w:bottom w:val="none" w:sz="0" w:space="0" w:color="auto"/>
                    <w:right w:val="none" w:sz="0" w:space="0" w:color="auto"/>
                  </w:divBdr>
                </w:div>
              </w:divsChild>
            </w:div>
            <w:div w:id="556164060">
              <w:marLeft w:val="0"/>
              <w:marRight w:val="0"/>
              <w:marTop w:val="0"/>
              <w:marBottom w:val="0"/>
              <w:divBdr>
                <w:top w:val="none" w:sz="0" w:space="0" w:color="auto"/>
                <w:left w:val="none" w:sz="0" w:space="0" w:color="auto"/>
                <w:bottom w:val="none" w:sz="0" w:space="0" w:color="auto"/>
                <w:right w:val="none" w:sz="0" w:space="0" w:color="auto"/>
              </w:divBdr>
              <w:divsChild>
                <w:div w:id="413473788">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613704504">
          <w:marLeft w:val="0"/>
          <w:marRight w:val="0"/>
          <w:marTop w:val="0"/>
          <w:marBottom w:val="0"/>
          <w:divBdr>
            <w:top w:val="none" w:sz="0" w:space="0" w:color="auto"/>
            <w:left w:val="none" w:sz="0" w:space="0" w:color="auto"/>
            <w:bottom w:val="none" w:sz="0" w:space="0" w:color="auto"/>
            <w:right w:val="none" w:sz="0" w:space="0" w:color="auto"/>
          </w:divBdr>
          <w:divsChild>
            <w:div w:id="106024618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285574003">
      <w:bodyDiv w:val="1"/>
      <w:marLeft w:val="0"/>
      <w:marRight w:val="0"/>
      <w:marTop w:val="0"/>
      <w:marBottom w:val="0"/>
      <w:divBdr>
        <w:top w:val="none" w:sz="0" w:space="0" w:color="auto"/>
        <w:left w:val="none" w:sz="0" w:space="0" w:color="auto"/>
        <w:bottom w:val="none" w:sz="0" w:space="0" w:color="auto"/>
        <w:right w:val="none" w:sz="0" w:space="0" w:color="auto"/>
      </w:divBdr>
    </w:div>
    <w:div w:id="1293632353">
      <w:bodyDiv w:val="1"/>
      <w:marLeft w:val="0"/>
      <w:marRight w:val="0"/>
      <w:marTop w:val="0"/>
      <w:marBottom w:val="0"/>
      <w:divBdr>
        <w:top w:val="none" w:sz="0" w:space="0" w:color="auto"/>
        <w:left w:val="none" w:sz="0" w:space="0" w:color="auto"/>
        <w:bottom w:val="none" w:sz="0" w:space="0" w:color="auto"/>
        <w:right w:val="none" w:sz="0" w:space="0" w:color="auto"/>
      </w:divBdr>
      <w:divsChild>
        <w:div w:id="2041709305">
          <w:marLeft w:val="0"/>
          <w:marRight w:val="0"/>
          <w:marTop w:val="105"/>
          <w:marBottom w:val="0"/>
          <w:divBdr>
            <w:top w:val="none" w:sz="0" w:space="0" w:color="auto"/>
            <w:left w:val="none" w:sz="0" w:space="0" w:color="auto"/>
            <w:bottom w:val="none" w:sz="0" w:space="0" w:color="auto"/>
            <w:right w:val="none" w:sz="0" w:space="0" w:color="auto"/>
          </w:divBdr>
        </w:div>
        <w:div w:id="822236178">
          <w:marLeft w:val="0"/>
          <w:marRight w:val="0"/>
          <w:marTop w:val="0"/>
          <w:marBottom w:val="0"/>
          <w:divBdr>
            <w:top w:val="none" w:sz="0" w:space="0" w:color="auto"/>
            <w:left w:val="none" w:sz="0" w:space="0" w:color="auto"/>
            <w:bottom w:val="none" w:sz="0" w:space="0" w:color="auto"/>
            <w:right w:val="none" w:sz="0" w:space="0" w:color="auto"/>
          </w:divBdr>
          <w:divsChild>
            <w:div w:id="616184474">
              <w:marLeft w:val="255"/>
              <w:marRight w:val="0"/>
              <w:marTop w:val="0"/>
              <w:marBottom w:val="0"/>
              <w:divBdr>
                <w:top w:val="none" w:sz="0" w:space="0" w:color="auto"/>
                <w:left w:val="none" w:sz="0" w:space="0" w:color="auto"/>
                <w:bottom w:val="none" w:sz="0" w:space="0" w:color="auto"/>
                <w:right w:val="none" w:sz="0" w:space="0" w:color="auto"/>
              </w:divBdr>
            </w:div>
          </w:divsChild>
        </w:div>
        <w:div w:id="2062553261">
          <w:marLeft w:val="0"/>
          <w:marRight w:val="0"/>
          <w:marTop w:val="0"/>
          <w:marBottom w:val="0"/>
          <w:divBdr>
            <w:top w:val="none" w:sz="0" w:space="0" w:color="auto"/>
            <w:left w:val="none" w:sz="0" w:space="0" w:color="auto"/>
            <w:bottom w:val="none" w:sz="0" w:space="0" w:color="auto"/>
            <w:right w:val="none" w:sz="0" w:space="0" w:color="auto"/>
          </w:divBdr>
          <w:divsChild>
            <w:div w:id="1258637383">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293904582">
      <w:bodyDiv w:val="1"/>
      <w:marLeft w:val="0"/>
      <w:marRight w:val="0"/>
      <w:marTop w:val="0"/>
      <w:marBottom w:val="0"/>
      <w:divBdr>
        <w:top w:val="none" w:sz="0" w:space="0" w:color="auto"/>
        <w:left w:val="none" w:sz="0" w:space="0" w:color="auto"/>
        <w:bottom w:val="none" w:sz="0" w:space="0" w:color="auto"/>
        <w:right w:val="none" w:sz="0" w:space="0" w:color="auto"/>
      </w:divBdr>
    </w:div>
    <w:div w:id="1297492687">
      <w:bodyDiv w:val="1"/>
      <w:marLeft w:val="0"/>
      <w:marRight w:val="0"/>
      <w:marTop w:val="0"/>
      <w:marBottom w:val="0"/>
      <w:divBdr>
        <w:top w:val="none" w:sz="0" w:space="0" w:color="auto"/>
        <w:left w:val="none" w:sz="0" w:space="0" w:color="auto"/>
        <w:bottom w:val="none" w:sz="0" w:space="0" w:color="auto"/>
        <w:right w:val="none" w:sz="0" w:space="0" w:color="auto"/>
      </w:divBdr>
    </w:div>
    <w:div w:id="1310790505">
      <w:bodyDiv w:val="1"/>
      <w:marLeft w:val="0"/>
      <w:marRight w:val="0"/>
      <w:marTop w:val="0"/>
      <w:marBottom w:val="0"/>
      <w:divBdr>
        <w:top w:val="none" w:sz="0" w:space="0" w:color="auto"/>
        <w:left w:val="none" w:sz="0" w:space="0" w:color="auto"/>
        <w:bottom w:val="none" w:sz="0" w:space="0" w:color="auto"/>
        <w:right w:val="none" w:sz="0" w:space="0" w:color="auto"/>
      </w:divBdr>
    </w:div>
    <w:div w:id="1325282905">
      <w:bodyDiv w:val="1"/>
      <w:marLeft w:val="0"/>
      <w:marRight w:val="0"/>
      <w:marTop w:val="0"/>
      <w:marBottom w:val="0"/>
      <w:divBdr>
        <w:top w:val="none" w:sz="0" w:space="0" w:color="auto"/>
        <w:left w:val="none" w:sz="0" w:space="0" w:color="auto"/>
        <w:bottom w:val="none" w:sz="0" w:space="0" w:color="auto"/>
        <w:right w:val="none" w:sz="0" w:space="0" w:color="auto"/>
      </w:divBdr>
      <w:divsChild>
        <w:div w:id="1902862845">
          <w:marLeft w:val="0"/>
          <w:marRight w:val="0"/>
          <w:marTop w:val="0"/>
          <w:marBottom w:val="0"/>
          <w:divBdr>
            <w:top w:val="none" w:sz="0" w:space="0" w:color="auto"/>
            <w:left w:val="none" w:sz="0" w:space="0" w:color="auto"/>
            <w:bottom w:val="none" w:sz="0" w:space="0" w:color="auto"/>
            <w:right w:val="none" w:sz="0" w:space="0" w:color="auto"/>
          </w:divBdr>
          <w:divsChild>
            <w:div w:id="457721433">
              <w:marLeft w:val="255"/>
              <w:marRight w:val="0"/>
              <w:marTop w:val="0"/>
              <w:marBottom w:val="0"/>
              <w:divBdr>
                <w:top w:val="none" w:sz="0" w:space="0" w:color="auto"/>
                <w:left w:val="none" w:sz="0" w:space="0" w:color="auto"/>
                <w:bottom w:val="none" w:sz="0" w:space="0" w:color="auto"/>
                <w:right w:val="none" w:sz="0" w:space="0" w:color="auto"/>
              </w:divBdr>
            </w:div>
          </w:divsChild>
        </w:div>
        <w:div w:id="1216354471">
          <w:marLeft w:val="0"/>
          <w:marRight w:val="0"/>
          <w:marTop w:val="0"/>
          <w:marBottom w:val="0"/>
          <w:divBdr>
            <w:top w:val="none" w:sz="0" w:space="0" w:color="auto"/>
            <w:left w:val="none" w:sz="0" w:space="0" w:color="auto"/>
            <w:bottom w:val="none" w:sz="0" w:space="0" w:color="auto"/>
            <w:right w:val="none" w:sz="0" w:space="0" w:color="auto"/>
          </w:divBdr>
          <w:divsChild>
            <w:div w:id="1177381811">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333341607">
      <w:bodyDiv w:val="1"/>
      <w:marLeft w:val="0"/>
      <w:marRight w:val="0"/>
      <w:marTop w:val="0"/>
      <w:marBottom w:val="0"/>
      <w:divBdr>
        <w:top w:val="none" w:sz="0" w:space="0" w:color="auto"/>
        <w:left w:val="none" w:sz="0" w:space="0" w:color="auto"/>
        <w:bottom w:val="none" w:sz="0" w:space="0" w:color="auto"/>
        <w:right w:val="none" w:sz="0" w:space="0" w:color="auto"/>
      </w:divBdr>
      <w:divsChild>
        <w:div w:id="1848784052">
          <w:marLeft w:val="0"/>
          <w:marRight w:val="0"/>
          <w:marTop w:val="150"/>
          <w:marBottom w:val="168"/>
          <w:divBdr>
            <w:top w:val="none" w:sz="0" w:space="0" w:color="auto"/>
            <w:left w:val="none" w:sz="0" w:space="0" w:color="auto"/>
            <w:bottom w:val="none" w:sz="0" w:space="0" w:color="auto"/>
            <w:right w:val="none" w:sz="0" w:space="0" w:color="auto"/>
          </w:divBdr>
        </w:div>
        <w:div w:id="1563366946">
          <w:marLeft w:val="0"/>
          <w:marRight w:val="0"/>
          <w:marTop w:val="0"/>
          <w:marBottom w:val="0"/>
          <w:divBdr>
            <w:top w:val="none" w:sz="0" w:space="0" w:color="auto"/>
            <w:left w:val="none" w:sz="0" w:space="0" w:color="auto"/>
            <w:bottom w:val="none" w:sz="0" w:space="0" w:color="auto"/>
            <w:right w:val="none" w:sz="0" w:space="0" w:color="auto"/>
          </w:divBdr>
          <w:divsChild>
            <w:div w:id="1941713589">
              <w:marLeft w:val="0"/>
              <w:marRight w:val="0"/>
              <w:marTop w:val="105"/>
              <w:marBottom w:val="0"/>
              <w:divBdr>
                <w:top w:val="none" w:sz="0" w:space="0" w:color="auto"/>
                <w:left w:val="none" w:sz="0" w:space="0" w:color="auto"/>
                <w:bottom w:val="none" w:sz="0" w:space="0" w:color="auto"/>
                <w:right w:val="none" w:sz="0" w:space="0" w:color="auto"/>
              </w:divBdr>
            </w:div>
          </w:divsChild>
        </w:div>
        <w:div w:id="1433086310">
          <w:marLeft w:val="0"/>
          <w:marRight w:val="0"/>
          <w:marTop w:val="0"/>
          <w:marBottom w:val="0"/>
          <w:divBdr>
            <w:top w:val="none" w:sz="0" w:space="0" w:color="auto"/>
            <w:left w:val="none" w:sz="0" w:space="0" w:color="auto"/>
            <w:bottom w:val="none" w:sz="0" w:space="0" w:color="auto"/>
            <w:right w:val="none" w:sz="0" w:space="0" w:color="auto"/>
          </w:divBdr>
          <w:divsChild>
            <w:div w:id="68389499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391347684">
      <w:bodyDiv w:val="1"/>
      <w:marLeft w:val="0"/>
      <w:marRight w:val="0"/>
      <w:marTop w:val="0"/>
      <w:marBottom w:val="0"/>
      <w:divBdr>
        <w:top w:val="none" w:sz="0" w:space="0" w:color="auto"/>
        <w:left w:val="none" w:sz="0" w:space="0" w:color="auto"/>
        <w:bottom w:val="none" w:sz="0" w:space="0" w:color="auto"/>
        <w:right w:val="none" w:sz="0" w:space="0" w:color="auto"/>
      </w:divBdr>
      <w:divsChild>
        <w:div w:id="1299649660">
          <w:marLeft w:val="0"/>
          <w:marRight w:val="0"/>
          <w:marTop w:val="105"/>
          <w:marBottom w:val="0"/>
          <w:divBdr>
            <w:top w:val="none" w:sz="0" w:space="0" w:color="auto"/>
            <w:left w:val="none" w:sz="0" w:space="0" w:color="auto"/>
            <w:bottom w:val="none" w:sz="0" w:space="0" w:color="auto"/>
            <w:right w:val="none" w:sz="0" w:space="0" w:color="auto"/>
          </w:divBdr>
        </w:div>
        <w:div w:id="2017265082">
          <w:marLeft w:val="0"/>
          <w:marRight w:val="0"/>
          <w:marTop w:val="0"/>
          <w:marBottom w:val="0"/>
          <w:divBdr>
            <w:top w:val="none" w:sz="0" w:space="0" w:color="auto"/>
            <w:left w:val="none" w:sz="0" w:space="0" w:color="auto"/>
            <w:bottom w:val="none" w:sz="0" w:space="0" w:color="auto"/>
            <w:right w:val="none" w:sz="0" w:space="0" w:color="auto"/>
          </w:divBdr>
          <w:divsChild>
            <w:div w:id="1934700851">
              <w:marLeft w:val="255"/>
              <w:marRight w:val="0"/>
              <w:marTop w:val="0"/>
              <w:marBottom w:val="0"/>
              <w:divBdr>
                <w:top w:val="none" w:sz="0" w:space="0" w:color="auto"/>
                <w:left w:val="none" w:sz="0" w:space="0" w:color="auto"/>
                <w:bottom w:val="none" w:sz="0" w:space="0" w:color="auto"/>
                <w:right w:val="none" w:sz="0" w:space="0" w:color="auto"/>
              </w:divBdr>
            </w:div>
          </w:divsChild>
        </w:div>
        <w:div w:id="1552962411">
          <w:marLeft w:val="0"/>
          <w:marRight w:val="0"/>
          <w:marTop w:val="0"/>
          <w:marBottom w:val="0"/>
          <w:divBdr>
            <w:top w:val="none" w:sz="0" w:space="0" w:color="auto"/>
            <w:left w:val="none" w:sz="0" w:space="0" w:color="auto"/>
            <w:bottom w:val="none" w:sz="0" w:space="0" w:color="auto"/>
            <w:right w:val="none" w:sz="0" w:space="0" w:color="auto"/>
          </w:divBdr>
          <w:divsChild>
            <w:div w:id="1286503338">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419404654">
      <w:bodyDiv w:val="1"/>
      <w:marLeft w:val="0"/>
      <w:marRight w:val="0"/>
      <w:marTop w:val="0"/>
      <w:marBottom w:val="0"/>
      <w:divBdr>
        <w:top w:val="none" w:sz="0" w:space="0" w:color="auto"/>
        <w:left w:val="none" w:sz="0" w:space="0" w:color="auto"/>
        <w:bottom w:val="none" w:sz="0" w:space="0" w:color="auto"/>
        <w:right w:val="none" w:sz="0" w:space="0" w:color="auto"/>
      </w:divBdr>
    </w:div>
    <w:div w:id="1422098354">
      <w:bodyDiv w:val="1"/>
      <w:marLeft w:val="0"/>
      <w:marRight w:val="0"/>
      <w:marTop w:val="0"/>
      <w:marBottom w:val="0"/>
      <w:divBdr>
        <w:top w:val="none" w:sz="0" w:space="0" w:color="auto"/>
        <w:left w:val="none" w:sz="0" w:space="0" w:color="auto"/>
        <w:bottom w:val="none" w:sz="0" w:space="0" w:color="auto"/>
        <w:right w:val="none" w:sz="0" w:space="0" w:color="auto"/>
      </w:divBdr>
    </w:div>
    <w:div w:id="1446195588">
      <w:bodyDiv w:val="1"/>
      <w:marLeft w:val="0"/>
      <w:marRight w:val="0"/>
      <w:marTop w:val="0"/>
      <w:marBottom w:val="0"/>
      <w:divBdr>
        <w:top w:val="none" w:sz="0" w:space="0" w:color="auto"/>
        <w:left w:val="none" w:sz="0" w:space="0" w:color="auto"/>
        <w:bottom w:val="none" w:sz="0" w:space="0" w:color="auto"/>
        <w:right w:val="none" w:sz="0" w:space="0" w:color="auto"/>
      </w:divBdr>
    </w:div>
    <w:div w:id="1449619459">
      <w:bodyDiv w:val="1"/>
      <w:marLeft w:val="0"/>
      <w:marRight w:val="0"/>
      <w:marTop w:val="0"/>
      <w:marBottom w:val="0"/>
      <w:divBdr>
        <w:top w:val="none" w:sz="0" w:space="0" w:color="auto"/>
        <w:left w:val="none" w:sz="0" w:space="0" w:color="auto"/>
        <w:bottom w:val="none" w:sz="0" w:space="0" w:color="auto"/>
        <w:right w:val="none" w:sz="0" w:space="0" w:color="auto"/>
      </w:divBdr>
    </w:div>
    <w:div w:id="1495104590">
      <w:bodyDiv w:val="1"/>
      <w:marLeft w:val="0"/>
      <w:marRight w:val="0"/>
      <w:marTop w:val="0"/>
      <w:marBottom w:val="0"/>
      <w:divBdr>
        <w:top w:val="none" w:sz="0" w:space="0" w:color="auto"/>
        <w:left w:val="none" w:sz="0" w:space="0" w:color="auto"/>
        <w:bottom w:val="none" w:sz="0" w:space="0" w:color="auto"/>
        <w:right w:val="none" w:sz="0" w:space="0" w:color="auto"/>
      </w:divBdr>
    </w:div>
    <w:div w:id="1583031730">
      <w:bodyDiv w:val="1"/>
      <w:marLeft w:val="0"/>
      <w:marRight w:val="0"/>
      <w:marTop w:val="0"/>
      <w:marBottom w:val="0"/>
      <w:divBdr>
        <w:top w:val="none" w:sz="0" w:space="0" w:color="auto"/>
        <w:left w:val="none" w:sz="0" w:space="0" w:color="auto"/>
        <w:bottom w:val="none" w:sz="0" w:space="0" w:color="auto"/>
        <w:right w:val="none" w:sz="0" w:space="0" w:color="auto"/>
      </w:divBdr>
    </w:div>
    <w:div w:id="1598562728">
      <w:bodyDiv w:val="1"/>
      <w:marLeft w:val="0"/>
      <w:marRight w:val="0"/>
      <w:marTop w:val="0"/>
      <w:marBottom w:val="0"/>
      <w:divBdr>
        <w:top w:val="none" w:sz="0" w:space="0" w:color="auto"/>
        <w:left w:val="none" w:sz="0" w:space="0" w:color="auto"/>
        <w:bottom w:val="none" w:sz="0" w:space="0" w:color="auto"/>
        <w:right w:val="none" w:sz="0" w:space="0" w:color="auto"/>
      </w:divBdr>
      <w:divsChild>
        <w:div w:id="622423873">
          <w:marLeft w:val="0"/>
          <w:marRight w:val="0"/>
          <w:marTop w:val="105"/>
          <w:marBottom w:val="0"/>
          <w:divBdr>
            <w:top w:val="none" w:sz="0" w:space="0" w:color="auto"/>
            <w:left w:val="none" w:sz="0" w:space="0" w:color="auto"/>
            <w:bottom w:val="none" w:sz="0" w:space="0" w:color="auto"/>
            <w:right w:val="none" w:sz="0" w:space="0" w:color="auto"/>
          </w:divBdr>
        </w:div>
        <w:div w:id="1358266102">
          <w:marLeft w:val="0"/>
          <w:marRight w:val="0"/>
          <w:marTop w:val="0"/>
          <w:marBottom w:val="0"/>
          <w:divBdr>
            <w:top w:val="none" w:sz="0" w:space="0" w:color="auto"/>
            <w:left w:val="none" w:sz="0" w:space="0" w:color="auto"/>
            <w:bottom w:val="none" w:sz="0" w:space="0" w:color="auto"/>
            <w:right w:val="none" w:sz="0" w:space="0" w:color="auto"/>
          </w:divBdr>
          <w:divsChild>
            <w:div w:id="814109724">
              <w:marLeft w:val="255"/>
              <w:marRight w:val="0"/>
              <w:marTop w:val="0"/>
              <w:marBottom w:val="0"/>
              <w:divBdr>
                <w:top w:val="none" w:sz="0" w:space="0" w:color="auto"/>
                <w:left w:val="none" w:sz="0" w:space="0" w:color="auto"/>
                <w:bottom w:val="none" w:sz="0" w:space="0" w:color="auto"/>
                <w:right w:val="none" w:sz="0" w:space="0" w:color="auto"/>
              </w:divBdr>
            </w:div>
          </w:divsChild>
        </w:div>
        <w:div w:id="273094722">
          <w:marLeft w:val="0"/>
          <w:marRight w:val="0"/>
          <w:marTop w:val="0"/>
          <w:marBottom w:val="0"/>
          <w:divBdr>
            <w:top w:val="none" w:sz="0" w:space="0" w:color="auto"/>
            <w:left w:val="none" w:sz="0" w:space="0" w:color="auto"/>
            <w:bottom w:val="none" w:sz="0" w:space="0" w:color="auto"/>
            <w:right w:val="none" w:sz="0" w:space="0" w:color="auto"/>
          </w:divBdr>
          <w:divsChild>
            <w:div w:id="1243418118">
              <w:marLeft w:val="255"/>
              <w:marRight w:val="0"/>
              <w:marTop w:val="0"/>
              <w:marBottom w:val="0"/>
              <w:divBdr>
                <w:top w:val="none" w:sz="0" w:space="0" w:color="auto"/>
                <w:left w:val="none" w:sz="0" w:space="0" w:color="auto"/>
                <w:bottom w:val="none" w:sz="0" w:space="0" w:color="auto"/>
                <w:right w:val="none" w:sz="0" w:space="0" w:color="auto"/>
              </w:divBdr>
            </w:div>
          </w:divsChild>
        </w:div>
        <w:div w:id="311837317">
          <w:marLeft w:val="0"/>
          <w:marRight w:val="0"/>
          <w:marTop w:val="0"/>
          <w:marBottom w:val="0"/>
          <w:divBdr>
            <w:top w:val="none" w:sz="0" w:space="0" w:color="auto"/>
            <w:left w:val="none" w:sz="0" w:space="0" w:color="auto"/>
            <w:bottom w:val="none" w:sz="0" w:space="0" w:color="auto"/>
            <w:right w:val="none" w:sz="0" w:space="0" w:color="auto"/>
          </w:divBdr>
          <w:divsChild>
            <w:div w:id="656766237">
              <w:marLeft w:val="255"/>
              <w:marRight w:val="0"/>
              <w:marTop w:val="0"/>
              <w:marBottom w:val="0"/>
              <w:divBdr>
                <w:top w:val="none" w:sz="0" w:space="0" w:color="auto"/>
                <w:left w:val="none" w:sz="0" w:space="0" w:color="auto"/>
                <w:bottom w:val="none" w:sz="0" w:space="0" w:color="auto"/>
                <w:right w:val="none" w:sz="0" w:space="0" w:color="auto"/>
              </w:divBdr>
            </w:div>
          </w:divsChild>
        </w:div>
        <w:div w:id="1830780282">
          <w:marLeft w:val="0"/>
          <w:marRight w:val="0"/>
          <w:marTop w:val="0"/>
          <w:marBottom w:val="0"/>
          <w:divBdr>
            <w:top w:val="none" w:sz="0" w:space="0" w:color="auto"/>
            <w:left w:val="none" w:sz="0" w:space="0" w:color="auto"/>
            <w:bottom w:val="none" w:sz="0" w:space="0" w:color="auto"/>
            <w:right w:val="none" w:sz="0" w:space="0" w:color="auto"/>
          </w:divBdr>
          <w:divsChild>
            <w:div w:id="69889551">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619020091">
      <w:bodyDiv w:val="1"/>
      <w:marLeft w:val="0"/>
      <w:marRight w:val="0"/>
      <w:marTop w:val="0"/>
      <w:marBottom w:val="0"/>
      <w:divBdr>
        <w:top w:val="none" w:sz="0" w:space="0" w:color="auto"/>
        <w:left w:val="none" w:sz="0" w:space="0" w:color="auto"/>
        <w:bottom w:val="none" w:sz="0" w:space="0" w:color="auto"/>
        <w:right w:val="none" w:sz="0" w:space="0" w:color="auto"/>
      </w:divBdr>
    </w:div>
    <w:div w:id="1644189704">
      <w:bodyDiv w:val="1"/>
      <w:marLeft w:val="0"/>
      <w:marRight w:val="0"/>
      <w:marTop w:val="0"/>
      <w:marBottom w:val="0"/>
      <w:divBdr>
        <w:top w:val="none" w:sz="0" w:space="0" w:color="auto"/>
        <w:left w:val="none" w:sz="0" w:space="0" w:color="auto"/>
        <w:bottom w:val="none" w:sz="0" w:space="0" w:color="auto"/>
        <w:right w:val="none" w:sz="0" w:space="0" w:color="auto"/>
      </w:divBdr>
    </w:div>
    <w:div w:id="1644962380">
      <w:bodyDiv w:val="1"/>
      <w:marLeft w:val="0"/>
      <w:marRight w:val="0"/>
      <w:marTop w:val="0"/>
      <w:marBottom w:val="0"/>
      <w:divBdr>
        <w:top w:val="none" w:sz="0" w:space="0" w:color="auto"/>
        <w:left w:val="none" w:sz="0" w:space="0" w:color="auto"/>
        <w:bottom w:val="none" w:sz="0" w:space="0" w:color="auto"/>
        <w:right w:val="none" w:sz="0" w:space="0" w:color="auto"/>
      </w:divBdr>
    </w:div>
    <w:div w:id="1648050096">
      <w:bodyDiv w:val="1"/>
      <w:marLeft w:val="0"/>
      <w:marRight w:val="0"/>
      <w:marTop w:val="0"/>
      <w:marBottom w:val="0"/>
      <w:divBdr>
        <w:top w:val="none" w:sz="0" w:space="0" w:color="auto"/>
        <w:left w:val="none" w:sz="0" w:space="0" w:color="auto"/>
        <w:bottom w:val="none" w:sz="0" w:space="0" w:color="auto"/>
        <w:right w:val="none" w:sz="0" w:space="0" w:color="auto"/>
      </w:divBdr>
    </w:div>
    <w:div w:id="1661080369">
      <w:bodyDiv w:val="1"/>
      <w:marLeft w:val="0"/>
      <w:marRight w:val="0"/>
      <w:marTop w:val="0"/>
      <w:marBottom w:val="0"/>
      <w:divBdr>
        <w:top w:val="none" w:sz="0" w:space="0" w:color="auto"/>
        <w:left w:val="none" w:sz="0" w:space="0" w:color="auto"/>
        <w:bottom w:val="none" w:sz="0" w:space="0" w:color="auto"/>
        <w:right w:val="none" w:sz="0" w:space="0" w:color="auto"/>
      </w:divBdr>
    </w:div>
    <w:div w:id="1677077508">
      <w:bodyDiv w:val="1"/>
      <w:marLeft w:val="0"/>
      <w:marRight w:val="0"/>
      <w:marTop w:val="0"/>
      <w:marBottom w:val="0"/>
      <w:divBdr>
        <w:top w:val="none" w:sz="0" w:space="0" w:color="auto"/>
        <w:left w:val="none" w:sz="0" w:space="0" w:color="auto"/>
        <w:bottom w:val="none" w:sz="0" w:space="0" w:color="auto"/>
        <w:right w:val="none" w:sz="0" w:space="0" w:color="auto"/>
      </w:divBdr>
    </w:div>
    <w:div w:id="1683432923">
      <w:bodyDiv w:val="1"/>
      <w:marLeft w:val="0"/>
      <w:marRight w:val="0"/>
      <w:marTop w:val="0"/>
      <w:marBottom w:val="0"/>
      <w:divBdr>
        <w:top w:val="none" w:sz="0" w:space="0" w:color="auto"/>
        <w:left w:val="none" w:sz="0" w:space="0" w:color="auto"/>
        <w:bottom w:val="none" w:sz="0" w:space="0" w:color="auto"/>
        <w:right w:val="none" w:sz="0" w:space="0" w:color="auto"/>
      </w:divBdr>
      <w:divsChild>
        <w:div w:id="490294087">
          <w:marLeft w:val="0"/>
          <w:marRight w:val="0"/>
          <w:marTop w:val="105"/>
          <w:marBottom w:val="0"/>
          <w:divBdr>
            <w:top w:val="none" w:sz="0" w:space="0" w:color="auto"/>
            <w:left w:val="none" w:sz="0" w:space="0" w:color="auto"/>
            <w:bottom w:val="none" w:sz="0" w:space="0" w:color="auto"/>
            <w:right w:val="none" w:sz="0" w:space="0" w:color="auto"/>
          </w:divBdr>
        </w:div>
        <w:div w:id="584150580">
          <w:marLeft w:val="0"/>
          <w:marRight w:val="0"/>
          <w:marTop w:val="0"/>
          <w:marBottom w:val="0"/>
          <w:divBdr>
            <w:top w:val="none" w:sz="0" w:space="0" w:color="auto"/>
            <w:left w:val="none" w:sz="0" w:space="0" w:color="auto"/>
            <w:bottom w:val="none" w:sz="0" w:space="0" w:color="auto"/>
            <w:right w:val="none" w:sz="0" w:space="0" w:color="auto"/>
          </w:divBdr>
          <w:divsChild>
            <w:div w:id="1994749861">
              <w:marLeft w:val="255"/>
              <w:marRight w:val="0"/>
              <w:marTop w:val="0"/>
              <w:marBottom w:val="0"/>
              <w:divBdr>
                <w:top w:val="none" w:sz="0" w:space="0" w:color="auto"/>
                <w:left w:val="none" w:sz="0" w:space="0" w:color="auto"/>
                <w:bottom w:val="none" w:sz="0" w:space="0" w:color="auto"/>
                <w:right w:val="none" w:sz="0" w:space="0" w:color="auto"/>
              </w:divBdr>
            </w:div>
          </w:divsChild>
        </w:div>
        <w:div w:id="1714305651">
          <w:marLeft w:val="0"/>
          <w:marRight w:val="0"/>
          <w:marTop w:val="0"/>
          <w:marBottom w:val="0"/>
          <w:divBdr>
            <w:top w:val="none" w:sz="0" w:space="0" w:color="auto"/>
            <w:left w:val="none" w:sz="0" w:space="0" w:color="auto"/>
            <w:bottom w:val="none" w:sz="0" w:space="0" w:color="auto"/>
            <w:right w:val="none" w:sz="0" w:space="0" w:color="auto"/>
          </w:divBdr>
          <w:divsChild>
            <w:div w:id="1720665255">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727532370">
      <w:bodyDiv w:val="1"/>
      <w:marLeft w:val="0"/>
      <w:marRight w:val="0"/>
      <w:marTop w:val="0"/>
      <w:marBottom w:val="0"/>
      <w:divBdr>
        <w:top w:val="none" w:sz="0" w:space="0" w:color="auto"/>
        <w:left w:val="none" w:sz="0" w:space="0" w:color="auto"/>
        <w:bottom w:val="none" w:sz="0" w:space="0" w:color="auto"/>
        <w:right w:val="none" w:sz="0" w:space="0" w:color="auto"/>
      </w:divBdr>
      <w:divsChild>
        <w:div w:id="785200119">
          <w:marLeft w:val="0"/>
          <w:marRight w:val="0"/>
          <w:marTop w:val="0"/>
          <w:marBottom w:val="0"/>
          <w:divBdr>
            <w:top w:val="none" w:sz="0" w:space="0" w:color="auto"/>
            <w:left w:val="none" w:sz="0" w:space="0" w:color="auto"/>
            <w:bottom w:val="none" w:sz="0" w:space="0" w:color="auto"/>
            <w:right w:val="none" w:sz="0" w:space="0" w:color="auto"/>
          </w:divBdr>
          <w:divsChild>
            <w:div w:id="317076858">
              <w:marLeft w:val="255"/>
              <w:marRight w:val="0"/>
              <w:marTop w:val="0"/>
              <w:marBottom w:val="0"/>
              <w:divBdr>
                <w:top w:val="none" w:sz="0" w:space="0" w:color="auto"/>
                <w:left w:val="none" w:sz="0" w:space="0" w:color="auto"/>
                <w:bottom w:val="none" w:sz="0" w:space="0" w:color="auto"/>
                <w:right w:val="none" w:sz="0" w:space="0" w:color="auto"/>
              </w:divBdr>
            </w:div>
          </w:divsChild>
        </w:div>
        <w:div w:id="785153589">
          <w:marLeft w:val="0"/>
          <w:marRight w:val="0"/>
          <w:marTop w:val="0"/>
          <w:marBottom w:val="0"/>
          <w:divBdr>
            <w:top w:val="none" w:sz="0" w:space="0" w:color="auto"/>
            <w:left w:val="none" w:sz="0" w:space="0" w:color="auto"/>
            <w:bottom w:val="none" w:sz="0" w:space="0" w:color="auto"/>
            <w:right w:val="none" w:sz="0" w:space="0" w:color="auto"/>
          </w:divBdr>
          <w:divsChild>
            <w:div w:id="502479484">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747874291">
      <w:bodyDiv w:val="1"/>
      <w:marLeft w:val="0"/>
      <w:marRight w:val="0"/>
      <w:marTop w:val="0"/>
      <w:marBottom w:val="0"/>
      <w:divBdr>
        <w:top w:val="none" w:sz="0" w:space="0" w:color="auto"/>
        <w:left w:val="none" w:sz="0" w:space="0" w:color="auto"/>
        <w:bottom w:val="none" w:sz="0" w:space="0" w:color="auto"/>
        <w:right w:val="none" w:sz="0" w:space="0" w:color="auto"/>
      </w:divBdr>
    </w:div>
    <w:div w:id="1768227716">
      <w:bodyDiv w:val="1"/>
      <w:marLeft w:val="0"/>
      <w:marRight w:val="0"/>
      <w:marTop w:val="0"/>
      <w:marBottom w:val="0"/>
      <w:divBdr>
        <w:top w:val="none" w:sz="0" w:space="0" w:color="auto"/>
        <w:left w:val="none" w:sz="0" w:space="0" w:color="auto"/>
        <w:bottom w:val="none" w:sz="0" w:space="0" w:color="auto"/>
        <w:right w:val="none" w:sz="0" w:space="0" w:color="auto"/>
      </w:divBdr>
    </w:div>
    <w:div w:id="1806660302">
      <w:bodyDiv w:val="1"/>
      <w:marLeft w:val="0"/>
      <w:marRight w:val="0"/>
      <w:marTop w:val="0"/>
      <w:marBottom w:val="0"/>
      <w:divBdr>
        <w:top w:val="none" w:sz="0" w:space="0" w:color="auto"/>
        <w:left w:val="none" w:sz="0" w:space="0" w:color="auto"/>
        <w:bottom w:val="none" w:sz="0" w:space="0" w:color="auto"/>
        <w:right w:val="none" w:sz="0" w:space="0" w:color="auto"/>
      </w:divBdr>
      <w:divsChild>
        <w:div w:id="1604798681">
          <w:marLeft w:val="0"/>
          <w:marRight w:val="0"/>
          <w:marTop w:val="0"/>
          <w:marBottom w:val="0"/>
          <w:divBdr>
            <w:top w:val="none" w:sz="0" w:space="0" w:color="auto"/>
            <w:left w:val="none" w:sz="0" w:space="0" w:color="auto"/>
            <w:bottom w:val="none" w:sz="0" w:space="0" w:color="auto"/>
            <w:right w:val="none" w:sz="0" w:space="0" w:color="auto"/>
          </w:divBdr>
          <w:divsChild>
            <w:div w:id="912157326">
              <w:marLeft w:val="0"/>
              <w:marRight w:val="0"/>
              <w:marTop w:val="105"/>
              <w:marBottom w:val="0"/>
              <w:divBdr>
                <w:top w:val="none" w:sz="0" w:space="0" w:color="auto"/>
                <w:left w:val="none" w:sz="0" w:space="0" w:color="auto"/>
                <w:bottom w:val="none" w:sz="0" w:space="0" w:color="auto"/>
                <w:right w:val="none" w:sz="0" w:space="0" w:color="auto"/>
              </w:divBdr>
            </w:div>
          </w:divsChild>
        </w:div>
        <w:div w:id="1869103185">
          <w:marLeft w:val="0"/>
          <w:marRight w:val="0"/>
          <w:marTop w:val="0"/>
          <w:marBottom w:val="0"/>
          <w:divBdr>
            <w:top w:val="none" w:sz="0" w:space="0" w:color="auto"/>
            <w:left w:val="none" w:sz="0" w:space="0" w:color="auto"/>
            <w:bottom w:val="none" w:sz="0" w:space="0" w:color="auto"/>
            <w:right w:val="none" w:sz="0" w:space="0" w:color="auto"/>
          </w:divBdr>
          <w:divsChild>
            <w:div w:id="135550147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28209613">
      <w:bodyDiv w:val="1"/>
      <w:marLeft w:val="0"/>
      <w:marRight w:val="0"/>
      <w:marTop w:val="0"/>
      <w:marBottom w:val="0"/>
      <w:divBdr>
        <w:top w:val="none" w:sz="0" w:space="0" w:color="auto"/>
        <w:left w:val="none" w:sz="0" w:space="0" w:color="auto"/>
        <w:bottom w:val="none" w:sz="0" w:space="0" w:color="auto"/>
        <w:right w:val="none" w:sz="0" w:space="0" w:color="auto"/>
      </w:divBdr>
      <w:divsChild>
        <w:div w:id="1531383282">
          <w:marLeft w:val="0"/>
          <w:marRight w:val="0"/>
          <w:marTop w:val="105"/>
          <w:marBottom w:val="0"/>
          <w:divBdr>
            <w:top w:val="none" w:sz="0" w:space="0" w:color="auto"/>
            <w:left w:val="none" w:sz="0" w:space="0" w:color="auto"/>
            <w:bottom w:val="none" w:sz="0" w:space="0" w:color="auto"/>
            <w:right w:val="none" w:sz="0" w:space="0" w:color="auto"/>
          </w:divBdr>
        </w:div>
        <w:div w:id="1700013435">
          <w:marLeft w:val="0"/>
          <w:marRight w:val="0"/>
          <w:marTop w:val="0"/>
          <w:marBottom w:val="0"/>
          <w:divBdr>
            <w:top w:val="none" w:sz="0" w:space="0" w:color="auto"/>
            <w:left w:val="none" w:sz="0" w:space="0" w:color="auto"/>
            <w:bottom w:val="none" w:sz="0" w:space="0" w:color="auto"/>
            <w:right w:val="none" w:sz="0" w:space="0" w:color="auto"/>
          </w:divBdr>
          <w:divsChild>
            <w:div w:id="358286929">
              <w:marLeft w:val="255"/>
              <w:marRight w:val="0"/>
              <w:marTop w:val="0"/>
              <w:marBottom w:val="0"/>
              <w:divBdr>
                <w:top w:val="none" w:sz="0" w:space="0" w:color="auto"/>
                <w:left w:val="none" w:sz="0" w:space="0" w:color="auto"/>
                <w:bottom w:val="none" w:sz="0" w:space="0" w:color="auto"/>
                <w:right w:val="none" w:sz="0" w:space="0" w:color="auto"/>
              </w:divBdr>
            </w:div>
          </w:divsChild>
        </w:div>
        <w:div w:id="89470979">
          <w:marLeft w:val="0"/>
          <w:marRight w:val="0"/>
          <w:marTop w:val="0"/>
          <w:marBottom w:val="0"/>
          <w:divBdr>
            <w:top w:val="none" w:sz="0" w:space="0" w:color="auto"/>
            <w:left w:val="none" w:sz="0" w:space="0" w:color="auto"/>
            <w:bottom w:val="none" w:sz="0" w:space="0" w:color="auto"/>
            <w:right w:val="none" w:sz="0" w:space="0" w:color="auto"/>
          </w:divBdr>
          <w:divsChild>
            <w:div w:id="2010020529">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839812001">
      <w:bodyDiv w:val="1"/>
      <w:marLeft w:val="0"/>
      <w:marRight w:val="0"/>
      <w:marTop w:val="0"/>
      <w:marBottom w:val="0"/>
      <w:divBdr>
        <w:top w:val="none" w:sz="0" w:space="0" w:color="auto"/>
        <w:left w:val="none" w:sz="0" w:space="0" w:color="auto"/>
        <w:bottom w:val="none" w:sz="0" w:space="0" w:color="auto"/>
        <w:right w:val="none" w:sz="0" w:space="0" w:color="auto"/>
      </w:divBdr>
    </w:div>
    <w:div w:id="1921863858">
      <w:bodyDiv w:val="1"/>
      <w:marLeft w:val="0"/>
      <w:marRight w:val="0"/>
      <w:marTop w:val="0"/>
      <w:marBottom w:val="0"/>
      <w:divBdr>
        <w:top w:val="none" w:sz="0" w:space="0" w:color="auto"/>
        <w:left w:val="none" w:sz="0" w:space="0" w:color="auto"/>
        <w:bottom w:val="none" w:sz="0" w:space="0" w:color="auto"/>
        <w:right w:val="none" w:sz="0" w:space="0" w:color="auto"/>
      </w:divBdr>
      <w:divsChild>
        <w:div w:id="988440866">
          <w:marLeft w:val="0"/>
          <w:marRight w:val="0"/>
          <w:marTop w:val="0"/>
          <w:marBottom w:val="0"/>
          <w:divBdr>
            <w:top w:val="none" w:sz="0" w:space="0" w:color="auto"/>
            <w:left w:val="none" w:sz="0" w:space="0" w:color="auto"/>
            <w:bottom w:val="none" w:sz="0" w:space="0" w:color="auto"/>
            <w:right w:val="none" w:sz="0" w:space="0" w:color="auto"/>
          </w:divBdr>
          <w:divsChild>
            <w:div w:id="407003998">
              <w:marLeft w:val="255"/>
              <w:marRight w:val="0"/>
              <w:marTop w:val="0"/>
              <w:marBottom w:val="0"/>
              <w:divBdr>
                <w:top w:val="none" w:sz="0" w:space="0" w:color="auto"/>
                <w:left w:val="none" w:sz="0" w:space="0" w:color="auto"/>
                <w:bottom w:val="none" w:sz="0" w:space="0" w:color="auto"/>
                <w:right w:val="none" w:sz="0" w:space="0" w:color="auto"/>
              </w:divBdr>
            </w:div>
          </w:divsChild>
        </w:div>
        <w:div w:id="1805655856">
          <w:marLeft w:val="0"/>
          <w:marRight w:val="0"/>
          <w:marTop w:val="0"/>
          <w:marBottom w:val="0"/>
          <w:divBdr>
            <w:top w:val="none" w:sz="0" w:space="0" w:color="auto"/>
            <w:left w:val="none" w:sz="0" w:space="0" w:color="auto"/>
            <w:bottom w:val="none" w:sz="0" w:space="0" w:color="auto"/>
            <w:right w:val="none" w:sz="0" w:space="0" w:color="auto"/>
          </w:divBdr>
          <w:divsChild>
            <w:div w:id="1921526283">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927759213">
      <w:bodyDiv w:val="1"/>
      <w:marLeft w:val="0"/>
      <w:marRight w:val="0"/>
      <w:marTop w:val="0"/>
      <w:marBottom w:val="0"/>
      <w:divBdr>
        <w:top w:val="none" w:sz="0" w:space="0" w:color="auto"/>
        <w:left w:val="none" w:sz="0" w:space="0" w:color="auto"/>
        <w:bottom w:val="none" w:sz="0" w:space="0" w:color="auto"/>
        <w:right w:val="none" w:sz="0" w:space="0" w:color="auto"/>
      </w:divBdr>
      <w:divsChild>
        <w:div w:id="878126328">
          <w:marLeft w:val="0"/>
          <w:marRight w:val="0"/>
          <w:marTop w:val="0"/>
          <w:marBottom w:val="0"/>
          <w:divBdr>
            <w:top w:val="none" w:sz="0" w:space="0" w:color="auto"/>
            <w:left w:val="none" w:sz="0" w:space="0" w:color="auto"/>
            <w:bottom w:val="none" w:sz="0" w:space="0" w:color="auto"/>
            <w:right w:val="none" w:sz="0" w:space="0" w:color="auto"/>
          </w:divBdr>
          <w:divsChild>
            <w:div w:id="1797022635">
              <w:marLeft w:val="255"/>
              <w:marRight w:val="0"/>
              <w:marTop w:val="0"/>
              <w:marBottom w:val="0"/>
              <w:divBdr>
                <w:top w:val="none" w:sz="0" w:space="0" w:color="auto"/>
                <w:left w:val="none" w:sz="0" w:space="0" w:color="auto"/>
                <w:bottom w:val="none" w:sz="0" w:space="0" w:color="auto"/>
                <w:right w:val="none" w:sz="0" w:space="0" w:color="auto"/>
              </w:divBdr>
            </w:div>
          </w:divsChild>
        </w:div>
        <w:div w:id="1175656462">
          <w:marLeft w:val="0"/>
          <w:marRight w:val="0"/>
          <w:marTop w:val="0"/>
          <w:marBottom w:val="0"/>
          <w:divBdr>
            <w:top w:val="none" w:sz="0" w:space="0" w:color="auto"/>
            <w:left w:val="none" w:sz="0" w:space="0" w:color="auto"/>
            <w:bottom w:val="none" w:sz="0" w:space="0" w:color="auto"/>
            <w:right w:val="none" w:sz="0" w:space="0" w:color="auto"/>
          </w:divBdr>
          <w:divsChild>
            <w:div w:id="1438714312">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939675379">
      <w:bodyDiv w:val="1"/>
      <w:marLeft w:val="0"/>
      <w:marRight w:val="0"/>
      <w:marTop w:val="0"/>
      <w:marBottom w:val="0"/>
      <w:divBdr>
        <w:top w:val="none" w:sz="0" w:space="0" w:color="auto"/>
        <w:left w:val="none" w:sz="0" w:space="0" w:color="auto"/>
        <w:bottom w:val="none" w:sz="0" w:space="0" w:color="auto"/>
        <w:right w:val="none" w:sz="0" w:space="0" w:color="auto"/>
      </w:divBdr>
    </w:div>
    <w:div w:id="1944916909">
      <w:bodyDiv w:val="1"/>
      <w:marLeft w:val="0"/>
      <w:marRight w:val="0"/>
      <w:marTop w:val="0"/>
      <w:marBottom w:val="0"/>
      <w:divBdr>
        <w:top w:val="none" w:sz="0" w:space="0" w:color="auto"/>
        <w:left w:val="none" w:sz="0" w:space="0" w:color="auto"/>
        <w:bottom w:val="none" w:sz="0" w:space="0" w:color="auto"/>
        <w:right w:val="none" w:sz="0" w:space="0" w:color="auto"/>
      </w:divBdr>
      <w:divsChild>
        <w:div w:id="319433949">
          <w:marLeft w:val="0"/>
          <w:marRight w:val="0"/>
          <w:marTop w:val="105"/>
          <w:marBottom w:val="0"/>
          <w:divBdr>
            <w:top w:val="none" w:sz="0" w:space="0" w:color="auto"/>
            <w:left w:val="none" w:sz="0" w:space="0" w:color="auto"/>
            <w:bottom w:val="none" w:sz="0" w:space="0" w:color="auto"/>
            <w:right w:val="none" w:sz="0" w:space="0" w:color="auto"/>
          </w:divBdr>
        </w:div>
        <w:div w:id="1604998689">
          <w:marLeft w:val="0"/>
          <w:marRight w:val="0"/>
          <w:marTop w:val="0"/>
          <w:marBottom w:val="0"/>
          <w:divBdr>
            <w:top w:val="none" w:sz="0" w:space="0" w:color="auto"/>
            <w:left w:val="none" w:sz="0" w:space="0" w:color="auto"/>
            <w:bottom w:val="none" w:sz="0" w:space="0" w:color="auto"/>
            <w:right w:val="none" w:sz="0" w:space="0" w:color="auto"/>
          </w:divBdr>
          <w:divsChild>
            <w:div w:id="1036124166">
              <w:marLeft w:val="255"/>
              <w:marRight w:val="0"/>
              <w:marTop w:val="0"/>
              <w:marBottom w:val="0"/>
              <w:divBdr>
                <w:top w:val="none" w:sz="0" w:space="0" w:color="auto"/>
                <w:left w:val="none" w:sz="0" w:space="0" w:color="auto"/>
                <w:bottom w:val="none" w:sz="0" w:space="0" w:color="auto"/>
                <w:right w:val="none" w:sz="0" w:space="0" w:color="auto"/>
              </w:divBdr>
            </w:div>
          </w:divsChild>
        </w:div>
        <w:div w:id="2067220592">
          <w:marLeft w:val="0"/>
          <w:marRight w:val="0"/>
          <w:marTop w:val="0"/>
          <w:marBottom w:val="0"/>
          <w:divBdr>
            <w:top w:val="none" w:sz="0" w:space="0" w:color="auto"/>
            <w:left w:val="none" w:sz="0" w:space="0" w:color="auto"/>
            <w:bottom w:val="none" w:sz="0" w:space="0" w:color="auto"/>
            <w:right w:val="none" w:sz="0" w:space="0" w:color="auto"/>
          </w:divBdr>
          <w:divsChild>
            <w:div w:id="1684746573">
              <w:marLeft w:val="255"/>
              <w:marRight w:val="0"/>
              <w:marTop w:val="0"/>
              <w:marBottom w:val="0"/>
              <w:divBdr>
                <w:top w:val="none" w:sz="0" w:space="0" w:color="auto"/>
                <w:left w:val="none" w:sz="0" w:space="0" w:color="auto"/>
                <w:bottom w:val="none" w:sz="0" w:space="0" w:color="auto"/>
                <w:right w:val="none" w:sz="0" w:space="0" w:color="auto"/>
              </w:divBdr>
            </w:div>
          </w:divsChild>
        </w:div>
        <w:div w:id="219481326">
          <w:marLeft w:val="0"/>
          <w:marRight w:val="0"/>
          <w:marTop w:val="0"/>
          <w:marBottom w:val="0"/>
          <w:divBdr>
            <w:top w:val="none" w:sz="0" w:space="0" w:color="auto"/>
            <w:left w:val="none" w:sz="0" w:space="0" w:color="auto"/>
            <w:bottom w:val="none" w:sz="0" w:space="0" w:color="auto"/>
            <w:right w:val="none" w:sz="0" w:space="0" w:color="auto"/>
          </w:divBdr>
          <w:divsChild>
            <w:div w:id="324475993">
              <w:marLeft w:val="255"/>
              <w:marRight w:val="0"/>
              <w:marTop w:val="0"/>
              <w:marBottom w:val="0"/>
              <w:divBdr>
                <w:top w:val="none" w:sz="0" w:space="0" w:color="auto"/>
                <w:left w:val="none" w:sz="0" w:space="0" w:color="auto"/>
                <w:bottom w:val="none" w:sz="0" w:space="0" w:color="auto"/>
                <w:right w:val="none" w:sz="0" w:space="0" w:color="auto"/>
              </w:divBdr>
            </w:div>
          </w:divsChild>
        </w:div>
        <w:div w:id="353074208">
          <w:marLeft w:val="0"/>
          <w:marRight w:val="0"/>
          <w:marTop w:val="0"/>
          <w:marBottom w:val="0"/>
          <w:divBdr>
            <w:top w:val="none" w:sz="0" w:space="0" w:color="auto"/>
            <w:left w:val="none" w:sz="0" w:space="0" w:color="auto"/>
            <w:bottom w:val="none" w:sz="0" w:space="0" w:color="auto"/>
            <w:right w:val="none" w:sz="0" w:space="0" w:color="auto"/>
          </w:divBdr>
          <w:divsChild>
            <w:div w:id="923146332">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949652722">
      <w:bodyDiv w:val="1"/>
      <w:marLeft w:val="0"/>
      <w:marRight w:val="0"/>
      <w:marTop w:val="0"/>
      <w:marBottom w:val="0"/>
      <w:divBdr>
        <w:top w:val="none" w:sz="0" w:space="0" w:color="auto"/>
        <w:left w:val="none" w:sz="0" w:space="0" w:color="auto"/>
        <w:bottom w:val="none" w:sz="0" w:space="0" w:color="auto"/>
        <w:right w:val="none" w:sz="0" w:space="0" w:color="auto"/>
      </w:divBdr>
      <w:divsChild>
        <w:div w:id="876772218">
          <w:marLeft w:val="0"/>
          <w:marRight w:val="0"/>
          <w:marTop w:val="0"/>
          <w:marBottom w:val="0"/>
          <w:divBdr>
            <w:top w:val="none" w:sz="0" w:space="0" w:color="auto"/>
            <w:left w:val="none" w:sz="0" w:space="0" w:color="auto"/>
            <w:bottom w:val="none" w:sz="0" w:space="0" w:color="auto"/>
            <w:right w:val="none" w:sz="0" w:space="0" w:color="auto"/>
          </w:divBdr>
          <w:divsChild>
            <w:div w:id="237061113">
              <w:marLeft w:val="0"/>
              <w:marRight w:val="0"/>
              <w:marTop w:val="105"/>
              <w:marBottom w:val="0"/>
              <w:divBdr>
                <w:top w:val="none" w:sz="0" w:space="0" w:color="auto"/>
                <w:left w:val="none" w:sz="0" w:space="0" w:color="auto"/>
                <w:bottom w:val="none" w:sz="0" w:space="0" w:color="auto"/>
                <w:right w:val="none" w:sz="0" w:space="0" w:color="auto"/>
              </w:divBdr>
            </w:div>
          </w:divsChild>
        </w:div>
        <w:div w:id="529532828">
          <w:marLeft w:val="0"/>
          <w:marRight w:val="0"/>
          <w:marTop w:val="0"/>
          <w:marBottom w:val="0"/>
          <w:divBdr>
            <w:top w:val="none" w:sz="0" w:space="0" w:color="auto"/>
            <w:left w:val="none" w:sz="0" w:space="0" w:color="auto"/>
            <w:bottom w:val="none" w:sz="0" w:space="0" w:color="auto"/>
            <w:right w:val="none" w:sz="0" w:space="0" w:color="auto"/>
          </w:divBdr>
          <w:divsChild>
            <w:div w:id="83507656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964312183">
      <w:bodyDiv w:val="1"/>
      <w:marLeft w:val="0"/>
      <w:marRight w:val="0"/>
      <w:marTop w:val="0"/>
      <w:marBottom w:val="0"/>
      <w:divBdr>
        <w:top w:val="none" w:sz="0" w:space="0" w:color="auto"/>
        <w:left w:val="none" w:sz="0" w:space="0" w:color="auto"/>
        <w:bottom w:val="none" w:sz="0" w:space="0" w:color="auto"/>
        <w:right w:val="none" w:sz="0" w:space="0" w:color="auto"/>
      </w:divBdr>
    </w:div>
    <w:div w:id="1977101879">
      <w:bodyDiv w:val="1"/>
      <w:marLeft w:val="0"/>
      <w:marRight w:val="0"/>
      <w:marTop w:val="0"/>
      <w:marBottom w:val="0"/>
      <w:divBdr>
        <w:top w:val="none" w:sz="0" w:space="0" w:color="auto"/>
        <w:left w:val="none" w:sz="0" w:space="0" w:color="auto"/>
        <w:bottom w:val="none" w:sz="0" w:space="0" w:color="auto"/>
        <w:right w:val="none" w:sz="0" w:space="0" w:color="auto"/>
      </w:divBdr>
      <w:divsChild>
        <w:div w:id="1024089793">
          <w:marLeft w:val="0"/>
          <w:marRight w:val="0"/>
          <w:marTop w:val="0"/>
          <w:marBottom w:val="0"/>
          <w:divBdr>
            <w:top w:val="none" w:sz="0" w:space="0" w:color="auto"/>
            <w:left w:val="none" w:sz="0" w:space="0" w:color="auto"/>
            <w:bottom w:val="none" w:sz="0" w:space="0" w:color="auto"/>
            <w:right w:val="none" w:sz="0" w:space="0" w:color="auto"/>
          </w:divBdr>
          <w:divsChild>
            <w:div w:id="1978029397">
              <w:marLeft w:val="0"/>
              <w:marRight w:val="0"/>
              <w:marTop w:val="105"/>
              <w:marBottom w:val="0"/>
              <w:divBdr>
                <w:top w:val="none" w:sz="0" w:space="0" w:color="auto"/>
                <w:left w:val="none" w:sz="0" w:space="0" w:color="auto"/>
                <w:bottom w:val="none" w:sz="0" w:space="0" w:color="auto"/>
                <w:right w:val="none" w:sz="0" w:space="0" w:color="auto"/>
              </w:divBdr>
            </w:div>
          </w:divsChild>
        </w:div>
        <w:div w:id="2027512338">
          <w:marLeft w:val="0"/>
          <w:marRight w:val="0"/>
          <w:marTop w:val="0"/>
          <w:marBottom w:val="0"/>
          <w:divBdr>
            <w:top w:val="none" w:sz="0" w:space="0" w:color="auto"/>
            <w:left w:val="none" w:sz="0" w:space="0" w:color="auto"/>
            <w:bottom w:val="none" w:sz="0" w:space="0" w:color="auto"/>
            <w:right w:val="none" w:sz="0" w:space="0" w:color="auto"/>
          </w:divBdr>
          <w:divsChild>
            <w:div w:id="117461028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016036268">
      <w:bodyDiv w:val="1"/>
      <w:marLeft w:val="0"/>
      <w:marRight w:val="0"/>
      <w:marTop w:val="0"/>
      <w:marBottom w:val="0"/>
      <w:divBdr>
        <w:top w:val="none" w:sz="0" w:space="0" w:color="auto"/>
        <w:left w:val="none" w:sz="0" w:space="0" w:color="auto"/>
        <w:bottom w:val="none" w:sz="0" w:space="0" w:color="auto"/>
        <w:right w:val="none" w:sz="0" w:space="0" w:color="auto"/>
      </w:divBdr>
    </w:div>
    <w:div w:id="2018072473">
      <w:bodyDiv w:val="1"/>
      <w:marLeft w:val="0"/>
      <w:marRight w:val="0"/>
      <w:marTop w:val="0"/>
      <w:marBottom w:val="0"/>
      <w:divBdr>
        <w:top w:val="none" w:sz="0" w:space="0" w:color="auto"/>
        <w:left w:val="none" w:sz="0" w:space="0" w:color="auto"/>
        <w:bottom w:val="none" w:sz="0" w:space="0" w:color="auto"/>
        <w:right w:val="none" w:sz="0" w:space="0" w:color="auto"/>
      </w:divBdr>
      <w:divsChild>
        <w:div w:id="560823121">
          <w:marLeft w:val="300"/>
          <w:marRight w:val="0"/>
          <w:marTop w:val="0"/>
          <w:marBottom w:val="0"/>
          <w:divBdr>
            <w:top w:val="none" w:sz="0" w:space="0" w:color="auto"/>
            <w:left w:val="none" w:sz="0" w:space="0" w:color="auto"/>
            <w:bottom w:val="none" w:sz="0" w:space="0" w:color="auto"/>
            <w:right w:val="none" w:sz="0" w:space="0" w:color="auto"/>
          </w:divBdr>
        </w:div>
        <w:div w:id="1248926915">
          <w:marLeft w:val="300"/>
          <w:marRight w:val="0"/>
          <w:marTop w:val="0"/>
          <w:marBottom w:val="0"/>
          <w:divBdr>
            <w:top w:val="none" w:sz="0" w:space="0" w:color="auto"/>
            <w:left w:val="none" w:sz="0" w:space="0" w:color="auto"/>
            <w:bottom w:val="none" w:sz="0" w:space="0" w:color="auto"/>
            <w:right w:val="none" w:sz="0" w:space="0" w:color="auto"/>
          </w:divBdr>
          <w:divsChild>
            <w:div w:id="1399481239">
              <w:marLeft w:val="0"/>
              <w:marRight w:val="0"/>
              <w:marTop w:val="0"/>
              <w:marBottom w:val="0"/>
              <w:divBdr>
                <w:top w:val="none" w:sz="0" w:space="0" w:color="auto"/>
                <w:left w:val="none" w:sz="0" w:space="0" w:color="auto"/>
                <w:bottom w:val="none" w:sz="0" w:space="0" w:color="auto"/>
                <w:right w:val="none" w:sz="0" w:space="0" w:color="auto"/>
              </w:divBdr>
              <w:divsChild>
                <w:div w:id="209092850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497356">
      <w:bodyDiv w:val="1"/>
      <w:marLeft w:val="0"/>
      <w:marRight w:val="0"/>
      <w:marTop w:val="0"/>
      <w:marBottom w:val="0"/>
      <w:divBdr>
        <w:top w:val="none" w:sz="0" w:space="0" w:color="auto"/>
        <w:left w:val="none" w:sz="0" w:space="0" w:color="auto"/>
        <w:bottom w:val="none" w:sz="0" w:space="0" w:color="auto"/>
        <w:right w:val="none" w:sz="0" w:space="0" w:color="auto"/>
      </w:divBdr>
    </w:div>
    <w:div w:id="2037534623">
      <w:bodyDiv w:val="1"/>
      <w:marLeft w:val="0"/>
      <w:marRight w:val="0"/>
      <w:marTop w:val="0"/>
      <w:marBottom w:val="0"/>
      <w:divBdr>
        <w:top w:val="none" w:sz="0" w:space="0" w:color="auto"/>
        <w:left w:val="none" w:sz="0" w:space="0" w:color="auto"/>
        <w:bottom w:val="none" w:sz="0" w:space="0" w:color="auto"/>
        <w:right w:val="none" w:sz="0" w:space="0" w:color="auto"/>
      </w:divBdr>
    </w:div>
    <w:div w:id="2056197057">
      <w:bodyDiv w:val="1"/>
      <w:marLeft w:val="0"/>
      <w:marRight w:val="0"/>
      <w:marTop w:val="0"/>
      <w:marBottom w:val="0"/>
      <w:divBdr>
        <w:top w:val="none" w:sz="0" w:space="0" w:color="auto"/>
        <w:left w:val="none" w:sz="0" w:space="0" w:color="auto"/>
        <w:bottom w:val="none" w:sz="0" w:space="0" w:color="auto"/>
        <w:right w:val="none" w:sz="0" w:space="0" w:color="auto"/>
      </w:divBdr>
      <w:divsChild>
        <w:div w:id="1866556381">
          <w:marLeft w:val="0"/>
          <w:marRight w:val="0"/>
          <w:marTop w:val="105"/>
          <w:marBottom w:val="0"/>
          <w:divBdr>
            <w:top w:val="none" w:sz="0" w:space="0" w:color="auto"/>
            <w:left w:val="none" w:sz="0" w:space="0" w:color="auto"/>
            <w:bottom w:val="none" w:sz="0" w:space="0" w:color="auto"/>
            <w:right w:val="none" w:sz="0" w:space="0" w:color="auto"/>
          </w:divBdr>
        </w:div>
        <w:div w:id="383792601">
          <w:marLeft w:val="0"/>
          <w:marRight w:val="0"/>
          <w:marTop w:val="0"/>
          <w:marBottom w:val="0"/>
          <w:divBdr>
            <w:top w:val="none" w:sz="0" w:space="0" w:color="auto"/>
            <w:left w:val="none" w:sz="0" w:space="0" w:color="auto"/>
            <w:bottom w:val="none" w:sz="0" w:space="0" w:color="auto"/>
            <w:right w:val="none" w:sz="0" w:space="0" w:color="auto"/>
          </w:divBdr>
          <w:divsChild>
            <w:div w:id="909536174">
              <w:marLeft w:val="255"/>
              <w:marRight w:val="0"/>
              <w:marTop w:val="0"/>
              <w:marBottom w:val="0"/>
              <w:divBdr>
                <w:top w:val="none" w:sz="0" w:space="0" w:color="auto"/>
                <w:left w:val="none" w:sz="0" w:space="0" w:color="auto"/>
                <w:bottom w:val="none" w:sz="0" w:space="0" w:color="auto"/>
                <w:right w:val="none" w:sz="0" w:space="0" w:color="auto"/>
              </w:divBdr>
            </w:div>
          </w:divsChild>
        </w:div>
        <w:div w:id="143132504">
          <w:marLeft w:val="0"/>
          <w:marRight w:val="0"/>
          <w:marTop w:val="0"/>
          <w:marBottom w:val="0"/>
          <w:divBdr>
            <w:top w:val="none" w:sz="0" w:space="0" w:color="auto"/>
            <w:left w:val="none" w:sz="0" w:space="0" w:color="auto"/>
            <w:bottom w:val="none" w:sz="0" w:space="0" w:color="auto"/>
            <w:right w:val="none" w:sz="0" w:space="0" w:color="auto"/>
          </w:divBdr>
          <w:divsChild>
            <w:div w:id="1577008756">
              <w:marLeft w:val="255"/>
              <w:marRight w:val="0"/>
              <w:marTop w:val="0"/>
              <w:marBottom w:val="0"/>
              <w:divBdr>
                <w:top w:val="none" w:sz="0" w:space="0" w:color="auto"/>
                <w:left w:val="none" w:sz="0" w:space="0" w:color="auto"/>
                <w:bottom w:val="none" w:sz="0" w:space="0" w:color="auto"/>
                <w:right w:val="none" w:sz="0" w:space="0" w:color="auto"/>
              </w:divBdr>
            </w:div>
          </w:divsChild>
        </w:div>
        <w:div w:id="96364761">
          <w:marLeft w:val="0"/>
          <w:marRight w:val="0"/>
          <w:marTop w:val="0"/>
          <w:marBottom w:val="0"/>
          <w:divBdr>
            <w:top w:val="none" w:sz="0" w:space="0" w:color="auto"/>
            <w:left w:val="none" w:sz="0" w:space="0" w:color="auto"/>
            <w:bottom w:val="none" w:sz="0" w:space="0" w:color="auto"/>
            <w:right w:val="none" w:sz="0" w:space="0" w:color="auto"/>
          </w:divBdr>
          <w:divsChild>
            <w:div w:id="1431972300">
              <w:marLeft w:val="255"/>
              <w:marRight w:val="0"/>
              <w:marTop w:val="0"/>
              <w:marBottom w:val="0"/>
              <w:divBdr>
                <w:top w:val="none" w:sz="0" w:space="0" w:color="auto"/>
                <w:left w:val="none" w:sz="0" w:space="0" w:color="auto"/>
                <w:bottom w:val="none" w:sz="0" w:space="0" w:color="auto"/>
                <w:right w:val="none" w:sz="0" w:space="0" w:color="auto"/>
              </w:divBdr>
            </w:div>
          </w:divsChild>
        </w:div>
        <w:div w:id="934478704">
          <w:marLeft w:val="0"/>
          <w:marRight w:val="0"/>
          <w:marTop w:val="0"/>
          <w:marBottom w:val="0"/>
          <w:divBdr>
            <w:top w:val="none" w:sz="0" w:space="0" w:color="auto"/>
            <w:left w:val="none" w:sz="0" w:space="0" w:color="auto"/>
            <w:bottom w:val="none" w:sz="0" w:space="0" w:color="auto"/>
            <w:right w:val="none" w:sz="0" w:space="0" w:color="auto"/>
          </w:divBdr>
          <w:divsChild>
            <w:div w:id="1908303957">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2123181189">
      <w:bodyDiv w:val="1"/>
      <w:marLeft w:val="0"/>
      <w:marRight w:val="0"/>
      <w:marTop w:val="0"/>
      <w:marBottom w:val="0"/>
      <w:divBdr>
        <w:top w:val="none" w:sz="0" w:space="0" w:color="auto"/>
        <w:left w:val="none" w:sz="0" w:space="0" w:color="auto"/>
        <w:bottom w:val="none" w:sz="0" w:space="0" w:color="auto"/>
        <w:right w:val="none" w:sz="0" w:space="0" w:color="auto"/>
      </w:divBdr>
    </w:div>
    <w:div w:id="213772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ip.legalis.pl/document-view.seam?documentId=mfrxilrtg4ytenjsgaydcltqmfyc4nbtgy2dsnrsgm&amp;refSource=hyp"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sip.legalis.pl/document-view.seam?documentId=mfrxilrtg4ytenjsgaydcltqmfyc4nbtgy2dsmzzgy&amp;refSource=hyp"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galis.pl/document-view.seam?documentId=mfrxilrtg4ytenjsgaydcltqmfyc4nbtgy2dsmzvgi&amp;refSource=hyp" TargetMode="External"/><Relationship Id="rId5" Type="http://schemas.openxmlformats.org/officeDocument/2006/relationships/settings" Target="settings.xml"/><Relationship Id="rId15" Type="http://schemas.openxmlformats.org/officeDocument/2006/relationships/hyperlink" Target="https://sip.lex.pl/" TargetMode="External"/><Relationship Id="rId10" Type="http://schemas.openxmlformats.org/officeDocument/2006/relationships/hyperlink" Target="https://sip.legalis.pl/document-view.seam?documentId=mfrxilrtg4ytenjsgaydcltqmfyc4nbtgy2dsmbrga&amp;refSource=hyp" TargetMode="External"/><Relationship Id="rId4" Type="http://schemas.openxmlformats.org/officeDocument/2006/relationships/styles" Target="styles.xml"/><Relationship Id="rId9" Type="http://schemas.openxmlformats.org/officeDocument/2006/relationships/hyperlink" Target="https://sip.legalis.pl/document-view.seam?documentId=mfrxilrtg4ytenjsgaydcltqmfyc4nbtgy2tenrxgu&amp;refSource=hyp" TargetMode="External"/><Relationship Id="rId14" Type="http://schemas.openxmlformats.org/officeDocument/2006/relationships/hyperlink" Target="https://sip.legalis.pl/document-view.seam?documentId=mfrxilrtg4ytenjsgaydcltqmfyc4nbtgy2dsnrugm&amp;refSource=hy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HAXR\AppData\Roaming\Microsoft\Szablony\Szablon%20aktu%20prawnego%204_0.dot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Makroinstrukcje2.xml>��  [  [ B  |� B B | | B [ Bo [ [ [  D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&lt;data wydania aktu&gt;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047E36-43CD-4CD4-B6A6-DE01A0EE6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 aktu prawnego 4_0</Template>
  <TotalTime>3</TotalTime>
  <Pages>105</Pages>
  <Words>30405</Words>
  <Characters>182434</Characters>
  <Application>Microsoft Office Word</Application>
  <DocSecurity>0</DocSecurity>
  <Lines>1520</Lines>
  <Paragraphs>424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p r o j e k t</vt:lpstr>
    </vt:vector>
  </TitlesOfParts>
  <Manager/>
  <Company/>
  <LinksUpToDate>false</LinksUpToDate>
  <CharactersWithSpaces>212415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Policha Katarzyna</dc:creator>
  <cp:lastModifiedBy>Policha Katarzyna</cp:lastModifiedBy>
  <cp:revision>7</cp:revision>
  <cp:lastPrinted>2012-04-23T06:39:00Z</cp:lastPrinted>
  <dcterms:created xsi:type="dcterms:W3CDTF">2026-04-17T12:10:00Z</dcterms:created>
  <dcterms:modified xsi:type="dcterms:W3CDTF">2026-04-17T13:52:00Z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wydania obwieszczenia">
    <vt:lpwstr>&lt;data wydania obwieszczenia&gt;</vt:lpwstr>
  </property>
  <property fmtid="{D5CDD505-2E9C-101B-9397-08002B2CF9AE}" pid="3" name="Data ogłoszenia">
    <vt:lpwstr>&lt;data ogłoszenia&gt;</vt:lpwstr>
  </property>
  <property fmtid="{D5CDD505-2E9C-101B-9397-08002B2CF9AE}" pid="4" name="MFCATEGORY">
    <vt:lpwstr>InformacjePubliczneInformacjeSektoraPublicznego</vt:lpwstr>
  </property>
  <property fmtid="{D5CDD505-2E9C-101B-9397-08002B2CF9AE}" pid="5" name="MFClassifiedBy">
    <vt:lpwstr>UxC4dwLulzfINJ8nQH+xvX5LNGipWa4BRSZhPgxsCvlw+iMwHp30c7j4Tmh9BS8vkvgLmUtEBOua5lE/jtwWVg==</vt:lpwstr>
  </property>
  <property fmtid="{D5CDD505-2E9C-101B-9397-08002B2CF9AE}" pid="6" name="MFClassificationDate">
    <vt:lpwstr>2026-01-16T09:40:18.9418349+01:00</vt:lpwstr>
  </property>
  <property fmtid="{D5CDD505-2E9C-101B-9397-08002B2CF9AE}" pid="7" name="MFClassifiedBySID">
    <vt:lpwstr>UxC4dwLulzfINJ8nQH+xvX5LNGipWa4BRSZhPgxsCvm42mrIC/DSDv0ggS+FjUN/2v1BBotkLlY5aAiEhoi6uZidQqjqC2ZaLyl+C8V9ZJYtvWuqmDVj7wrwhyyA/dgi</vt:lpwstr>
  </property>
  <property fmtid="{D5CDD505-2E9C-101B-9397-08002B2CF9AE}" pid="8" name="MFGRNItemId">
    <vt:lpwstr>GRN-d6c5b3e1-c047-4a41-9517-45d1002ad5f4</vt:lpwstr>
  </property>
  <property fmtid="{D5CDD505-2E9C-101B-9397-08002B2CF9AE}" pid="9" name="MFHash">
    <vt:lpwstr>frtnc5n48FZ0a3gc+mo2420agaughVkiKRB2Pn0k0yE=</vt:lpwstr>
  </property>
  <property fmtid="{D5CDD505-2E9C-101B-9397-08002B2CF9AE}" pid="10" name="MFVisualMarkingsSettings">
    <vt:lpwstr>HeaderAlignment=1;FooterAlignment=1</vt:lpwstr>
  </property>
  <property fmtid="{D5CDD505-2E9C-101B-9397-08002B2CF9AE}" pid="11" name="DLPManualFileClassification">
    <vt:lpwstr>{2755b7d9-e53d-4779-a40c-03797dcf43b3}</vt:lpwstr>
  </property>
  <property fmtid="{D5CDD505-2E9C-101B-9397-08002B2CF9AE}" pid="12" name="MFRefresh">
    <vt:lpwstr>False</vt:lpwstr>
  </property>
</Properties>
</file>

<file path=userCustomization/customUI.xml><?xml version="1.0" encoding="utf-8"?>
<mso:customUI xmlns:doc="http://schemas.microsoft.com/office/2006/01/customui/currentDocument" xmlns:mso="http://schemas.microsoft.com/office/2006/01/customui">
  <mso:ribbon>
    <mso:qat>
      <mso:documentControls>
        <mso:button idQ="doc:Korekta_stylów_1" visible="true" label="Korekta formatowania dokumentu" imageMso="_3DPerspectiveIncrease" onAction="Korekta_stylów"/>
        <mso:button idQ="doc:ZwiekszPoziomNowelizacji_1" visible="true" label="Przejście do nowelizacji" imageMso="OutlineDemoteToBodyText" onAction="ZwiekszPoziomNowelizacji"/>
        <mso:button idQ="doc:ZmniejszPoziomNowelizacji_1" visible="true" label="Przejście do aktu głównego" imageMso="OutlinePromoteToHeading" onAction="ZmniejszPoziomNowelizacji"/>
        <mso:button idQ="doc:ZwiekszZaglebienie_1" visible="true" label="Przejście do jednostki redakcyjnej niższego stopnia" imageMso="RightArrow2" onAction="ZwiekszZaglebienie"/>
        <mso:button idQ="doc:ZmniejszZaglebienie_1" visible="true" label="Przejście do jednostki redakcyjnej wyższego stopnia" imageMso="LeftArrow2" onAction="ZmniejszZaglebienie"/>
        <mso:button idQ="doc:Przenumeruj_1" visible="true" label="Przenumerowanie" imageMso="Bullets" onAction="Przenumeruj"/>
        <mso:button idQ="doc:wstaw_Zakladke_1" visible="true" label="Wstawienie zakładki" imageMso="WebServerDiscussions" onAction="wstaw_Zakladke"/>
        <mso:button idQ="doc:Kolor_czerwony_1" visible="true" label="Na czerwono" imageMso="AppointmentColor1" onAction="Kolor_czerwony"/>
        <mso:button idQ="doc:Kolor_niebieski_1" visible="true" label="Na niebiesko" imageMso="AppointmentColor6" onAction="Kolor_niebieski"/>
        <mso:button idQ="doc:Kolor_zielony_1" visible="true" label="Na zielono" imageMso="AppointmentColor3" onAction="Kolor_zielony"/>
        <mso:button idQ="doc:Kolor_zolty_1" visible="true" label="Na żółto" imageMso="AppointmentColor10" onAction="Kolor_zolty"/>
        <mso:button idQ="doc:Bez_koloru_1" visible="true" label="Usunięcie kolorów" imageMso="AppointmentColor0" onAction="Bez_koloru"/>
        <mso:button idQ="doc:Bold_1" visible="true" label="Pogrubienie" imageMso="CharacterShading" onAction="Bold"/>
        <mso:button idQ="doc:Italic_1" visible="true" label="Kursywa" imageMso="WordArtFormatDialog" onAction="Italic"/>
        <mso:button idQ="doc:D_indeks_1" visible="true" label="Indeks dolny" imageMso="MailMergeResultsPreview" onAction="D_indeks"/>
        <mso:button idQ="doc:G_Indeks_1" visible="true" label="Indeks górny" imageMso="FontSchemes" onAction="G_Indeks"/>
        <mso:button idQ="doc:Bez_stylu_1" visible="true" label="Normalna czcionka" imageMso="CharacterBorder" onAction="Bez_stylu"/>
      </mso:documentControls>
    </mso:qat>
  </mso:ribbon>
</mso:customUI>
</file>