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2B" w:rsidRPr="00F4632B" w:rsidRDefault="00F4632B" w:rsidP="00F4632B">
      <w:pPr>
        <w:pStyle w:val="OZNPROJEKTUwskazaniedatylubwersjiprojektu"/>
      </w:pPr>
      <w:r w:rsidRPr="00F4632B">
        <w:t>Projekt z</w:t>
      </w:r>
      <w:r>
        <w:t> </w:t>
      </w:r>
      <w:r w:rsidRPr="00F4632B">
        <w:t xml:space="preserve">dnia </w:t>
      </w:r>
      <w:r w:rsidR="004A00AB">
        <w:t>1</w:t>
      </w:r>
      <w:r w:rsidR="001147AF">
        <w:t>6</w:t>
      </w:r>
      <w:bookmarkStart w:id="0" w:name="_GoBack"/>
      <w:bookmarkEnd w:id="0"/>
      <w:r w:rsidR="004C301A">
        <w:t xml:space="preserve"> kwietnia </w:t>
      </w:r>
      <w:r w:rsidRPr="00F4632B">
        <w:t>2026</w:t>
      </w:r>
      <w:r>
        <w:t> </w:t>
      </w:r>
      <w:r w:rsidRPr="00F4632B">
        <w:t>r.</w:t>
      </w:r>
    </w:p>
    <w:p w:rsidR="00F4632B" w:rsidRDefault="00F4632B" w:rsidP="00F4632B">
      <w:pPr>
        <w:pStyle w:val="OZNPROJEKTUwskazaniedatylubwersjiprojektu"/>
      </w:pPr>
    </w:p>
    <w:p w:rsidR="00F4632B" w:rsidRPr="006E2A80" w:rsidRDefault="00F4632B" w:rsidP="00F4632B">
      <w:pPr>
        <w:pStyle w:val="OZNRODZAKTUtznustawalubrozporzdzenieiorganwydajcy"/>
        <w:rPr>
          <w:rStyle w:val="Kkursywa"/>
        </w:rPr>
      </w:pPr>
      <w:r w:rsidRPr="00A211A9">
        <w:t>ROZPORZĄDZENIE</w:t>
      </w:r>
    </w:p>
    <w:p w:rsidR="00F4632B" w:rsidRPr="00A211A9" w:rsidRDefault="00F4632B" w:rsidP="00F4632B">
      <w:pPr>
        <w:pStyle w:val="OZNRODZAKTUtznustawalubrozporzdzenieiorganwydajcy"/>
      </w:pPr>
      <w:r w:rsidRPr="00A211A9">
        <w:t>RADY MINISTRÓW</w:t>
      </w:r>
    </w:p>
    <w:p w:rsidR="00F4632B" w:rsidRPr="00A211A9" w:rsidRDefault="00F4632B" w:rsidP="00F4632B">
      <w:pPr>
        <w:pStyle w:val="DATAAKTUdatauchwalenialubwydaniaaktu"/>
      </w:pPr>
      <w:r>
        <w:t>z dnia ……………………………………2026 </w:t>
      </w:r>
      <w:r w:rsidRPr="00A211A9">
        <w:t>r.</w:t>
      </w:r>
    </w:p>
    <w:p w:rsidR="00F4632B" w:rsidRPr="00A211A9" w:rsidRDefault="00F4632B" w:rsidP="00F4632B">
      <w:pPr>
        <w:pStyle w:val="TYTUAKTUprzedmiotregulacjiustawylubrozporzdzenia"/>
      </w:pPr>
      <w:r w:rsidRPr="00A211A9">
        <w:t>w sprawie programu badań statystycznych s</w:t>
      </w:r>
      <w:r>
        <w:t>tatystyki publicznej na rok 2027</w:t>
      </w:r>
    </w:p>
    <w:p w:rsidR="00F4632B" w:rsidRPr="00A211A9" w:rsidRDefault="00F4632B" w:rsidP="00F4632B">
      <w:pPr>
        <w:pStyle w:val="NIEARTTEKSTtekstnieartykuowanynppodstprawnarozplubpreambua"/>
      </w:pPr>
      <w:r w:rsidRPr="00A211A9">
        <w:t>Na podstawie</w:t>
      </w:r>
      <w:r>
        <w:t xml:space="preserve"> art. </w:t>
      </w:r>
      <w:r w:rsidRPr="00A211A9">
        <w:t>18</w:t>
      </w:r>
      <w:r>
        <w:t xml:space="preserve"> ust. </w:t>
      </w:r>
      <w:r w:rsidRPr="00A211A9">
        <w:t>1</w:t>
      </w:r>
      <w:r>
        <w:t> </w:t>
      </w:r>
      <w:r w:rsidRPr="00A211A9">
        <w:t>ustawy z</w:t>
      </w:r>
      <w:r>
        <w:t> </w:t>
      </w:r>
      <w:r w:rsidRPr="00A211A9">
        <w:t>dnia 29</w:t>
      </w:r>
      <w:r>
        <w:t> </w:t>
      </w:r>
      <w:r w:rsidRPr="00A211A9">
        <w:t>czerwca 1995</w:t>
      </w:r>
      <w:r>
        <w:t> </w:t>
      </w:r>
      <w:r w:rsidRPr="00A211A9">
        <w:t>r. o</w:t>
      </w:r>
      <w:r>
        <w:t> </w:t>
      </w:r>
      <w:r w:rsidRPr="00A211A9">
        <w:t xml:space="preserve">statystyce publicznej </w:t>
      </w:r>
      <w:r>
        <w:t>(Dz. U. z 2024 r. poz. 1799 oraz z 2025 r. poz. 1792</w:t>
      </w:r>
      <w:r w:rsidRPr="00A211A9">
        <w:t>) zarządza się, co następuje:</w:t>
      </w:r>
    </w:p>
    <w:p w:rsidR="00F4632B" w:rsidRPr="00A211A9" w:rsidRDefault="00F4632B" w:rsidP="00F4632B">
      <w:pPr>
        <w:pStyle w:val="ARTartustawynprozporzdzenia"/>
      </w:pPr>
      <w:r w:rsidRPr="00A211A9">
        <w:rPr>
          <w:rStyle w:val="Ppogrubienie"/>
        </w:rPr>
        <w:t>§ 1.</w:t>
      </w:r>
      <w:r w:rsidRPr="00A211A9">
        <w:t xml:space="preserve"> Ustala się </w:t>
      </w:r>
      <w:r>
        <w:t>„</w:t>
      </w:r>
      <w:r w:rsidRPr="00A211A9">
        <w:t>Program badań statystycznych s</w:t>
      </w:r>
      <w:r>
        <w:t>tatystyki publicznej na rok 2027”</w:t>
      </w:r>
      <w:r w:rsidRPr="00A211A9">
        <w:t xml:space="preserve">, zwany dalej </w:t>
      </w:r>
      <w:r>
        <w:t>„</w:t>
      </w:r>
      <w:r w:rsidRPr="00A211A9">
        <w:t>Programem</w:t>
      </w:r>
      <w:r>
        <w:t>”</w:t>
      </w:r>
      <w:r w:rsidRPr="00A211A9">
        <w:t xml:space="preserve">, </w:t>
      </w:r>
      <w:r w:rsidR="006A4B92">
        <w:t>który stanowi</w:t>
      </w:r>
      <w:r w:rsidR="006A4B92" w:rsidRPr="00A211A9">
        <w:t xml:space="preserve"> </w:t>
      </w:r>
      <w:r w:rsidRPr="00A211A9">
        <w:t>załącznik do rozporządzenia.</w:t>
      </w:r>
    </w:p>
    <w:p w:rsidR="00F4632B" w:rsidRPr="00A211A9" w:rsidRDefault="00F4632B" w:rsidP="006A4B92">
      <w:pPr>
        <w:pStyle w:val="ARTartustawynprozporzdzenia"/>
      </w:pPr>
      <w:r w:rsidRPr="00A211A9">
        <w:rPr>
          <w:rStyle w:val="Ppogrubienie"/>
        </w:rPr>
        <w:t>§ 2.</w:t>
      </w:r>
      <w:r w:rsidRPr="00A211A9">
        <w:t> Program obejmuje zbieranie i</w:t>
      </w:r>
      <w:r>
        <w:t> </w:t>
      </w:r>
      <w:r w:rsidRPr="00A211A9">
        <w:t>przekazywanie</w:t>
      </w:r>
      <w:r>
        <w:t xml:space="preserve"> danych bieżących w roku 2027</w:t>
      </w:r>
      <w:r w:rsidR="006A4B92">
        <w:t>, danych za rok 2027</w:t>
      </w:r>
      <w:r w:rsidR="006A4B92" w:rsidRPr="00A211A9">
        <w:t xml:space="preserve"> oraz danych za lata poprzednie</w:t>
      </w:r>
      <w:r w:rsidR="006A4B92">
        <w:t xml:space="preserve"> we wskazanych w Programie badaniach</w:t>
      </w:r>
      <w:r w:rsidRPr="00A211A9">
        <w:t>.</w:t>
      </w:r>
    </w:p>
    <w:p w:rsidR="00F4632B" w:rsidRDefault="00F4632B" w:rsidP="00F4632B">
      <w:pPr>
        <w:pStyle w:val="ARTartustawynprozporzdzenia"/>
      </w:pPr>
      <w:r w:rsidRPr="00A211A9">
        <w:rPr>
          <w:rStyle w:val="Ppogrubienie"/>
        </w:rPr>
        <w:t>§ 3.</w:t>
      </w:r>
      <w:r w:rsidRPr="00A211A9">
        <w:t> Rozporządzenie wchodzi w</w:t>
      </w:r>
      <w:r>
        <w:t> </w:t>
      </w:r>
      <w:r w:rsidRPr="00A211A9">
        <w:t xml:space="preserve">życie </w:t>
      </w:r>
      <w:r>
        <w:t>z dniem 1 stycznia 2027 r.</w:t>
      </w:r>
    </w:p>
    <w:p w:rsidR="00F4632B" w:rsidRDefault="00F4632B" w:rsidP="00F4632B">
      <w:pPr>
        <w:pStyle w:val="ARTartustawynprozporzdzenia"/>
      </w:pPr>
    </w:p>
    <w:p w:rsidR="00F4632B" w:rsidRPr="00A211A9" w:rsidRDefault="00F4632B" w:rsidP="00F4632B">
      <w:pPr>
        <w:pStyle w:val="ARTartustawynprozporzdzenia"/>
      </w:pPr>
    </w:p>
    <w:p w:rsidR="00F4632B" w:rsidRPr="00A211A9" w:rsidRDefault="00F4632B" w:rsidP="00F4632B">
      <w:pPr>
        <w:pStyle w:val="NAZORGWYDnazwaorganuwydajcegoprojektowanyakt"/>
        <w:rPr>
          <w:rStyle w:val="BEZWERSALIKW"/>
        </w:rPr>
      </w:pPr>
      <w:r w:rsidRPr="00A211A9">
        <w:t xml:space="preserve">PREZES RADY </w:t>
      </w:r>
      <w:r w:rsidRPr="00F4632B">
        <w:rPr>
          <w:rStyle w:val="BEZWERSALIKW"/>
          <w:rFonts w:eastAsiaTheme="minorEastAsia"/>
        </w:rPr>
        <w:t>MINISTRÓW</w:t>
      </w:r>
    </w:p>
    <w:p w:rsidR="00F4632B" w:rsidRDefault="00F4632B" w:rsidP="00F4632B">
      <w:pPr>
        <w:pStyle w:val="NAZORGWYDnazwaorganuwydajcegoprojektowanyakt"/>
      </w:pPr>
    </w:p>
    <w:p w:rsidR="00F4632B" w:rsidRDefault="00F4632B" w:rsidP="00F4632B">
      <w:pPr>
        <w:pStyle w:val="NAZORGWYDnazwaorganuwydajcegoprojektowanyakt"/>
      </w:pPr>
    </w:p>
    <w:p w:rsidR="00F4632B" w:rsidRDefault="00F4632B" w:rsidP="00F4632B">
      <w:pPr>
        <w:pStyle w:val="NAZORGWYDnazwaorganuwydajcegoprojektowanyakt"/>
      </w:pPr>
    </w:p>
    <w:p w:rsidR="00F4632B" w:rsidRDefault="00F4632B" w:rsidP="00F4632B">
      <w:pPr>
        <w:pStyle w:val="NAZORGWYDnazwaorganuwydajcegoprojektowanyakt"/>
      </w:pPr>
    </w:p>
    <w:p w:rsidR="006A4B92" w:rsidRDefault="006A4B92" w:rsidP="00F4632B">
      <w:pPr>
        <w:pStyle w:val="NAZORGWYDnazwaorganuwydajcegoprojektowanyakt"/>
      </w:pPr>
    </w:p>
    <w:p w:rsidR="00F4632B" w:rsidRDefault="00F4632B" w:rsidP="00F4632B">
      <w:pPr>
        <w:pStyle w:val="NAZORGWYDnazwaorganuwydajcegoprojektowanyakt"/>
      </w:pPr>
    </w:p>
    <w:p w:rsidR="00F4632B" w:rsidRDefault="00F4632B" w:rsidP="00F4632B">
      <w:pPr>
        <w:pStyle w:val="NAZORGWYDnazwaorganuwydajcegoprojektowanyakt"/>
      </w:pPr>
    </w:p>
    <w:p w:rsidR="00F4632B" w:rsidRDefault="00F4632B" w:rsidP="00F4632B">
      <w:pPr>
        <w:pStyle w:val="NAZORGWYDnazwaorganuwydajcegoprojektowanyakt"/>
      </w:pPr>
    </w:p>
    <w:p w:rsidR="00F4632B" w:rsidRPr="006E2A80" w:rsidRDefault="00F4632B" w:rsidP="00F4632B">
      <w:pPr>
        <w:pStyle w:val="OZNPARAFYADNOTACJE"/>
        <w:rPr>
          <w:rStyle w:val="Kkursywa"/>
        </w:rPr>
      </w:pPr>
      <w:r w:rsidRPr="006E2A80">
        <w:rPr>
          <w:rStyle w:val="Kkursywa"/>
        </w:rPr>
        <w:t>Za zgodność pod względem prawnym i</w:t>
      </w:r>
      <w:r>
        <w:rPr>
          <w:rStyle w:val="Kkursywa"/>
        </w:rPr>
        <w:t> </w:t>
      </w:r>
      <w:r w:rsidRPr="006E2A80">
        <w:rPr>
          <w:rStyle w:val="Kkursywa"/>
        </w:rPr>
        <w:t>redakcyjnym</w:t>
      </w:r>
    </w:p>
    <w:p w:rsidR="006A4B92" w:rsidRPr="006E2A80" w:rsidRDefault="006A4B92" w:rsidP="006A4B92">
      <w:pPr>
        <w:pStyle w:val="OZNPARAFYADNOTACJE"/>
        <w:rPr>
          <w:rStyle w:val="Kkursywa"/>
        </w:rPr>
      </w:pPr>
      <w:r w:rsidRPr="006E2A80">
        <w:rPr>
          <w:rStyle w:val="Kkursywa"/>
        </w:rPr>
        <w:t>Dyrektor Gabinetu Prezesa</w:t>
      </w:r>
    </w:p>
    <w:p w:rsidR="00F4632B" w:rsidRPr="006E2A80" w:rsidRDefault="006A4B92" w:rsidP="00F4632B">
      <w:pPr>
        <w:pStyle w:val="OZNPARAFYADNOTACJE"/>
        <w:rPr>
          <w:rStyle w:val="Kkursywa"/>
        </w:rPr>
      </w:pPr>
      <w:r>
        <w:rPr>
          <w:rStyle w:val="Kkursywa"/>
        </w:rPr>
        <w:t>Jolanta Stec-Rusiecka</w:t>
      </w:r>
    </w:p>
    <w:p w:rsidR="00261A16" w:rsidRPr="00F4632B" w:rsidRDefault="00F4632B" w:rsidP="00F4632B">
      <w:pPr>
        <w:pStyle w:val="OZNPARAFYADNOTACJE"/>
        <w:rPr>
          <w:i/>
        </w:rPr>
      </w:pPr>
      <w:r w:rsidRPr="006E2A80">
        <w:rPr>
          <w:rStyle w:val="Kkursywa"/>
        </w:rPr>
        <w:t>/podpisano elektronicznie/</w:t>
      </w:r>
    </w:p>
    <w:sectPr w:rsidR="00261A16" w:rsidRPr="00F4632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8D5" w:rsidRDefault="002148D5">
      <w:r>
        <w:separator/>
      </w:r>
    </w:p>
  </w:endnote>
  <w:endnote w:type="continuationSeparator" w:id="0">
    <w:p w:rsidR="002148D5" w:rsidRDefault="0021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8D5" w:rsidRDefault="002148D5">
      <w:r>
        <w:separator/>
      </w:r>
    </w:p>
  </w:footnote>
  <w:footnote w:type="continuationSeparator" w:id="0">
    <w:p w:rsidR="002148D5" w:rsidRDefault="0021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2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7AF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48D5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4F6D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DE6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DCC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00AB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01A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FB6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B92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24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4C15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276D"/>
    <w:rsid w:val="00DA3FDD"/>
    <w:rsid w:val="00DA7017"/>
    <w:rsid w:val="00DA7028"/>
    <w:rsid w:val="00DB1AD2"/>
    <w:rsid w:val="00DB1C15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2C2D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7FCD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632B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660"/>
    <w:rsid w:val="00FA7F91"/>
    <w:rsid w:val="00FB1157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2CAFF"/>
  <w15:docId w15:val="{2DCA9167-79BD-430F-83D5-7DB6031E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zikz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156CDC-9703-4D4A-9BAB-EC8AC041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Frelak Grzegorz</dc:creator>
  <cp:lastModifiedBy>Guzik Żaneta</cp:lastModifiedBy>
  <cp:revision>2</cp:revision>
  <cp:lastPrinted>2012-04-23T06:39:00Z</cp:lastPrinted>
  <dcterms:created xsi:type="dcterms:W3CDTF">2026-04-16T08:44:00Z</dcterms:created>
  <dcterms:modified xsi:type="dcterms:W3CDTF">2026-04-16T08:44:00Z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