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C9A1" w14:textId="77777777" w:rsidR="009A4EF1" w:rsidRDefault="009A4EF1" w:rsidP="009A4E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7398740"/>
      <w:bookmarkStart w:id="1" w:name="_GoBack"/>
      <w:bookmarkEnd w:id="1"/>
      <w:r>
        <w:rPr>
          <w:rFonts w:ascii="Times New Roman" w:hAnsi="Times New Roman" w:cs="Times New Roman"/>
          <w:b/>
          <w:bCs/>
        </w:rPr>
        <w:t xml:space="preserve">Uwagi </w:t>
      </w:r>
    </w:p>
    <w:p w14:paraId="47B8FAE8" w14:textId="77777777" w:rsidR="009A4EF1" w:rsidRDefault="009A4EF1" w:rsidP="009A4E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projektu </w:t>
      </w:r>
      <w:r w:rsidRPr="009A4EF1">
        <w:rPr>
          <w:rFonts w:ascii="Times New Roman" w:hAnsi="Times New Roman" w:cs="Times New Roman"/>
          <w:b/>
          <w:bCs/>
        </w:rPr>
        <w:t xml:space="preserve">ustawy o zmianie ustawy - Prawo energetyczne </w:t>
      </w:r>
    </w:p>
    <w:p w14:paraId="1E7E7E49" w14:textId="77777777" w:rsidR="009A4EF1" w:rsidRDefault="009A4EF1" w:rsidP="009A4E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4EF1">
        <w:rPr>
          <w:rFonts w:ascii="Times New Roman" w:hAnsi="Times New Roman" w:cs="Times New Roman"/>
          <w:b/>
          <w:bCs/>
        </w:rPr>
        <w:t>oraz niektórych innych ustaw (nr UD382</w:t>
      </w:r>
      <w:r>
        <w:rPr>
          <w:rFonts w:ascii="Times New Roman" w:hAnsi="Times New Roman" w:cs="Times New Roman"/>
          <w:b/>
          <w:bCs/>
        </w:rPr>
        <w:t>)</w:t>
      </w:r>
    </w:p>
    <w:p w14:paraId="75BF6E7D" w14:textId="77777777" w:rsidR="009A4EF1" w:rsidRDefault="009A4EF1" w:rsidP="009A4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0"/>
        <w:gridCol w:w="2693"/>
        <w:gridCol w:w="5101"/>
        <w:gridCol w:w="4251"/>
        <w:gridCol w:w="1428"/>
      </w:tblGrid>
      <w:tr w:rsidR="009A4EF1" w14:paraId="51C399F5" w14:textId="77777777" w:rsidTr="009A4EF1">
        <w:trPr>
          <w:trHeight w:val="55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A58C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DAAF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Podmiot wnoszący uwagę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117D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redakcyjna, do której wnoszona jest uwaga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customMarkFollows="1" w:id="1"/>
              <w:t>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BECE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Treść uwagi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BFE0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Propozycja brzmienia przepisu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C273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Stanowisko do uwagi</w:t>
            </w:r>
          </w:p>
        </w:tc>
      </w:tr>
      <w:tr w:rsidR="009A4EF1" w14:paraId="7BBFEED4" w14:textId="77777777" w:rsidTr="009A4E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2039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0AD8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5AB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99D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035D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3FD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EF1" w14:paraId="2D12699C" w14:textId="77777777" w:rsidTr="009A4E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26D7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845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174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66E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AB41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8AA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EF1" w14:paraId="4ED2B8E3" w14:textId="77777777" w:rsidTr="009A4E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5638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64D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749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804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BE5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CE1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EF1" w14:paraId="3D5FA441" w14:textId="77777777" w:rsidTr="009A4E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ADC4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EC1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E94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0403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E50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7E2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EF1" w14:paraId="0481D540" w14:textId="77777777" w:rsidTr="009A4E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3293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686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A91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822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074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382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4EF1" w14:paraId="5E6E01CC" w14:textId="77777777" w:rsidTr="009A4E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B59F" w14:textId="77777777" w:rsidR="009A4EF1" w:rsidRDefault="009A4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F2D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D7B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40FF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443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7DA" w14:textId="77777777" w:rsidR="009A4EF1" w:rsidRDefault="009A4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D47D384" w14:textId="77777777" w:rsidR="009A4EF1" w:rsidRDefault="009A4EF1" w:rsidP="009A4EF1">
      <w:pPr>
        <w:spacing w:after="0" w:line="240" w:lineRule="auto"/>
        <w:rPr>
          <w:rFonts w:ascii="Times New Roman" w:hAnsi="Times New Roman" w:cs="Times New Roman"/>
        </w:rPr>
      </w:pPr>
    </w:p>
    <w:p w14:paraId="078A31B8" w14:textId="76B8741E" w:rsidR="00077D60" w:rsidRDefault="00CA3801">
      <w:r>
        <w:t xml:space="preserve"> </w:t>
      </w:r>
    </w:p>
    <w:sectPr w:rsidR="00077D60" w:rsidSect="009A4E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3D0A" w14:textId="77777777" w:rsidR="00911445" w:rsidRDefault="00911445" w:rsidP="009A4EF1">
      <w:pPr>
        <w:spacing w:after="0" w:line="240" w:lineRule="auto"/>
      </w:pPr>
      <w:r>
        <w:separator/>
      </w:r>
    </w:p>
  </w:endnote>
  <w:endnote w:type="continuationSeparator" w:id="0">
    <w:p w14:paraId="5F39A7F0" w14:textId="77777777" w:rsidR="00911445" w:rsidRDefault="00911445" w:rsidP="009A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99FCE" w14:textId="77777777" w:rsidR="00911445" w:rsidRDefault="00911445" w:rsidP="009A4EF1">
      <w:pPr>
        <w:spacing w:after="0" w:line="240" w:lineRule="auto"/>
      </w:pPr>
      <w:r>
        <w:separator/>
      </w:r>
    </w:p>
  </w:footnote>
  <w:footnote w:type="continuationSeparator" w:id="0">
    <w:p w14:paraId="7F97654C" w14:textId="77777777" w:rsidR="00911445" w:rsidRDefault="00911445" w:rsidP="009A4EF1">
      <w:pPr>
        <w:spacing w:after="0" w:line="240" w:lineRule="auto"/>
      </w:pPr>
      <w:r>
        <w:continuationSeparator/>
      </w:r>
    </w:p>
  </w:footnote>
  <w:footnote w:id="1">
    <w:p w14:paraId="70766FF1" w14:textId="77777777" w:rsidR="009A4EF1" w:rsidRDefault="009A4EF1" w:rsidP="009A4EF1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  <w:rFonts w:ascii="Times New Roman" w:hAnsi="Times New Roman" w:cs="Times New Roman"/>
          <w:sz w:val="22"/>
          <w:szCs w:val="22"/>
        </w:rPr>
        <w:t>1)</w:t>
      </w:r>
      <w:r>
        <w:rPr>
          <w:rFonts w:ascii="Times New Roman" w:hAnsi="Times New Roman" w:cs="Times New Roman"/>
          <w:sz w:val="22"/>
          <w:szCs w:val="22"/>
        </w:rPr>
        <w:t xml:space="preserve"> W przypadku aktu nowelizującego należy wskazać jednostkę redakcyjną projektu 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F1"/>
    <w:rsid w:val="00077D60"/>
    <w:rsid w:val="000C2920"/>
    <w:rsid w:val="00227A52"/>
    <w:rsid w:val="00911445"/>
    <w:rsid w:val="009A4EF1"/>
    <w:rsid w:val="00C64C06"/>
    <w:rsid w:val="00C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D952"/>
  <w15:docId w15:val="{84E60CC7-4B6C-4152-AD0F-80D52340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4EF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4E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4EF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E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E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4E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EF1"/>
    <w:rPr>
      <w:sz w:val="16"/>
      <w:szCs w:val="16"/>
    </w:rPr>
  </w:style>
  <w:style w:type="table" w:styleId="Tabela-Siatka">
    <w:name w:val="Table Grid"/>
    <w:basedOn w:val="Standardowy"/>
    <w:uiPriority w:val="39"/>
    <w:rsid w:val="009A4E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Michał</dc:creator>
  <cp:lastModifiedBy>Anna</cp:lastModifiedBy>
  <cp:revision>2</cp:revision>
  <dcterms:created xsi:type="dcterms:W3CDTF">2022-10-21T14:06:00Z</dcterms:created>
  <dcterms:modified xsi:type="dcterms:W3CDTF">2022-10-21T14:06:00Z</dcterms:modified>
</cp:coreProperties>
</file>