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F335" w14:textId="77777777" w:rsidR="0064182F" w:rsidRPr="0064182F" w:rsidRDefault="0064182F" w:rsidP="0064182F">
      <w:pPr>
        <w:autoSpaceDE w:val="0"/>
        <w:autoSpaceDN w:val="0"/>
        <w:adjustRightInd w:val="0"/>
        <w:jc w:val="right"/>
        <w:rPr>
          <w:b/>
          <w:szCs w:val="22"/>
          <w:lang w:val="pl-PL"/>
        </w:rPr>
      </w:pPr>
      <w:bookmarkStart w:id="0" w:name="_GoBack"/>
      <w:bookmarkEnd w:id="0"/>
      <w:r w:rsidRPr="0064182F">
        <w:rPr>
          <w:b/>
          <w:szCs w:val="22"/>
          <w:lang w:val="pl-PL"/>
        </w:rPr>
        <w:t xml:space="preserve">Załącznik do rozporządzenia </w:t>
      </w:r>
    </w:p>
    <w:p w14:paraId="151C4127" w14:textId="77777777" w:rsidR="0064182F" w:rsidRPr="0064182F" w:rsidRDefault="0064182F" w:rsidP="0064182F">
      <w:pPr>
        <w:autoSpaceDE w:val="0"/>
        <w:autoSpaceDN w:val="0"/>
        <w:adjustRightInd w:val="0"/>
        <w:jc w:val="right"/>
        <w:rPr>
          <w:b/>
          <w:szCs w:val="22"/>
          <w:lang w:val="pl-PL"/>
        </w:rPr>
      </w:pPr>
      <w:r w:rsidRPr="0064182F">
        <w:rPr>
          <w:b/>
          <w:szCs w:val="22"/>
          <w:lang w:val="pl-PL"/>
        </w:rPr>
        <w:t>Ministra Zdrowia z dnia ……… 2020 r. (poz. …….)</w:t>
      </w:r>
    </w:p>
    <w:p w14:paraId="77FC233F" w14:textId="09CEA746" w:rsidR="0064182F" w:rsidRPr="0064182F" w:rsidRDefault="0064182F" w:rsidP="0064182F">
      <w:pPr>
        <w:autoSpaceDE w:val="0"/>
        <w:autoSpaceDN w:val="0"/>
        <w:adjustRightInd w:val="0"/>
        <w:jc w:val="right"/>
        <w:rPr>
          <w:b/>
          <w:szCs w:val="22"/>
          <w:lang w:val="pl-PL"/>
        </w:rPr>
      </w:pPr>
      <w:r w:rsidRPr="0064182F">
        <w:rPr>
          <w:b/>
          <w:szCs w:val="22"/>
          <w:lang w:val="pl-PL"/>
        </w:rPr>
        <w:t>Załącznik nr 1</w:t>
      </w:r>
    </w:p>
    <w:p w14:paraId="1EE11CED" w14:textId="77777777" w:rsidR="000E4EA5" w:rsidRDefault="000E4EA5" w:rsidP="000E4EA5">
      <w:pPr>
        <w:autoSpaceDE w:val="0"/>
        <w:autoSpaceDN w:val="0"/>
        <w:adjustRightInd w:val="0"/>
        <w:jc w:val="right"/>
        <w:rPr>
          <w:b/>
          <w:szCs w:val="22"/>
          <w:lang w:val="pl-PL"/>
        </w:rPr>
      </w:pPr>
    </w:p>
    <w:p w14:paraId="3D1F7F72" w14:textId="77777777" w:rsidR="00FF7BD9" w:rsidRDefault="00FF7BD9" w:rsidP="000E4EA5">
      <w:pPr>
        <w:autoSpaceDE w:val="0"/>
        <w:autoSpaceDN w:val="0"/>
        <w:adjustRightInd w:val="0"/>
        <w:jc w:val="right"/>
        <w:rPr>
          <w:b/>
          <w:szCs w:val="22"/>
          <w:lang w:val="pl-PL"/>
        </w:rPr>
      </w:pPr>
    </w:p>
    <w:p w14:paraId="7C691FF6" w14:textId="77777777" w:rsidR="00EF3DED" w:rsidRDefault="00EF3DED" w:rsidP="00225306">
      <w:pPr>
        <w:autoSpaceDE w:val="0"/>
        <w:autoSpaceDN w:val="0"/>
        <w:adjustRightInd w:val="0"/>
        <w:jc w:val="center"/>
        <w:rPr>
          <w:b/>
          <w:lang w:val="pl-PL"/>
        </w:rPr>
      </w:pPr>
      <w:r>
        <w:rPr>
          <w:b/>
          <w:lang w:val="pl-PL"/>
        </w:rPr>
        <w:t xml:space="preserve">Wskazówki metodyczne w sprawie przeprowadzania badań profilaktycznych pracowników </w:t>
      </w:r>
    </w:p>
    <w:p w14:paraId="67FC219E" w14:textId="77777777" w:rsidR="00A762BC" w:rsidRPr="00A762BC" w:rsidRDefault="00A762BC" w:rsidP="00225306">
      <w:pPr>
        <w:autoSpaceDE w:val="0"/>
        <w:autoSpaceDN w:val="0"/>
        <w:adjustRightInd w:val="0"/>
        <w:jc w:val="center"/>
        <w:rPr>
          <w:b/>
          <w:szCs w:val="22"/>
          <w:lang w:val="pl-PL"/>
        </w:rPr>
      </w:pPr>
    </w:p>
    <w:p w14:paraId="4EA290FA" w14:textId="77777777" w:rsidR="00777791" w:rsidRPr="00B9486D" w:rsidRDefault="00777791" w:rsidP="00223BA3">
      <w:pPr>
        <w:ind w:left="360"/>
        <w:rPr>
          <w:lang w:val="pl-PL"/>
        </w:rPr>
      </w:pPr>
    </w:p>
    <w:p w14:paraId="4DA093D9" w14:textId="77777777" w:rsidR="00A055D8" w:rsidRPr="00B31B4D" w:rsidRDefault="00A055D8">
      <w:pPr>
        <w:pStyle w:val="Akapitzlist"/>
        <w:spacing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83"/>
        <w:gridCol w:w="2620"/>
        <w:gridCol w:w="7279"/>
        <w:gridCol w:w="4076"/>
      </w:tblGrid>
      <w:tr w:rsidR="00225306" w:rsidRPr="00B31B4D" w14:paraId="709C1C75" w14:textId="77777777" w:rsidTr="004C36CF">
        <w:trPr>
          <w:trHeight w:val="397"/>
        </w:trPr>
        <w:tc>
          <w:tcPr>
            <w:tcW w:w="200" w:type="pct"/>
            <w:vAlign w:val="center"/>
            <w:hideMark/>
          </w:tcPr>
          <w:p w14:paraId="2454BB2F" w14:textId="77777777" w:rsidR="000E4EA5" w:rsidRPr="00B31B4D" w:rsidRDefault="000E4EA5" w:rsidP="00225306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szCs w:val="22"/>
                <w:lang w:val="pl-PL"/>
              </w:rPr>
              <w:t>Lp.</w:t>
            </w:r>
          </w:p>
        </w:tc>
        <w:tc>
          <w:tcPr>
            <w:tcW w:w="900" w:type="pct"/>
            <w:vAlign w:val="center"/>
            <w:hideMark/>
          </w:tcPr>
          <w:p w14:paraId="619DBB43" w14:textId="77777777" w:rsidR="000E4EA5" w:rsidRPr="00B31B4D" w:rsidRDefault="000E4EA5" w:rsidP="00647411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szCs w:val="22"/>
                <w:lang w:val="pl-PL"/>
              </w:rPr>
              <w:t>Czynnik</w:t>
            </w:r>
            <w:r w:rsidR="00A00A89">
              <w:rPr>
                <w:b/>
                <w:szCs w:val="22"/>
                <w:lang w:val="pl-PL"/>
              </w:rPr>
              <w:t xml:space="preserve"> </w:t>
            </w:r>
            <w:r w:rsidR="00BA0976">
              <w:rPr>
                <w:b/>
                <w:szCs w:val="22"/>
                <w:lang w:val="pl-PL"/>
              </w:rPr>
              <w:t xml:space="preserve">niebezpieczny, </w:t>
            </w:r>
            <w:r w:rsidRPr="00B31B4D">
              <w:rPr>
                <w:b/>
                <w:szCs w:val="22"/>
                <w:lang w:val="pl-PL"/>
              </w:rPr>
              <w:t>szkodliwy lub uciążliwy</w:t>
            </w:r>
          </w:p>
        </w:tc>
        <w:tc>
          <w:tcPr>
            <w:tcW w:w="2500" w:type="pct"/>
            <w:vAlign w:val="center"/>
            <w:hideMark/>
          </w:tcPr>
          <w:p w14:paraId="7B25D439" w14:textId="77777777" w:rsidR="00F3795D" w:rsidRPr="00B31B4D" w:rsidRDefault="00F3795D" w:rsidP="00371D78">
            <w:pPr>
              <w:jc w:val="center"/>
              <w:rPr>
                <w:b/>
                <w:szCs w:val="22"/>
                <w:lang w:val="pl-PL"/>
              </w:rPr>
            </w:pPr>
            <w:r w:rsidRPr="00D76677">
              <w:rPr>
                <w:b/>
                <w:szCs w:val="22"/>
                <w:lang w:val="pl-PL"/>
              </w:rPr>
              <w:t>Z</w:t>
            </w:r>
            <w:r w:rsidR="00371D78" w:rsidRPr="00D76677">
              <w:rPr>
                <w:b/>
                <w:szCs w:val="22"/>
                <w:lang w:val="pl-PL"/>
              </w:rPr>
              <w:t xml:space="preserve">akres </w:t>
            </w:r>
            <w:r w:rsidRPr="00D76677">
              <w:rPr>
                <w:b/>
                <w:szCs w:val="22"/>
                <w:lang w:val="pl-PL"/>
              </w:rPr>
              <w:t>badań profilaktycznych</w:t>
            </w:r>
          </w:p>
        </w:tc>
        <w:tc>
          <w:tcPr>
            <w:tcW w:w="1400" w:type="pct"/>
            <w:vAlign w:val="center"/>
            <w:hideMark/>
          </w:tcPr>
          <w:p w14:paraId="754B9B92" w14:textId="77777777" w:rsidR="000E4EA5" w:rsidRPr="00B31B4D" w:rsidRDefault="000E4EA5" w:rsidP="00647411">
            <w:pPr>
              <w:jc w:val="center"/>
              <w:rPr>
                <w:b/>
                <w:szCs w:val="22"/>
                <w:lang w:val="pl-PL"/>
              </w:rPr>
            </w:pPr>
            <w:r w:rsidRPr="00D76677">
              <w:rPr>
                <w:b/>
                <w:szCs w:val="22"/>
                <w:lang w:val="pl-PL"/>
              </w:rPr>
              <w:t>Częstotliwość</w:t>
            </w:r>
            <w:r w:rsidR="00777791" w:rsidRPr="00D76677">
              <w:rPr>
                <w:b/>
                <w:szCs w:val="22"/>
                <w:lang w:val="pl-PL"/>
              </w:rPr>
              <w:t xml:space="preserve"> badań lekarskich</w:t>
            </w:r>
          </w:p>
        </w:tc>
      </w:tr>
      <w:tr w:rsidR="004C36CF" w:rsidRPr="00B31B4D" w14:paraId="419B310B" w14:textId="77777777" w:rsidTr="00F66017">
        <w:trPr>
          <w:trHeight w:val="397"/>
        </w:trPr>
        <w:tc>
          <w:tcPr>
            <w:tcW w:w="200" w:type="pct"/>
            <w:vAlign w:val="center"/>
            <w:hideMark/>
          </w:tcPr>
          <w:p w14:paraId="2FFCAE6A" w14:textId="77777777" w:rsidR="000E4EA5" w:rsidRPr="00B31B4D" w:rsidRDefault="000E4EA5" w:rsidP="00225306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szCs w:val="22"/>
                <w:lang w:val="pl-PL"/>
              </w:rPr>
              <w:t>I.</w:t>
            </w:r>
          </w:p>
        </w:tc>
        <w:tc>
          <w:tcPr>
            <w:tcW w:w="4800" w:type="pct"/>
            <w:gridSpan w:val="3"/>
            <w:vAlign w:val="center"/>
            <w:hideMark/>
          </w:tcPr>
          <w:p w14:paraId="0BBBE05E" w14:textId="77777777" w:rsidR="00EE7633" w:rsidRPr="00B31B4D" w:rsidRDefault="000E4EA5" w:rsidP="00647411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szCs w:val="22"/>
                <w:lang w:val="pl-PL"/>
              </w:rPr>
              <w:t>Czynniki fizyczne</w:t>
            </w:r>
          </w:p>
        </w:tc>
      </w:tr>
      <w:tr w:rsidR="00225306" w:rsidRPr="0052734B" w14:paraId="5EF827E7" w14:textId="77777777" w:rsidTr="004C36CF">
        <w:tc>
          <w:tcPr>
            <w:tcW w:w="200" w:type="pct"/>
            <w:vAlign w:val="center"/>
            <w:hideMark/>
          </w:tcPr>
          <w:p w14:paraId="79B543FE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1.</w:t>
            </w:r>
          </w:p>
        </w:tc>
        <w:tc>
          <w:tcPr>
            <w:tcW w:w="900" w:type="pct"/>
            <w:vAlign w:val="center"/>
            <w:hideMark/>
          </w:tcPr>
          <w:p w14:paraId="39FE4EAD" w14:textId="77777777" w:rsidR="006D257B" w:rsidRPr="00B31B4D" w:rsidRDefault="000E4EA5" w:rsidP="006D257B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Hałas </w:t>
            </w:r>
          </w:p>
          <w:p w14:paraId="6C1D0FCC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2500" w:type="pct"/>
            <w:vAlign w:val="center"/>
            <w:hideMark/>
          </w:tcPr>
          <w:p w14:paraId="31F3F3DB" w14:textId="57F3EE30" w:rsidR="000E4EA5" w:rsidRPr="00B31B4D" w:rsidRDefault="000E4EA5" w:rsidP="007114F5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</w:t>
            </w:r>
            <w:r w:rsidR="006D257B">
              <w:rPr>
                <w:szCs w:val="22"/>
                <w:lang w:val="pl-PL"/>
              </w:rPr>
              <w:t xml:space="preserve"> lekarskie, ba</w:t>
            </w:r>
            <w:r w:rsidR="00A64367">
              <w:rPr>
                <w:szCs w:val="22"/>
                <w:lang w:val="pl-PL"/>
              </w:rPr>
              <w:t>danie otoskopowe i akumetryczne;</w:t>
            </w:r>
            <w:r w:rsidR="00EA3197">
              <w:rPr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audiometria tonalna</w:t>
            </w:r>
            <w:r w:rsidR="00FC2FD9">
              <w:rPr>
                <w:noProof/>
                <w:szCs w:val="22"/>
                <w:lang w:val="pl-PL"/>
              </w:rPr>
              <w:t xml:space="preserve"> (</w:t>
            </w:r>
            <w:r w:rsidR="00FC2FD9" w:rsidRPr="00FC2FD9">
              <w:rPr>
                <w:noProof/>
                <w:szCs w:val="22"/>
                <w:lang w:val="pl-PL"/>
              </w:rPr>
              <w:t>badanie przewodnictwa powietrznego dla częstotliwości 0,5–8 kHz</w:t>
            </w:r>
            <w:r w:rsidR="00FC2FD9">
              <w:rPr>
                <w:noProof/>
                <w:szCs w:val="22"/>
                <w:lang w:val="pl-PL"/>
              </w:rPr>
              <w:t>)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A64367">
              <w:rPr>
                <w:noProof/>
                <w:szCs w:val="22"/>
                <w:lang w:val="pl-PL"/>
              </w:rPr>
              <w:t xml:space="preserve">obligatoryjna </w:t>
            </w:r>
            <w:r w:rsidR="006D257B">
              <w:rPr>
                <w:noProof/>
                <w:szCs w:val="22"/>
                <w:lang w:val="pl-PL"/>
              </w:rPr>
              <w:t xml:space="preserve">przy hałasie o poziomie </w:t>
            </w:r>
            <w:r w:rsidR="00343B3B" w:rsidRPr="00FB4289">
              <w:rPr>
                <w:lang w:val="pl-PL"/>
              </w:rPr>
              <w:t>L</w:t>
            </w:r>
            <w:r w:rsidR="00343B3B" w:rsidRPr="00FB4289">
              <w:rPr>
                <w:sz w:val="16"/>
                <w:szCs w:val="16"/>
                <w:lang w:val="pl-PL"/>
              </w:rPr>
              <w:t>EX</w:t>
            </w:r>
            <w:r w:rsidR="00343B3B" w:rsidRPr="00FB4289">
              <w:rPr>
                <w:lang w:val="pl-PL"/>
              </w:rPr>
              <w:t>8h</w:t>
            </w:r>
            <w:r w:rsidR="00A64367">
              <w:rPr>
                <w:noProof/>
                <w:szCs w:val="22"/>
                <w:lang w:val="pl-PL"/>
              </w:rPr>
              <w:t xml:space="preserve">≥ </w:t>
            </w:r>
            <w:r w:rsidR="006D257B" w:rsidRPr="006D257B">
              <w:rPr>
                <w:noProof/>
                <w:szCs w:val="22"/>
                <w:lang w:val="pl-PL"/>
              </w:rPr>
              <w:t>80 dB</w:t>
            </w:r>
            <w:r w:rsidRPr="00B31B4D">
              <w:rPr>
                <w:noProof/>
                <w:szCs w:val="22"/>
                <w:lang w:val="pl-PL"/>
              </w:rPr>
              <w:t xml:space="preserve"> </w:t>
            </w:r>
            <w:r w:rsidR="00FD48F4">
              <w:rPr>
                <w:noProof/>
                <w:szCs w:val="22"/>
                <w:lang w:val="pl-PL"/>
              </w:rPr>
              <w:br/>
            </w:r>
          </w:p>
        </w:tc>
        <w:tc>
          <w:tcPr>
            <w:tcW w:w="1400" w:type="pct"/>
            <w:vAlign w:val="center"/>
            <w:hideMark/>
          </w:tcPr>
          <w:p w14:paraId="76DEDE04" w14:textId="6075BC90" w:rsidR="000E4EA5" w:rsidRPr="00B31B4D" w:rsidRDefault="000E4EA5" w:rsidP="00A6436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1 </w:t>
            </w:r>
            <w:r w:rsidR="008116FC">
              <w:rPr>
                <w:szCs w:val="22"/>
                <w:lang w:val="pl-PL"/>
              </w:rPr>
              <w:t>rok</w:t>
            </w:r>
            <w:r w:rsidRPr="00B31B4D">
              <w:rPr>
                <w:szCs w:val="22"/>
                <w:lang w:val="pl-PL"/>
              </w:rPr>
              <w:t xml:space="preserve"> przez pierwsze 3 lata </w:t>
            </w:r>
            <w:r w:rsidR="00A64367">
              <w:rPr>
                <w:szCs w:val="22"/>
                <w:lang w:val="pl-PL"/>
              </w:rPr>
              <w:t xml:space="preserve">narażenia, </w:t>
            </w:r>
            <w:r w:rsidRPr="00B31B4D">
              <w:rPr>
                <w:szCs w:val="22"/>
                <w:lang w:val="pl-PL"/>
              </w:rPr>
              <w:t>następne co 3</w:t>
            </w:r>
            <w:r w:rsidR="00790989">
              <w:rPr>
                <w:szCs w:val="22"/>
                <w:lang w:val="pl-PL"/>
              </w:rPr>
              <w:t xml:space="preserve"> </w:t>
            </w:r>
            <w:r w:rsidR="008116FC">
              <w:rPr>
                <w:szCs w:val="22"/>
                <w:lang w:val="pl-PL"/>
              </w:rPr>
              <w:t>lata</w:t>
            </w:r>
          </w:p>
        </w:tc>
      </w:tr>
      <w:tr w:rsidR="00225306" w:rsidRPr="00B31B4D" w14:paraId="46C4F4E8" w14:textId="77777777" w:rsidTr="004C36CF">
        <w:tc>
          <w:tcPr>
            <w:tcW w:w="200" w:type="pct"/>
            <w:vAlign w:val="center"/>
            <w:hideMark/>
          </w:tcPr>
          <w:p w14:paraId="711FAAD9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2.</w:t>
            </w:r>
          </w:p>
        </w:tc>
        <w:tc>
          <w:tcPr>
            <w:tcW w:w="900" w:type="pct"/>
            <w:vAlign w:val="center"/>
            <w:hideMark/>
          </w:tcPr>
          <w:p w14:paraId="66EA302E" w14:textId="77777777" w:rsidR="000E4EA5" w:rsidRPr="00B31B4D" w:rsidRDefault="00680318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Ultradźwięki małej </w:t>
            </w:r>
            <w:r w:rsidR="000E4EA5" w:rsidRPr="00B31B4D">
              <w:rPr>
                <w:noProof/>
                <w:szCs w:val="22"/>
                <w:lang w:val="pl-PL"/>
              </w:rPr>
              <w:t>częstotliwości</w:t>
            </w:r>
          </w:p>
        </w:tc>
        <w:tc>
          <w:tcPr>
            <w:tcW w:w="2500" w:type="pct"/>
            <w:vAlign w:val="center"/>
            <w:hideMark/>
          </w:tcPr>
          <w:p w14:paraId="41473D89" w14:textId="44059C64" w:rsidR="004C36CF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</w:t>
            </w:r>
            <w:r w:rsidR="006D257B">
              <w:rPr>
                <w:szCs w:val="22"/>
                <w:lang w:val="pl-PL"/>
              </w:rPr>
              <w:t>e lekarskie, badanie otoskopowe,</w:t>
            </w:r>
            <w:r w:rsidR="0027287D">
              <w:rPr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audiometria tonalna</w:t>
            </w:r>
            <w:r w:rsidR="00EA3197">
              <w:rPr>
                <w:noProof/>
                <w:szCs w:val="22"/>
                <w:lang w:val="pl-PL"/>
              </w:rPr>
              <w:t xml:space="preserve"> </w:t>
            </w:r>
            <w:r w:rsidR="00BF3703" w:rsidRPr="00BF3703">
              <w:rPr>
                <w:noProof/>
                <w:szCs w:val="22"/>
                <w:lang w:val="pl-PL"/>
              </w:rPr>
              <w:t>(badanie przewodnictwa powietrznego dla częstotliwości 0,5–8 kHz)</w:t>
            </w:r>
            <w:r w:rsidRPr="00B31B4D">
              <w:rPr>
                <w:noProof/>
                <w:szCs w:val="22"/>
                <w:lang w:val="pl-PL"/>
              </w:rPr>
              <w:t xml:space="preserve"> </w:t>
            </w:r>
          </w:p>
          <w:p w14:paraId="65108F07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74BECB7" w14:textId="00E28072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8116FC">
              <w:rPr>
                <w:szCs w:val="22"/>
                <w:lang w:val="pl-PL"/>
              </w:rPr>
              <w:t>3</w:t>
            </w:r>
            <w:r w:rsidR="00E22E5E">
              <w:rPr>
                <w:szCs w:val="22"/>
                <w:lang w:val="pl-PL"/>
              </w:rPr>
              <w:t xml:space="preserve"> </w:t>
            </w:r>
            <w:r w:rsidR="008116FC">
              <w:rPr>
                <w:szCs w:val="22"/>
                <w:lang w:val="pl-PL"/>
              </w:rPr>
              <w:t>lata</w:t>
            </w:r>
          </w:p>
        </w:tc>
      </w:tr>
      <w:tr w:rsidR="00225306" w:rsidRPr="0052734B" w14:paraId="240A869C" w14:textId="77777777" w:rsidTr="004C36CF">
        <w:tc>
          <w:tcPr>
            <w:tcW w:w="200" w:type="pct"/>
            <w:vAlign w:val="center"/>
            <w:hideMark/>
          </w:tcPr>
          <w:p w14:paraId="0CF44C9D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3.</w:t>
            </w:r>
          </w:p>
        </w:tc>
        <w:tc>
          <w:tcPr>
            <w:tcW w:w="900" w:type="pct"/>
            <w:vAlign w:val="center"/>
            <w:hideMark/>
          </w:tcPr>
          <w:p w14:paraId="132BDED5" w14:textId="77777777" w:rsidR="000E4EA5" w:rsidRPr="00B31B4D" w:rsidRDefault="000E4EA5" w:rsidP="00FC2FD9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Drgania </w:t>
            </w:r>
            <w:r w:rsidR="00FC2FD9">
              <w:rPr>
                <w:noProof/>
                <w:szCs w:val="22"/>
                <w:lang w:val="pl-PL"/>
              </w:rPr>
              <w:t>działające na organizm człowieka przez</w:t>
            </w:r>
            <w:r w:rsidRPr="00B31B4D">
              <w:rPr>
                <w:noProof/>
                <w:szCs w:val="22"/>
                <w:lang w:val="pl-PL"/>
              </w:rPr>
              <w:t xml:space="preserve"> kończyny górne (</w:t>
            </w:r>
            <w:r w:rsidR="00FC2FD9">
              <w:rPr>
                <w:noProof/>
                <w:szCs w:val="22"/>
                <w:lang w:val="pl-PL"/>
              </w:rPr>
              <w:t>drgania</w:t>
            </w:r>
            <w:r w:rsidRPr="00B31B4D">
              <w:rPr>
                <w:noProof/>
                <w:szCs w:val="22"/>
                <w:lang w:val="pl-PL"/>
              </w:rPr>
              <w:t xml:space="preserve"> miejscow</w:t>
            </w:r>
            <w:r w:rsidR="00FC2FD9">
              <w:rPr>
                <w:noProof/>
                <w:szCs w:val="22"/>
                <w:lang w:val="pl-PL"/>
              </w:rPr>
              <w:t>e</w:t>
            </w:r>
            <w:r w:rsidRPr="00B31B4D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151042E9" w14:textId="264D87A4" w:rsidR="00F556B4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</w:t>
            </w:r>
            <w:r w:rsidR="00D4749A">
              <w:rPr>
                <w:szCs w:val="22"/>
                <w:lang w:val="pl-PL"/>
              </w:rPr>
              <w:t xml:space="preserve"> ze szczególnym uwzględnieniem układów: naczyniowego, nerwowego</w:t>
            </w:r>
            <w:r w:rsidR="00D4749A" w:rsidRPr="00D4749A">
              <w:rPr>
                <w:szCs w:val="22"/>
                <w:lang w:val="pl-PL"/>
              </w:rPr>
              <w:t xml:space="preserve"> i kostn</w:t>
            </w:r>
            <w:r w:rsidR="00D4749A">
              <w:rPr>
                <w:szCs w:val="22"/>
                <w:lang w:val="pl-PL"/>
              </w:rPr>
              <w:t>ego;</w:t>
            </w:r>
            <w:r w:rsidR="00EA3197">
              <w:rPr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próba oziębiania z termometrią skórną i próbą uciskową</w:t>
            </w:r>
            <w:r w:rsidR="00F556B4">
              <w:rPr>
                <w:noProof/>
                <w:szCs w:val="22"/>
                <w:lang w:val="pl-PL"/>
              </w:rPr>
              <w:t xml:space="preserve"> </w:t>
            </w:r>
          </w:p>
          <w:p w14:paraId="2BE39A98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55AE8AAA" w14:textId="77777777" w:rsidR="000E4EA5" w:rsidRPr="00B31B4D" w:rsidRDefault="000E4EA5">
            <w:pPr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Pierwsze badanie okresowe po 1 </w:t>
            </w:r>
            <w:r w:rsidR="008116FC">
              <w:rPr>
                <w:szCs w:val="22"/>
                <w:lang w:val="pl-PL"/>
              </w:rPr>
              <w:t>rok</w:t>
            </w:r>
            <w:r w:rsidR="00B93021">
              <w:rPr>
                <w:szCs w:val="22"/>
                <w:lang w:val="pl-PL"/>
              </w:rPr>
              <w:t>u</w:t>
            </w:r>
            <w:r w:rsidR="00F556B4">
              <w:rPr>
                <w:szCs w:val="22"/>
                <w:lang w:val="pl-PL"/>
              </w:rPr>
              <w:t>, następne co 3</w:t>
            </w:r>
            <w:r w:rsidR="008116FC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3A3BE0" w14:paraId="58483753" w14:textId="77777777" w:rsidTr="004C36CF">
        <w:trPr>
          <w:trHeight w:val="70"/>
        </w:trPr>
        <w:tc>
          <w:tcPr>
            <w:tcW w:w="200" w:type="pct"/>
            <w:vAlign w:val="center"/>
            <w:hideMark/>
          </w:tcPr>
          <w:p w14:paraId="42DAC2E6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4.</w:t>
            </w:r>
          </w:p>
        </w:tc>
        <w:tc>
          <w:tcPr>
            <w:tcW w:w="900" w:type="pct"/>
            <w:vAlign w:val="center"/>
            <w:hideMark/>
          </w:tcPr>
          <w:p w14:paraId="5D73BC2F" w14:textId="77777777" w:rsidR="000E4EA5" w:rsidRPr="00B31B4D" w:rsidRDefault="00FC2FD9" w:rsidP="00FC2FD9">
            <w:pPr>
              <w:tabs>
                <w:tab w:val="left" w:pos="-720"/>
              </w:tabs>
              <w:ind w:left="26"/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D</w:t>
            </w:r>
            <w:r w:rsidRPr="00FC2FD9">
              <w:rPr>
                <w:noProof/>
                <w:szCs w:val="22"/>
                <w:lang w:val="pl-PL"/>
              </w:rPr>
              <w:t>rgania o ogólnym działaniu na organizm człowieka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0E4EA5" w:rsidRPr="00B31B4D">
              <w:rPr>
                <w:noProof/>
                <w:szCs w:val="22"/>
                <w:lang w:val="pl-PL"/>
              </w:rPr>
              <w:t>(</w:t>
            </w:r>
            <w:r>
              <w:rPr>
                <w:noProof/>
                <w:szCs w:val="22"/>
                <w:lang w:val="pl-PL"/>
              </w:rPr>
              <w:t>drgania ogólne</w:t>
            </w:r>
            <w:r w:rsidR="000E4EA5" w:rsidRPr="00B31B4D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3C072D9E" w14:textId="075953DB" w:rsidR="00F556B4" w:rsidRDefault="00F556B4" w:rsidP="00B10B24">
            <w:pPr>
              <w:tabs>
                <w:tab w:val="left" w:pos="-720"/>
              </w:tabs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</w:t>
            </w:r>
            <w:r w:rsidR="00D4749A">
              <w:rPr>
                <w:szCs w:val="22"/>
                <w:lang w:val="pl-PL"/>
              </w:rPr>
              <w:t>, ze szczególnym zwróceniem uwagi na dolny odcinek kręgosłupa</w:t>
            </w:r>
          </w:p>
          <w:p w14:paraId="7A6DD85E" w14:textId="77777777" w:rsidR="000E4EA5" w:rsidRPr="00B31B4D" w:rsidRDefault="000E4EA5" w:rsidP="00B10B24">
            <w:pPr>
              <w:tabs>
                <w:tab w:val="left" w:pos="-720"/>
              </w:tabs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3128369" w14:textId="77777777" w:rsidR="000E4EA5" w:rsidRPr="00B31B4D" w:rsidRDefault="00F556B4" w:rsidP="008116FC">
            <w:pPr>
              <w:rPr>
                <w:color w:val="FF0000"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Co </w:t>
            </w:r>
            <w:r w:rsidR="008116FC">
              <w:rPr>
                <w:szCs w:val="22"/>
                <w:lang w:val="pl-PL"/>
              </w:rPr>
              <w:t>4 lata</w:t>
            </w:r>
          </w:p>
        </w:tc>
      </w:tr>
      <w:tr w:rsidR="00225306" w:rsidRPr="0052734B" w14:paraId="2F9EBB64" w14:textId="77777777" w:rsidTr="004C36CF">
        <w:tc>
          <w:tcPr>
            <w:tcW w:w="200" w:type="pct"/>
            <w:vAlign w:val="center"/>
            <w:hideMark/>
          </w:tcPr>
          <w:p w14:paraId="657F3F5F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5.</w:t>
            </w:r>
          </w:p>
        </w:tc>
        <w:tc>
          <w:tcPr>
            <w:tcW w:w="900" w:type="pct"/>
            <w:vAlign w:val="center"/>
            <w:hideMark/>
          </w:tcPr>
          <w:p w14:paraId="5DAEFFA5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Promieniowanie jonizujące </w:t>
            </w:r>
          </w:p>
        </w:tc>
        <w:tc>
          <w:tcPr>
            <w:tcW w:w="2500" w:type="pct"/>
            <w:vAlign w:val="center"/>
            <w:hideMark/>
          </w:tcPr>
          <w:p w14:paraId="1D923882" w14:textId="08F2B1A8" w:rsidR="000E4EA5" w:rsidRPr="00B31B4D" w:rsidRDefault="000E4EA5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</w:t>
            </w:r>
            <w:r w:rsidR="00B26152">
              <w:rPr>
                <w:noProof/>
                <w:szCs w:val="22"/>
                <w:lang w:val="pl-PL"/>
              </w:rPr>
              <w:t xml:space="preserve">anie lekarskie, morfologia krwi </w:t>
            </w:r>
            <w:r w:rsidRPr="00B31B4D">
              <w:rPr>
                <w:noProof/>
                <w:szCs w:val="22"/>
                <w:lang w:val="pl-PL"/>
              </w:rPr>
              <w:t>z rozmazem, retiku</w:t>
            </w:r>
            <w:r w:rsidR="00C67D60">
              <w:rPr>
                <w:noProof/>
                <w:szCs w:val="22"/>
                <w:lang w:val="pl-PL"/>
              </w:rPr>
              <w:t>locyty</w:t>
            </w:r>
            <w:r w:rsidR="00B93021">
              <w:rPr>
                <w:noProof/>
                <w:szCs w:val="22"/>
                <w:lang w:val="pl-PL"/>
              </w:rPr>
              <w:t xml:space="preserve">; w badaniu narządu wzroku - </w:t>
            </w:r>
            <w:r w:rsidR="00C67D60">
              <w:rPr>
                <w:szCs w:val="22"/>
                <w:lang w:val="pl-PL"/>
              </w:rPr>
              <w:t>ocena ostrości wzroku, ocena</w:t>
            </w:r>
            <w:r w:rsidRPr="00B31B4D">
              <w:rPr>
                <w:szCs w:val="22"/>
                <w:lang w:val="pl-PL"/>
              </w:rPr>
              <w:t xml:space="preserve"> zdolnoś</w:t>
            </w:r>
            <w:r w:rsidR="00C67D60">
              <w:rPr>
                <w:szCs w:val="22"/>
                <w:lang w:val="pl-PL"/>
              </w:rPr>
              <w:t>ci rozpoznawania barw, ocena widzenia przestrzennego, ocena</w:t>
            </w:r>
            <w:r w:rsidRPr="00B31B4D">
              <w:rPr>
                <w:szCs w:val="22"/>
                <w:lang w:val="pl-PL"/>
              </w:rPr>
              <w:t xml:space="preserve"> pola widzenia, </w:t>
            </w:r>
            <w:r w:rsidR="00C67D60">
              <w:rPr>
                <w:szCs w:val="22"/>
                <w:lang w:val="pl-PL"/>
              </w:rPr>
              <w:t>ocena</w:t>
            </w:r>
            <w:r w:rsidR="008D7C27" w:rsidRPr="008D7C27">
              <w:rPr>
                <w:szCs w:val="22"/>
                <w:lang w:val="pl-PL"/>
              </w:rPr>
              <w:t xml:space="preserve"> dna oka</w:t>
            </w:r>
            <w:r w:rsidR="00671FF6">
              <w:rPr>
                <w:szCs w:val="22"/>
                <w:lang w:val="pl-PL"/>
              </w:rPr>
              <w:t>,</w:t>
            </w:r>
            <w:r w:rsidR="00EA3197">
              <w:rPr>
                <w:szCs w:val="22"/>
                <w:lang w:val="pl-PL"/>
              </w:rPr>
              <w:t xml:space="preserve"> </w:t>
            </w:r>
            <w:r w:rsidR="00C67D60">
              <w:rPr>
                <w:noProof/>
                <w:szCs w:val="22"/>
                <w:lang w:val="pl-PL"/>
              </w:rPr>
              <w:t>ocena</w:t>
            </w:r>
            <w:r w:rsidRPr="00B31B4D">
              <w:rPr>
                <w:noProof/>
                <w:szCs w:val="22"/>
                <w:lang w:val="pl-PL"/>
              </w:rPr>
              <w:t xml:space="preserve"> przezierności soczewek</w:t>
            </w:r>
          </w:p>
        </w:tc>
        <w:tc>
          <w:tcPr>
            <w:tcW w:w="1400" w:type="pct"/>
            <w:vAlign w:val="center"/>
            <w:hideMark/>
          </w:tcPr>
          <w:p w14:paraId="0D8E855B" w14:textId="34748E4C" w:rsidR="000E4EA5" w:rsidRPr="00B31B4D" w:rsidRDefault="00A64367" w:rsidP="00A64367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6093C">
              <w:rPr>
                <w:noProof/>
                <w:szCs w:val="22"/>
                <w:lang w:val="pl-PL"/>
              </w:rPr>
              <w:t>Prac</w:t>
            </w:r>
            <w:r>
              <w:rPr>
                <w:noProof/>
                <w:szCs w:val="22"/>
                <w:lang w:val="pl-PL"/>
              </w:rPr>
              <w:t>ownicy zakwalifikowani</w:t>
            </w:r>
            <w:r w:rsidR="000E4EA5" w:rsidRPr="00B31B4D">
              <w:rPr>
                <w:noProof/>
                <w:szCs w:val="22"/>
                <w:lang w:val="pl-PL"/>
              </w:rPr>
              <w:t xml:space="preserve"> do </w:t>
            </w:r>
            <w:r w:rsidR="000E4EA5" w:rsidRPr="00F3795D">
              <w:rPr>
                <w:noProof/>
                <w:szCs w:val="22"/>
                <w:lang w:val="pl-PL"/>
              </w:rPr>
              <w:t xml:space="preserve">kategorii A </w:t>
            </w:r>
            <w:r w:rsidR="00EA3197">
              <w:rPr>
                <w:noProof/>
                <w:szCs w:val="22"/>
                <w:lang w:val="pl-PL"/>
              </w:rPr>
              <w:t xml:space="preserve">- </w:t>
            </w:r>
            <w:r w:rsidR="000E4EA5" w:rsidRPr="00B31B4D">
              <w:rPr>
                <w:noProof/>
                <w:szCs w:val="22"/>
                <w:lang w:val="pl-PL"/>
              </w:rPr>
              <w:t>co 1</w:t>
            </w:r>
            <w:r w:rsidR="008116FC">
              <w:rPr>
                <w:noProof/>
                <w:szCs w:val="22"/>
                <w:lang w:val="pl-PL"/>
              </w:rPr>
              <w:t xml:space="preserve"> rok</w:t>
            </w:r>
            <w:r w:rsidR="000E4EA5" w:rsidRPr="00B31B4D">
              <w:rPr>
                <w:noProof/>
                <w:szCs w:val="22"/>
                <w:lang w:val="pl-PL"/>
              </w:rPr>
              <w:t xml:space="preserve">, do kategorii B </w:t>
            </w:r>
            <w:r w:rsidR="003975AC">
              <w:rPr>
                <w:noProof/>
                <w:szCs w:val="22"/>
                <w:lang w:val="pl-PL"/>
              </w:rPr>
              <w:t xml:space="preserve">- </w:t>
            </w:r>
            <w:r w:rsidR="000E4EA5" w:rsidRPr="00B31B4D">
              <w:rPr>
                <w:noProof/>
                <w:szCs w:val="22"/>
                <w:lang w:val="pl-PL"/>
              </w:rPr>
              <w:t>co 3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225306" w:rsidRPr="0052734B" w14:paraId="5FB13DF6" w14:textId="77777777" w:rsidTr="004C36CF">
        <w:tc>
          <w:tcPr>
            <w:tcW w:w="200" w:type="pct"/>
            <w:vAlign w:val="center"/>
            <w:hideMark/>
          </w:tcPr>
          <w:p w14:paraId="7787C22B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6.</w:t>
            </w:r>
          </w:p>
        </w:tc>
        <w:tc>
          <w:tcPr>
            <w:tcW w:w="900" w:type="pct"/>
            <w:vAlign w:val="center"/>
            <w:hideMark/>
          </w:tcPr>
          <w:p w14:paraId="2E30D978" w14:textId="77777777" w:rsidR="000E4EA5" w:rsidRPr="00B31B4D" w:rsidRDefault="009E3569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P</w:t>
            </w:r>
            <w:r w:rsidR="000E4EA5" w:rsidRPr="00B31B4D">
              <w:rPr>
                <w:noProof/>
                <w:szCs w:val="22"/>
                <w:lang w:val="pl-PL"/>
              </w:rPr>
              <w:t>ola elektromagnetyczne</w:t>
            </w:r>
          </w:p>
        </w:tc>
        <w:tc>
          <w:tcPr>
            <w:tcW w:w="2500" w:type="pct"/>
            <w:vAlign w:val="center"/>
            <w:hideMark/>
          </w:tcPr>
          <w:p w14:paraId="23138F29" w14:textId="61963D3D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morfologia</w:t>
            </w:r>
            <w:r w:rsidR="00B26152">
              <w:rPr>
                <w:szCs w:val="22"/>
                <w:lang w:val="pl-PL"/>
              </w:rPr>
              <w:t xml:space="preserve"> krwi</w:t>
            </w:r>
            <w:r w:rsidRPr="00B31B4D">
              <w:rPr>
                <w:szCs w:val="22"/>
                <w:lang w:val="pl-PL"/>
              </w:rPr>
              <w:t>, EKG</w:t>
            </w:r>
          </w:p>
          <w:p w14:paraId="4067E512" w14:textId="77777777" w:rsidR="000E4EA5" w:rsidRPr="00B31B4D" w:rsidRDefault="000E4EA5" w:rsidP="00AE0785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CCBC0D3" w14:textId="77777777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Do 45 r.ż. co 4</w:t>
            </w:r>
            <w:r w:rsidR="008116FC">
              <w:rPr>
                <w:szCs w:val="22"/>
                <w:lang w:val="pl-PL"/>
              </w:rPr>
              <w:t xml:space="preserve"> lata</w:t>
            </w:r>
            <w:r w:rsidR="00F556B4">
              <w:rPr>
                <w:szCs w:val="22"/>
                <w:lang w:val="pl-PL"/>
              </w:rPr>
              <w:t>,</w:t>
            </w:r>
            <w:r w:rsidRPr="00B31B4D">
              <w:rPr>
                <w:szCs w:val="22"/>
                <w:lang w:val="pl-PL"/>
              </w:rPr>
              <w:t xml:space="preserve"> powyżej 45 r.ż. co </w:t>
            </w:r>
            <w:r w:rsidR="008116FC">
              <w:rPr>
                <w:szCs w:val="22"/>
                <w:lang w:val="pl-PL"/>
              </w:rPr>
              <w:t>2</w:t>
            </w:r>
            <w:r w:rsidR="0027287D">
              <w:rPr>
                <w:szCs w:val="22"/>
                <w:lang w:val="pl-PL"/>
              </w:rPr>
              <w:t xml:space="preserve"> </w:t>
            </w:r>
            <w:r w:rsidR="008116FC">
              <w:rPr>
                <w:szCs w:val="22"/>
                <w:lang w:val="pl-PL"/>
              </w:rPr>
              <w:t>lata</w:t>
            </w:r>
          </w:p>
        </w:tc>
      </w:tr>
      <w:tr w:rsidR="00225306" w:rsidRPr="0052734B" w14:paraId="22B6DDD3" w14:textId="77777777" w:rsidTr="004C36CF">
        <w:tc>
          <w:tcPr>
            <w:tcW w:w="200" w:type="pct"/>
            <w:vMerge w:val="restart"/>
            <w:hideMark/>
          </w:tcPr>
          <w:p w14:paraId="2DA2E202" w14:textId="77777777" w:rsidR="000E4EA5" w:rsidRPr="00B31B4D" w:rsidRDefault="00A055D8" w:rsidP="00225306">
            <w:pPr>
              <w:tabs>
                <w:tab w:val="left" w:pos="142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lastRenderedPageBreak/>
              <w:t>7.</w:t>
            </w:r>
          </w:p>
        </w:tc>
        <w:tc>
          <w:tcPr>
            <w:tcW w:w="900" w:type="pct"/>
            <w:vAlign w:val="center"/>
            <w:hideMark/>
          </w:tcPr>
          <w:p w14:paraId="5CC51FD2" w14:textId="77777777" w:rsidR="000E4EA5" w:rsidRPr="00B31B4D" w:rsidRDefault="00562076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Sztuczne p</w:t>
            </w:r>
            <w:r w:rsidR="000E4EA5" w:rsidRPr="00B31B4D">
              <w:rPr>
                <w:noProof/>
                <w:szCs w:val="22"/>
                <w:lang w:val="pl-PL"/>
              </w:rPr>
              <w:t>romieniowanie optyczne (długość fali od 100 nm do 1mm)</w:t>
            </w:r>
            <w:r w:rsidR="00647411" w:rsidRPr="00B31B4D">
              <w:rPr>
                <w:noProof/>
                <w:szCs w:val="22"/>
                <w:lang w:val="pl-PL"/>
              </w:rPr>
              <w:t>:</w:t>
            </w:r>
          </w:p>
        </w:tc>
        <w:tc>
          <w:tcPr>
            <w:tcW w:w="2500" w:type="pct"/>
            <w:vAlign w:val="center"/>
          </w:tcPr>
          <w:p w14:paraId="1162A4DE" w14:textId="77777777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105B8981" w14:textId="77777777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</w:p>
        </w:tc>
      </w:tr>
      <w:tr w:rsidR="00225306" w:rsidRPr="0052734B" w14:paraId="1F67720B" w14:textId="77777777" w:rsidTr="004C36CF">
        <w:tc>
          <w:tcPr>
            <w:tcW w:w="200" w:type="pct"/>
            <w:vMerge/>
            <w:vAlign w:val="center"/>
            <w:hideMark/>
          </w:tcPr>
          <w:p w14:paraId="5C68B7D3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38610121" w14:textId="77777777" w:rsidR="000E4EA5" w:rsidRPr="00B31B4D" w:rsidRDefault="00C40BAB" w:rsidP="00F556B4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line="240" w:lineRule="auto"/>
              <w:ind w:left="26" w:firstLine="0"/>
              <w:jc w:val="lef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nad</w:t>
            </w:r>
            <w:r w:rsidR="000E4EA5" w:rsidRPr="00B31B4D">
              <w:rPr>
                <w:rFonts w:ascii="Times New Roman" w:hAnsi="Times New Roman"/>
                <w:noProof/>
              </w:rPr>
              <w:t>fioletowe (UV)</w:t>
            </w:r>
          </w:p>
        </w:tc>
        <w:tc>
          <w:tcPr>
            <w:tcW w:w="2500" w:type="pct"/>
            <w:vAlign w:val="center"/>
            <w:hideMark/>
          </w:tcPr>
          <w:p w14:paraId="7C7522E8" w14:textId="5BB84ABD" w:rsidR="000E4EA5" w:rsidRPr="00B31B4D" w:rsidRDefault="00C67D60" w:rsidP="0089226B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</w:t>
            </w:r>
            <w:r w:rsidR="0027287D">
              <w:rPr>
                <w:szCs w:val="22"/>
                <w:lang w:val="pl-PL"/>
              </w:rPr>
              <w:t xml:space="preserve"> </w:t>
            </w:r>
            <w:r w:rsidR="0089226B">
              <w:rPr>
                <w:noProof/>
                <w:szCs w:val="22"/>
                <w:lang w:val="pl-PL"/>
              </w:rPr>
              <w:t xml:space="preserve">ze szczególnym zwróceniem uwagi na skórę; </w:t>
            </w:r>
            <w:r w:rsidR="00B93021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EA3197">
              <w:rPr>
                <w:noProof/>
                <w:szCs w:val="22"/>
                <w:lang w:val="pl-PL"/>
              </w:rPr>
              <w:t xml:space="preserve">- </w:t>
            </w:r>
            <w:r w:rsidR="0089226B">
              <w:rPr>
                <w:noProof/>
                <w:szCs w:val="22"/>
                <w:lang w:val="pl-PL"/>
              </w:rPr>
              <w:t xml:space="preserve">szczególne zwrócenie uwagi na ocenę spojówek, rogówek oczu, </w:t>
            </w:r>
            <w:r>
              <w:rPr>
                <w:szCs w:val="22"/>
                <w:lang w:val="pl-PL"/>
              </w:rPr>
              <w:t>ocen</w:t>
            </w:r>
            <w:r w:rsidR="0089226B">
              <w:rPr>
                <w:szCs w:val="22"/>
                <w:lang w:val="pl-PL"/>
              </w:rPr>
              <w:t>ę</w:t>
            </w:r>
            <w:r>
              <w:rPr>
                <w:szCs w:val="22"/>
                <w:lang w:val="pl-PL"/>
              </w:rPr>
              <w:t xml:space="preserve"> ostrości wzroku, </w:t>
            </w:r>
            <w:r>
              <w:rPr>
                <w:noProof/>
                <w:szCs w:val="22"/>
                <w:lang w:val="pl-PL"/>
              </w:rPr>
              <w:t>ocen</w:t>
            </w:r>
            <w:r w:rsidR="0089226B">
              <w:rPr>
                <w:noProof/>
                <w:szCs w:val="22"/>
                <w:lang w:val="pl-PL"/>
              </w:rPr>
              <w:t>ę</w:t>
            </w:r>
            <w:r w:rsidR="000E4EA5" w:rsidRPr="00B31B4D">
              <w:rPr>
                <w:noProof/>
                <w:szCs w:val="22"/>
                <w:lang w:val="pl-PL"/>
              </w:rPr>
              <w:t xml:space="preserve"> przezierności soczewek</w:t>
            </w:r>
          </w:p>
        </w:tc>
        <w:tc>
          <w:tcPr>
            <w:tcW w:w="1400" w:type="pct"/>
            <w:vAlign w:val="center"/>
          </w:tcPr>
          <w:p w14:paraId="34C908E8" w14:textId="77777777" w:rsidR="000E4EA5" w:rsidRPr="00B31B4D" w:rsidRDefault="000E4EA5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3</w:t>
            </w:r>
            <w:r w:rsidR="008116FC">
              <w:rPr>
                <w:szCs w:val="22"/>
                <w:lang w:val="pl-PL"/>
              </w:rPr>
              <w:t xml:space="preserve"> lata,</w:t>
            </w:r>
            <w:r w:rsidRPr="00B31B4D">
              <w:rPr>
                <w:szCs w:val="22"/>
                <w:lang w:val="pl-PL"/>
              </w:rPr>
              <w:t xml:space="preserve"> u</w:t>
            </w:r>
            <w:r w:rsidRPr="00B31B4D">
              <w:rPr>
                <w:noProof/>
                <w:szCs w:val="22"/>
                <w:lang w:val="pl-PL"/>
              </w:rPr>
              <w:t xml:space="preserve"> osób powyżej 50 r.ż. narażonych na UV powyżej 10 lat co 2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225306" w:rsidRPr="0052734B" w14:paraId="33B5D8C7" w14:textId="77777777" w:rsidTr="004C36CF">
        <w:tc>
          <w:tcPr>
            <w:tcW w:w="200" w:type="pct"/>
            <w:vMerge/>
            <w:vAlign w:val="center"/>
            <w:hideMark/>
          </w:tcPr>
          <w:p w14:paraId="5E8EC797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268BE385" w14:textId="77777777" w:rsidR="000E4EA5" w:rsidRPr="00B31B4D" w:rsidRDefault="00647411" w:rsidP="00F556B4">
            <w:pPr>
              <w:pStyle w:val="Akapitzlist"/>
              <w:numPr>
                <w:ilvl w:val="0"/>
                <w:numId w:val="2"/>
              </w:numPr>
              <w:tabs>
                <w:tab w:val="left" w:pos="26"/>
                <w:tab w:val="left" w:pos="310"/>
              </w:tabs>
              <w:ind w:left="26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p</w:t>
            </w:r>
            <w:r w:rsidR="000E4EA5" w:rsidRPr="00B31B4D">
              <w:rPr>
                <w:rFonts w:ascii="Times New Roman" w:hAnsi="Times New Roman"/>
                <w:noProof/>
              </w:rPr>
              <w:t>odczerwone (IR)</w:t>
            </w:r>
          </w:p>
        </w:tc>
        <w:tc>
          <w:tcPr>
            <w:tcW w:w="2500" w:type="pct"/>
            <w:vAlign w:val="center"/>
            <w:hideMark/>
          </w:tcPr>
          <w:p w14:paraId="5FA41BDD" w14:textId="606979B8" w:rsidR="000E4EA5" w:rsidRPr="00B31B4D" w:rsidRDefault="00C67D60" w:rsidP="0089226B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</w:t>
            </w:r>
            <w:r w:rsidR="0089226B">
              <w:rPr>
                <w:noProof/>
                <w:szCs w:val="22"/>
                <w:lang w:val="pl-PL"/>
              </w:rPr>
              <w:t xml:space="preserve"> ze szczególnym zwróceniem uwagi na skórę</w:t>
            </w:r>
            <w:r w:rsidR="00B93021">
              <w:rPr>
                <w:szCs w:val="22"/>
                <w:lang w:val="pl-PL"/>
              </w:rPr>
              <w:t xml:space="preserve">; </w:t>
            </w:r>
            <w:r w:rsidR="00B93021" w:rsidRPr="00B93021">
              <w:rPr>
                <w:szCs w:val="22"/>
                <w:lang w:val="pl-PL"/>
              </w:rPr>
              <w:t xml:space="preserve">w badaniu narządu wzroku </w:t>
            </w:r>
            <w:r w:rsidR="00B93021">
              <w:rPr>
                <w:szCs w:val="22"/>
                <w:lang w:val="pl-PL"/>
              </w:rPr>
              <w:t xml:space="preserve">- </w:t>
            </w:r>
            <w:r w:rsidR="0089226B">
              <w:rPr>
                <w:noProof/>
                <w:szCs w:val="22"/>
                <w:lang w:val="pl-PL"/>
              </w:rPr>
              <w:t>szczególne zwrócenie uwagi na ocenę spojówek, rogówek</w:t>
            </w:r>
            <w:r w:rsidR="0052734B">
              <w:rPr>
                <w:noProof/>
                <w:szCs w:val="22"/>
                <w:lang w:val="pl-PL"/>
              </w:rPr>
              <w:t xml:space="preserve"> oc</w:t>
            </w:r>
            <w:r w:rsidR="00BA0DE1">
              <w:rPr>
                <w:noProof/>
                <w:szCs w:val="22"/>
                <w:lang w:val="pl-PL"/>
              </w:rPr>
              <w:t>z</w:t>
            </w:r>
            <w:r w:rsidR="0052734B">
              <w:rPr>
                <w:noProof/>
                <w:szCs w:val="22"/>
                <w:lang w:val="pl-PL"/>
              </w:rPr>
              <w:t>u,</w:t>
            </w:r>
            <w:r w:rsidR="0089226B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>ocen</w:t>
            </w:r>
            <w:r w:rsidR="0089226B">
              <w:rPr>
                <w:szCs w:val="22"/>
                <w:lang w:val="pl-PL"/>
              </w:rPr>
              <w:t>ę</w:t>
            </w:r>
            <w:r w:rsidR="000E4EA5" w:rsidRPr="00B31B4D">
              <w:rPr>
                <w:szCs w:val="22"/>
                <w:lang w:val="pl-PL"/>
              </w:rPr>
              <w:t xml:space="preserve"> ostrości wzroku</w:t>
            </w:r>
            <w:r>
              <w:rPr>
                <w:szCs w:val="22"/>
                <w:lang w:val="pl-PL"/>
              </w:rPr>
              <w:t>, ocen</w:t>
            </w:r>
            <w:r w:rsidR="0089226B">
              <w:rPr>
                <w:szCs w:val="22"/>
                <w:lang w:val="pl-PL"/>
              </w:rPr>
              <w:t>ę</w:t>
            </w:r>
            <w:r w:rsidR="000E4EA5" w:rsidRPr="00B31B4D">
              <w:rPr>
                <w:szCs w:val="22"/>
                <w:lang w:val="pl-PL"/>
              </w:rPr>
              <w:t xml:space="preserve"> dna oka, </w:t>
            </w:r>
            <w:r w:rsidR="000E4EA5" w:rsidRPr="00B31B4D">
              <w:rPr>
                <w:noProof/>
                <w:szCs w:val="22"/>
                <w:lang w:val="pl-PL"/>
              </w:rPr>
              <w:t>ocen</w:t>
            </w:r>
            <w:r w:rsidR="0089226B">
              <w:rPr>
                <w:noProof/>
                <w:szCs w:val="22"/>
                <w:lang w:val="pl-PL"/>
              </w:rPr>
              <w:t>ę</w:t>
            </w:r>
            <w:r w:rsidR="000E4EA5" w:rsidRPr="00B31B4D">
              <w:rPr>
                <w:noProof/>
                <w:szCs w:val="22"/>
                <w:lang w:val="pl-PL"/>
              </w:rPr>
              <w:t xml:space="preserve"> przezierności soczewek</w:t>
            </w:r>
          </w:p>
        </w:tc>
        <w:tc>
          <w:tcPr>
            <w:tcW w:w="1400" w:type="pct"/>
            <w:vAlign w:val="center"/>
          </w:tcPr>
          <w:p w14:paraId="35CDD01E" w14:textId="77777777" w:rsidR="000E4EA5" w:rsidRPr="00B31B4D" w:rsidRDefault="000E4EA5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3</w:t>
            </w:r>
            <w:r w:rsidR="00E13FDD">
              <w:rPr>
                <w:szCs w:val="22"/>
                <w:lang w:val="pl-PL"/>
              </w:rPr>
              <w:t xml:space="preserve"> lata</w:t>
            </w:r>
            <w:r w:rsidRPr="00B31B4D">
              <w:rPr>
                <w:szCs w:val="22"/>
                <w:lang w:val="pl-PL"/>
              </w:rPr>
              <w:t>, u</w:t>
            </w:r>
            <w:r w:rsidRPr="00B31B4D">
              <w:rPr>
                <w:noProof/>
                <w:szCs w:val="22"/>
                <w:lang w:val="pl-PL"/>
              </w:rPr>
              <w:t xml:space="preserve"> osób powyżej 50 r.ż. narażonych na IR powyżej 10 lat co 2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225306" w:rsidRPr="00B31B4D" w14:paraId="440F8CE8" w14:textId="77777777" w:rsidTr="004C36CF">
        <w:tc>
          <w:tcPr>
            <w:tcW w:w="200" w:type="pct"/>
            <w:vMerge/>
            <w:vAlign w:val="center"/>
            <w:hideMark/>
          </w:tcPr>
          <w:p w14:paraId="624A27E0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1E8B78E" w14:textId="77777777" w:rsidR="000E4EA5" w:rsidRPr="00B31B4D" w:rsidRDefault="000E4EA5" w:rsidP="00F556B4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ind w:left="26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laserowe</w:t>
            </w:r>
          </w:p>
        </w:tc>
        <w:tc>
          <w:tcPr>
            <w:tcW w:w="2500" w:type="pct"/>
            <w:vAlign w:val="center"/>
            <w:hideMark/>
          </w:tcPr>
          <w:p w14:paraId="67D6B41A" w14:textId="496F6F52" w:rsidR="000E4EA5" w:rsidRPr="00B31B4D" w:rsidRDefault="00C67D60" w:rsidP="0089226B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</w:t>
            </w:r>
            <w:r w:rsidR="0089226B">
              <w:rPr>
                <w:noProof/>
                <w:szCs w:val="22"/>
                <w:lang w:val="pl-PL"/>
              </w:rPr>
              <w:t xml:space="preserve"> ze szczególnym zwróceniem uwagi na skórę</w:t>
            </w:r>
            <w:r w:rsidR="00B93021">
              <w:rPr>
                <w:szCs w:val="22"/>
                <w:lang w:val="pl-PL"/>
              </w:rPr>
              <w:t>;</w:t>
            </w:r>
            <w:r w:rsidR="00B93021" w:rsidRPr="00B93021">
              <w:rPr>
                <w:szCs w:val="22"/>
                <w:lang w:val="pl-PL"/>
              </w:rPr>
              <w:t>w badaniu narządu wzroku</w:t>
            </w:r>
            <w:r w:rsidR="00B93021">
              <w:rPr>
                <w:szCs w:val="22"/>
                <w:lang w:val="pl-PL"/>
              </w:rPr>
              <w:t xml:space="preserve"> -</w:t>
            </w:r>
            <w:r w:rsidR="0089226B">
              <w:rPr>
                <w:noProof/>
                <w:szCs w:val="22"/>
                <w:lang w:val="pl-PL"/>
              </w:rPr>
              <w:t xml:space="preserve">szczególne zwrócenie uwagi na ocenę </w:t>
            </w:r>
            <w:r w:rsidR="00790989">
              <w:rPr>
                <w:noProof/>
                <w:szCs w:val="22"/>
                <w:lang w:val="pl-PL"/>
              </w:rPr>
              <w:t xml:space="preserve"> </w:t>
            </w:r>
            <w:r w:rsidR="0052734B">
              <w:rPr>
                <w:noProof/>
                <w:szCs w:val="22"/>
                <w:lang w:val="pl-PL"/>
              </w:rPr>
              <w:t>spojówek</w:t>
            </w:r>
            <w:r w:rsidR="0089226B">
              <w:rPr>
                <w:noProof/>
                <w:szCs w:val="22"/>
                <w:lang w:val="pl-PL"/>
              </w:rPr>
              <w:t>, rogówek</w:t>
            </w:r>
            <w:r w:rsidR="0052734B">
              <w:rPr>
                <w:noProof/>
                <w:szCs w:val="22"/>
                <w:lang w:val="pl-PL"/>
              </w:rPr>
              <w:t xml:space="preserve"> oczu,</w:t>
            </w:r>
            <w:r w:rsidR="0089226B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>ocen</w:t>
            </w:r>
            <w:r w:rsidR="0089226B">
              <w:rPr>
                <w:szCs w:val="22"/>
                <w:lang w:val="pl-PL"/>
              </w:rPr>
              <w:t>ę</w:t>
            </w:r>
            <w:r>
              <w:rPr>
                <w:szCs w:val="22"/>
                <w:lang w:val="pl-PL"/>
              </w:rPr>
              <w:t xml:space="preserve"> ostrości wzroku, ocen</w:t>
            </w:r>
            <w:r w:rsidR="00562076">
              <w:rPr>
                <w:szCs w:val="22"/>
                <w:lang w:val="pl-PL"/>
              </w:rPr>
              <w:t>ę</w:t>
            </w:r>
            <w:r w:rsidR="000E4EA5" w:rsidRPr="00B31B4D">
              <w:rPr>
                <w:szCs w:val="22"/>
                <w:lang w:val="pl-PL"/>
              </w:rPr>
              <w:t xml:space="preserve"> dna oka, </w:t>
            </w:r>
            <w:r w:rsidR="001060CD">
              <w:rPr>
                <w:szCs w:val="22"/>
                <w:lang w:val="pl-PL"/>
              </w:rPr>
              <w:t xml:space="preserve">pole widzenia, </w:t>
            </w:r>
            <w:r w:rsidR="000E4EA5" w:rsidRPr="00B31B4D">
              <w:rPr>
                <w:noProof/>
                <w:szCs w:val="22"/>
                <w:lang w:val="pl-PL"/>
              </w:rPr>
              <w:t>ocen</w:t>
            </w:r>
            <w:r w:rsidR="0089226B">
              <w:rPr>
                <w:noProof/>
                <w:szCs w:val="22"/>
                <w:lang w:val="pl-PL"/>
              </w:rPr>
              <w:t>ę</w:t>
            </w:r>
            <w:r w:rsidR="000E4EA5" w:rsidRPr="00B31B4D">
              <w:rPr>
                <w:noProof/>
                <w:szCs w:val="22"/>
                <w:lang w:val="pl-PL"/>
              </w:rPr>
              <w:t xml:space="preserve"> przezierności soczewek</w:t>
            </w:r>
          </w:p>
        </w:tc>
        <w:tc>
          <w:tcPr>
            <w:tcW w:w="1400" w:type="pct"/>
            <w:vAlign w:val="center"/>
            <w:hideMark/>
          </w:tcPr>
          <w:p w14:paraId="32C82A67" w14:textId="77777777" w:rsidR="000E4EA5" w:rsidRPr="00B31B4D" w:rsidRDefault="0006174A" w:rsidP="00F556B4">
            <w:pPr>
              <w:tabs>
                <w:tab w:val="left" w:pos="0"/>
              </w:tabs>
              <w:ind w:left="19"/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3</w:t>
            </w:r>
            <w:r w:rsidR="008116FC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B31B4D" w14:paraId="7792A4F5" w14:textId="77777777" w:rsidTr="004C36CF">
        <w:tc>
          <w:tcPr>
            <w:tcW w:w="200" w:type="pct"/>
            <w:vMerge/>
            <w:vAlign w:val="center"/>
            <w:hideMark/>
          </w:tcPr>
          <w:p w14:paraId="239D71CE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A23B749" w14:textId="77777777" w:rsidR="000E4EA5" w:rsidRPr="00B31B4D" w:rsidRDefault="000E4EA5" w:rsidP="00F556B4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line="240" w:lineRule="auto"/>
              <w:ind w:left="26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widzialne </w:t>
            </w:r>
            <w:r w:rsidR="0089226B">
              <w:rPr>
                <w:rFonts w:ascii="Times New Roman" w:hAnsi="Times New Roman"/>
                <w:noProof/>
              </w:rPr>
              <w:t>(</w:t>
            </w:r>
            <w:r w:rsidRPr="00B31B4D">
              <w:rPr>
                <w:rFonts w:ascii="Times New Roman" w:hAnsi="Times New Roman"/>
                <w:noProof/>
              </w:rPr>
              <w:t>światło</w:t>
            </w:r>
            <w:r w:rsidR="0089226B">
              <w:rPr>
                <w:rFonts w:ascii="Times New Roman" w:hAnsi="Times New Roman"/>
                <w:noProof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773B6859" w14:textId="530E70B5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</w:t>
            </w:r>
            <w:r w:rsidR="0089226B">
              <w:rPr>
                <w:noProof/>
                <w:szCs w:val="22"/>
                <w:lang w:val="pl-PL"/>
              </w:rPr>
              <w:t xml:space="preserve"> ze szczególnym zwróceniem uwagi na skórę</w:t>
            </w:r>
            <w:r w:rsidR="00B93021">
              <w:rPr>
                <w:szCs w:val="22"/>
                <w:lang w:val="pl-PL"/>
              </w:rPr>
              <w:t>;</w:t>
            </w:r>
            <w:r w:rsidR="00B93021" w:rsidRPr="00B93021">
              <w:rPr>
                <w:noProof/>
                <w:szCs w:val="22"/>
                <w:lang w:val="pl-PL"/>
              </w:rPr>
              <w:t xml:space="preserve"> w badaniu narządu wzroku</w:t>
            </w:r>
            <w:r w:rsidR="005B5B9D">
              <w:rPr>
                <w:noProof/>
                <w:szCs w:val="22"/>
                <w:lang w:val="pl-PL"/>
              </w:rPr>
              <w:t xml:space="preserve"> </w:t>
            </w:r>
            <w:r w:rsidR="00B93021">
              <w:rPr>
                <w:szCs w:val="22"/>
                <w:lang w:val="pl-PL"/>
              </w:rPr>
              <w:t xml:space="preserve">- </w:t>
            </w:r>
            <w:r w:rsidR="00562076" w:rsidRPr="00562076">
              <w:rPr>
                <w:szCs w:val="22"/>
                <w:lang w:val="pl-PL"/>
              </w:rPr>
              <w:t>szc</w:t>
            </w:r>
            <w:r w:rsidR="00562076">
              <w:rPr>
                <w:szCs w:val="22"/>
                <w:lang w:val="pl-PL"/>
              </w:rPr>
              <w:t xml:space="preserve">zególne zwrócenie uwagi na </w:t>
            </w:r>
            <w:r w:rsidRPr="00B31B4D">
              <w:rPr>
                <w:szCs w:val="22"/>
                <w:lang w:val="pl-PL"/>
              </w:rPr>
              <w:t>ocen</w:t>
            </w:r>
            <w:r w:rsidR="00562076">
              <w:rPr>
                <w:szCs w:val="22"/>
                <w:lang w:val="pl-PL"/>
              </w:rPr>
              <w:t>ę</w:t>
            </w:r>
            <w:r w:rsidRPr="00B31B4D">
              <w:rPr>
                <w:szCs w:val="22"/>
                <w:lang w:val="pl-PL"/>
              </w:rPr>
              <w:t xml:space="preserve"> ostrości wzroku</w:t>
            </w:r>
            <w:r w:rsidR="00562076">
              <w:rPr>
                <w:szCs w:val="22"/>
                <w:lang w:val="pl-PL"/>
              </w:rPr>
              <w:t xml:space="preserve"> i dna oka</w:t>
            </w:r>
          </w:p>
          <w:p w14:paraId="3D1F0FB3" w14:textId="77777777" w:rsidR="000E4EA5" w:rsidRPr="00B31B4D" w:rsidRDefault="000E4EA5" w:rsidP="005C699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BAA191F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3</w:t>
            </w:r>
            <w:r w:rsidR="008116FC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52734B" w14:paraId="4ED858E8" w14:textId="77777777" w:rsidTr="004C36CF">
        <w:tc>
          <w:tcPr>
            <w:tcW w:w="200" w:type="pct"/>
            <w:vAlign w:val="center"/>
            <w:hideMark/>
          </w:tcPr>
          <w:p w14:paraId="4FCF3E05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8.</w:t>
            </w:r>
          </w:p>
        </w:tc>
        <w:tc>
          <w:tcPr>
            <w:tcW w:w="900" w:type="pct"/>
            <w:vAlign w:val="center"/>
            <w:hideMark/>
          </w:tcPr>
          <w:p w14:paraId="5C8B18C3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Mikroklimat gorący</w:t>
            </w:r>
          </w:p>
        </w:tc>
        <w:tc>
          <w:tcPr>
            <w:tcW w:w="2500" w:type="pct"/>
            <w:vAlign w:val="center"/>
            <w:hideMark/>
          </w:tcPr>
          <w:p w14:paraId="5F41CD99" w14:textId="6C06BA60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E</w:t>
            </w:r>
            <w:r w:rsidR="00264C49">
              <w:rPr>
                <w:szCs w:val="22"/>
                <w:lang w:val="pl-PL"/>
              </w:rPr>
              <w:t>KG, spirometria, oznaczenie stężenia glukozy</w:t>
            </w:r>
            <w:r w:rsidRPr="00B31B4D">
              <w:rPr>
                <w:szCs w:val="22"/>
                <w:lang w:val="pl-PL"/>
              </w:rPr>
              <w:t xml:space="preserve"> i kreatyniny w</w:t>
            </w:r>
            <w:r w:rsidR="00264C49">
              <w:rPr>
                <w:szCs w:val="22"/>
                <w:lang w:val="pl-PL"/>
              </w:rPr>
              <w:t>e krwi</w:t>
            </w:r>
            <w:r w:rsidRPr="00B31B4D">
              <w:rPr>
                <w:szCs w:val="22"/>
                <w:lang w:val="pl-PL"/>
              </w:rPr>
              <w:t>, badanie ogólne moczu</w:t>
            </w:r>
            <w:r w:rsidR="00F556B4">
              <w:rPr>
                <w:szCs w:val="22"/>
                <w:lang w:val="pl-PL"/>
              </w:rPr>
              <w:t xml:space="preserve"> </w:t>
            </w:r>
          </w:p>
          <w:p w14:paraId="7A7961D6" w14:textId="77777777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C156B66" w14:textId="77777777" w:rsidR="005B5B9D" w:rsidRDefault="000E4EA5" w:rsidP="008116FC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Do 45 r.ż. co 3</w:t>
            </w:r>
            <w:r w:rsidR="008116FC">
              <w:rPr>
                <w:szCs w:val="22"/>
                <w:lang w:val="pl-PL"/>
              </w:rPr>
              <w:t xml:space="preserve"> lata</w:t>
            </w:r>
            <w:r w:rsidR="00F556B4">
              <w:rPr>
                <w:szCs w:val="22"/>
                <w:lang w:val="pl-PL"/>
              </w:rPr>
              <w:t>,</w:t>
            </w:r>
            <w:r w:rsidRPr="00B31B4D">
              <w:rPr>
                <w:szCs w:val="22"/>
                <w:lang w:val="pl-PL"/>
              </w:rPr>
              <w:t xml:space="preserve"> </w:t>
            </w:r>
          </w:p>
          <w:p w14:paraId="1DAB473B" w14:textId="1F8A6A1C" w:rsidR="000E4EA5" w:rsidRPr="00B31B4D" w:rsidRDefault="000E4EA5" w:rsidP="008116FC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po 45 r.ż. co 2</w:t>
            </w:r>
            <w:r w:rsidR="00522932">
              <w:rPr>
                <w:szCs w:val="22"/>
                <w:lang w:val="pl-PL"/>
              </w:rPr>
              <w:t xml:space="preserve"> </w:t>
            </w:r>
            <w:r w:rsidR="008116FC">
              <w:rPr>
                <w:szCs w:val="22"/>
                <w:lang w:val="pl-PL"/>
              </w:rPr>
              <w:t>lata</w:t>
            </w:r>
          </w:p>
        </w:tc>
      </w:tr>
      <w:tr w:rsidR="00225306" w:rsidRPr="0052734B" w14:paraId="701A4BDF" w14:textId="77777777" w:rsidTr="004C36CF">
        <w:tc>
          <w:tcPr>
            <w:tcW w:w="200" w:type="pct"/>
            <w:vAlign w:val="center"/>
            <w:hideMark/>
          </w:tcPr>
          <w:p w14:paraId="5CD79824" w14:textId="77777777" w:rsidR="000E4EA5" w:rsidRPr="00B31B4D" w:rsidRDefault="0006174A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9.</w:t>
            </w:r>
          </w:p>
        </w:tc>
        <w:tc>
          <w:tcPr>
            <w:tcW w:w="900" w:type="pct"/>
            <w:vAlign w:val="center"/>
            <w:hideMark/>
          </w:tcPr>
          <w:p w14:paraId="55F49171" w14:textId="77777777" w:rsidR="000E4EA5" w:rsidRPr="00B31B4D" w:rsidRDefault="0006174A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Mikroklimat zimny</w:t>
            </w:r>
          </w:p>
        </w:tc>
        <w:tc>
          <w:tcPr>
            <w:tcW w:w="2500" w:type="pct"/>
            <w:vAlign w:val="center"/>
            <w:hideMark/>
          </w:tcPr>
          <w:p w14:paraId="227C7944" w14:textId="5928E0EC" w:rsidR="00F556B4" w:rsidRDefault="000E4EA5" w:rsidP="004C36CF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EKG, spirometria, badan</w:t>
            </w:r>
            <w:r w:rsidR="00264C49">
              <w:rPr>
                <w:szCs w:val="22"/>
                <w:lang w:val="pl-PL"/>
              </w:rPr>
              <w:t>ie ogólne moczu, oznaczenie stężenia</w:t>
            </w:r>
            <w:r w:rsidRPr="00B31B4D">
              <w:rPr>
                <w:szCs w:val="22"/>
                <w:lang w:val="pl-PL"/>
              </w:rPr>
              <w:t xml:space="preserve"> glukozy</w:t>
            </w:r>
            <w:r w:rsidR="00264C49">
              <w:rPr>
                <w:szCs w:val="22"/>
                <w:lang w:val="pl-PL"/>
              </w:rPr>
              <w:t xml:space="preserve"> i kreatyniny we krwi</w:t>
            </w:r>
            <w:r w:rsidR="00F556B4">
              <w:rPr>
                <w:szCs w:val="22"/>
                <w:lang w:val="pl-PL"/>
              </w:rPr>
              <w:t xml:space="preserve"> </w:t>
            </w:r>
          </w:p>
          <w:p w14:paraId="1C44D7AF" w14:textId="77777777" w:rsidR="000E4EA5" w:rsidRPr="00B31B4D" w:rsidRDefault="000E4EA5" w:rsidP="004C36CF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CC32ABE" w14:textId="77777777" w:rsidR="005B5B9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Do 45 r.ż. c</w:t>
            </w:r>
            <w:r w:rsidRPr="00B31B4D">
              <w:rPr>
                <w:noProof/>
                <w:szCs w:val="22"/>
                <w:lang w:val="pl-PL"/>
              </w:rPr>
              <w:t>o 3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  <w:r w:rsidRPr="00B31B4D">
              <w:rPr>
                <w:noProof/>
                <w:szCs w:val="22"/>
                <w:lang w:val="pl-PL"/>
              </w:rPr>
              <w:t xml:space="preserve">, </w:t>
            </w:r>
          </w:p>
          <w:p w14:paraId="18130DF9" w14:textId="7CC5D682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po 45 r.ż. co 2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  <w:r w:rsidRPr="00B31B4D">
              <w:rPr>
                <w:noProof/>
                <w:szCs w:val="22"/>
                <w:lang w:val="pl-PL"/>
              </w:rPr>
              <w:t>;</w:t>
            </w:r>
          </w:p>
          <w:p w14:paraId="2E0BC22E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 przypadku pracy w zakresie temperatur od -25</w:t>
            </w:r>
            <w:r w:rsidRPr="00B31B4D">
              <w:rPr>
                <w:noProof/>
                <w:szCs w:val="22"/>
                <w:vertAlign w:val="superscript"/>
                <w:lang w:val="pl-PL"/>
              </w:rPr>
              <w:t>o</w:t>
            </w:r>
            <w:r w:rsidRPr="00B31B4D">
              <w:rPr>
                <w:noProof/>
                <w:szCs w:val="22"/>
                <w:lang w:val="pl-PL"/>
              </w:rPr>
              <w:t>C do -45</w:t>
            </w:r>
            <w:r w:rsidRPr="00B31B4D">
              <w:rPr>
                <w:noProof/>
                <w:szCs w:val="22"/>
                <w:vertAlign w:val="superscript"/>
                <w:lang w:val="pl-PL"/>
              </w:rPr>
              <w:t>o</w:t>
            </w:r>
            <w:r w:rsidRPr="00B31B4D">
              <w:rPr>
                <w:noProof/>
                <w:szCs w:val="22"/>
                <w:lang w:val="pl-PL"/>
              </w:rPr>
              <w:t>C pierwsze badanie okresowe za 6 miesięcy następne co 1</w:t>
            </w:r>
            <w:r w:rsidR="008116FC">
              <w:rPr>
                <w:noProof/>
                <w:szCs w:val="22"/>
                <w:lang w:val="pl-PL"/>
              </w:rPr>
              <w:t xml:space="preserve"> rok</w:t>
            </w:r>
            <w:r w:rsidR="00B93021">
              <w:rPr>
                <w:noProof/>
                <w:szCs w:val="22"/>
                <w:lang w:val="pl-PL"/>
              </w:rPr>
              <w:t>;</w:t>
            </w:r>
          </w:p>
          <w:p w14:paraId="14252572" w14:textId="10BBF8A3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 przypadku pracy w temperaturze poniżej -45</w:t>
            </w:r>
            <w:r w:rsidRPr="00B31B4D">
              <w:rPr>
                <w:noProof/>
                <w:szCs w:val="22"/>
                <w:vertAlign w:val="superscript"/>
                <w:lang w:val="pl-PL"/>
              </w:rPr>
              <w:t>o</w:t>
            </w:r>
            <w:r w:rsidRPr="00B31B4D">
              <w:rPr>
                <w:noProof/>
                <w:szCs w:val="22"/>
                <w:lang w:val="pl-PL"/>
              </w:rPr>
              <w:t>C pierwsze badanie okresowe za 3 miesiące kolejne co 6 miesięcy</w:t>
            </w:r>
          </w:p>
        </w:tc>
      </w:tr>
      <w:tr w:rsidR="00225306" w:rsidRPr="00B31B4D" w14:paraId="0CE564C4" w14:textId="77777777" w:rsidTr="006F5C27">
        <w:trPr>
          <w:trHeight w:val="1776"/>
        </w:trPr>
        <w:tc>
          <w:tcPr>
            <w:tcW w:w="200" w:type="pct"/>
            <w:vAlign w:val="center"/>
            <w:hideMark/>
          </w:tcPr>
          <w:p w14:paraId="3BDD9276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lastRenderedPageBreak/>
              <w:t>10.</w:t>
            </w:r>
          </w:p>
        </w:tc>
        <w:tc>
          <w:tcPr>
            <w:tcW w:w="900" w:type="pct"/>
            <w:vAlign w:val="center"/>
            <w:hideMark/>
          </w:tcPr>
          <w:p w14:paraId="3E489ACD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Zwiększone lub obniżone ciśnienie atmosferyczne</w:t>
            </w:r>
          </w:p>
        </w:tc>
        <w:tc>
          <w:tcPr>
            <w:tcW w:w="2500" w:type="pct"/>
            <w:vAlign w:val="center"/>
            <w:hideMark/>
          </w:tcPr>
          <w:p w14:paraId="02676D76" w14:textId="77777777" w:rsidR="00F556B4" w:rsidRDefault="00F556B4" w:rsidP="004C36CF">
            <w:pPr>
              <w:autoSpaceDE w:val="0"/>
              <w:autoSpaceDN w:val="0"/>
              <w:adjustRightInd w:val="0"/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lekarskie;</w:t>
            </w:r>
          </w:p>
          <w:p w14:paraId="54DF0A2E" w14:textId="77777777" w:rsidR="00334528" w:rsidRDefault="00334528" w:rsidP="004C36CF">
            <w:pPr>
              <w:autoSpaceDE w:val="0"/>
              <w:autoSpaceDN w:val="0"/>
              <w:adjustRightInd w:val="0"/>
              <w:jc w:val="left"/>
              <w:rPr>
                <w:noProof/>
                <w:szCs w:val="22"/>
                <w:lang w:val="pl-PL"/>
              </w:rPr>
            </w:pPr>
          </w:p>
          <w:p w14:paraId="0B96570A" w14:textId="77777777" w:rsidR="00334528" w:rsidRPr="00B31B4D" w:rsidRDefault="00494491" w:rsidP="004C36CF">
            <w:pPr>
              <w:autoSpaceDE w:val="0"/>
              <w:autoSpaceDN w:val="0"/>
              <w:adjustRightInd w:val="0"/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Badania lotniczo-lekarskie i wykonujących prace podwodne odbywają się na podstawie </w:t>
            </w:r>
            <w:r w:rsidR="00215895">
              <w:rPr>
                <w:noProof/>
                <w:szCs w:val="22"/>
                <w:lang w:val="pl-PL"/>
              </w:rPr>
              <w:t xml:space="preserve">odrębnych </w:t>
            </w:r>
            <w:r>
              <w:rPr>
                <w:noProof/>
                <w:szCs w:val="22"/>
                <w:lang w:val="pl-PL"/>
              </w:rPr>
              <w:t>przepisów</w:t>
            </w:r>
          </w:p>
        </w:tc>
        <w:tc>
          <w:tcPr>
            <w:tcW w:w="1400" w:type="pct"/>
            <w:vAlign w:val="center"/>
            <w:hideMark/>
          </w:tcPr>
          <w:p w14:paraId="2195DA53" w14:textId="163E40DC" w:rsidR="000E4EA5" w:rsidRPr="00B31B4D" w:rsidRDefault="005B5B9D" w:rsidP="00F556B4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</w:t>
            </w:r>
            <w:r w:rsidR="000E4EA5" w:rsidRPr="00B31B4D">
              <w:rPr>
                <w:szCs w:val="22"/>
                <w:lang w:val="pl-PL"/>
              </w:rPr>
              <w:t xml:space="preserve">o </w:t>
            </w:r>
            <w:r w:rsidR="008116FC">
              <w:rPr>
                <w:szCs w:val="22"/>
                <w:lang w:val="pl-PL"/>
              </w:rPr>
              <w:t>3 lata</w:t>
            </w:r>
          </w:p>
        </w:tc>
      </w:tr>
      <w:tr w:rsidR="004C36CF" w:rsidRPr="00B31B4D" w14:paraId="7B77F8B3" w14:textId="77777777" w:rsidTr="00F66017">
        <w:tc>
          <w:tcPr>
            <w:tcW w:w="200" w:type="pct"/>
            <w:vAlign w:val="center"/>
            <w:hideMark/>
          </w:tcPr>
          <w:p w14:paraId="57577909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II.</w:t>
            </w:r>
          </w:p>
        </w:tc>
        <w:tc>
          <w:tcPr>
            <w:tcW w:w="4800" w:type="pct"/>
            <w:gridSpan w:val="3"/>
            <w:vAlign w:val="center"/>
            <w:hideMark/>
          </w:tcPr>
          <w:p w14:paraId="51CB3332" w14:textId="77777777" w:rsidR="000E4EA5" w:rsidRPr="00B31B4D" w:rsidRDefault="000E4EA5" w:rsidP="00A81482">
            <w:pPr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Pył przemysłowy</w:t>
            </w:r>
          </w:p>
        </w:tc>
      </w:tr>
      <w:tr w:rsidR="00225306" w:rsidRPr="0052734B" w14:paraId="36ABEBD7" w14:textId="77777777" w:rsidTr="004C36CF">
        <w:trPr>
          <w:trHeight w:val="2268"/>
        </w:trPr>
        <w:tc>
          <w:tcPr>
            <w:tcW w:w="200" w:type="pct"/>
            <w:vAlign w:val="center"/>
            <w:hideMark/>
          </w:tcPr>
          <w:p w14:paraId="448CEEAD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1.</w:t>
            </w:r>
          </w:p>
        </w:tc>
        <w:tc>
          <w:tcPr>
            <w:tcW w:w="900" w:type="pct"/>
            <w:vAlign w:val="center"/>
            <w:hideMark/>
          </w:tcPr>
          <w:p w14:paraId="6DAD423B" w14:textId="77777777" w:rsidR="000E4EA5" w:rsidRPr="007602F5" w:rsidRDefault="000E4EA5" w:rsidP="00F556B4">
            <w:pPr>
              <w:tabs>
                <w:tab w:val="left" w:pos="-720"/>
              </w:tabs>
              <w:jc w:val="left"/>
              <w:rPr>
                <w:strike/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 xml:space="preserve">Pyły nieorganiczne </w:t>
            </w:r>
            <w:r w:rsidR="00342E67" w:rsidRPr="007602F5">
              <w:rPr>
                <w:noProof/>
                <w:szCs w:val="22"/>
                <w:lang w:val="pl-PL"/>
              </w:rPr>
              <w:t>zawierające krzemionkę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745720" w:rsidRPr="004C106A">
              <w:rPr>
                <w:lang w:val="pl-PL"/>
              </w:rPr>
              <w:t>krystaliczn</w:t>
            </w:r>
            <w:r w:rsidR="00FE40A5">
              <w:rPr>
                <w:lang w:val="pl-PL"/>
              </w:rPr>
              <w:t>ą</w:t>
            </w:r>
          </w:p>
        </w:tc>
        <w:tc>
          <w:tcPr>
            <w:tcW w:w="2500" w:type="pct"/>
            <w:vAlign w:val="center"/>
            <w:hideMark/>
          </w:tcPr>
          <w:p w14:paraId="2AD2B40A" w14:textId="104994E1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7051BEF8" w14:textId="6D4B01E0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Co 2</w:t>
            </w:r>
            <w:r w:rsidR="00686D7B">
              <w:rPr>
                <w:noProof/>
                <w:szCs w:val="22"/>
                <w:lang w:val="pl-PL"/>
              </w:rPr>
              <w:t>-</w:t>
            </w:r>
            <w:r w:rsidR="008116FC">
              <w:rPr>
                <w:noProof/>
                <w:szCs w:val="22"/>
                <w:lang w:val="pl-PL"/>
              </w:rPr>
              <w:t>4</w:t>
            </w:r>
            <w:r w:rsidR="00522932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lata</w:t>
            </w:r>
            <w:r w:rsidR="00F556B4">
              <w:rPr>
                <w:noProof/>
                <w:szCs w:val="22"/>
                <w:lang w:val="pl-PL"/>
              </w:rPr>
              <w:t>;</w:t>
            </w:r>
            <w:r w:rsidRPr="00B31B4D">
              <w:rPr>
                <w:noProof/>
                <w:szCs w:val="22"/>
                <w:lang w:val="pl-PL"/>
              </w:rPr>
              <w:t xml:space="preserve"> rtg klatki pi</w:t>
            </w:r>
            <w:r w:rsidR="00A26B0D">
              <w:rPr>
                <w:noProof/>
                <w:szCs w:val="22"/>
                <w:lang w:val="pl-PL"/>
              </w:rPr>
              <w:t xml:space="preserve">ersiowej </w:t>
            </w:r>
            <w:r w:rsidR="00657D71">
              <w:rPr>
                <w:noProof/>
                <w:szCs w:val="22"/>
                <w:lang w:val="pl-PL"/>
              </w:rPr>
              <w:t xml:space="preserve">w badaniu wstępnym, </w:t>
            </w:r>
            <w:r w:rsidR="00215895">
              <w:rPr>
                <w:noProof/>
                <w:szCs w:val="22"/>
                <w:lang w:val="pl-PL"/>
              </w:rPr>
              <w:t xml:space="preserve">następne </w:t>
            </w:r>
            <w:r w:rsidR="00A26B0D">
              <w:rPr>
                <w:noProof/>
                <w:szCs w:val="22"/>
                <w:lang w:val="pl-PL"/>
              </w:rPr>
              <w:t>po 4</w:t>
            </w:r>
            <w:r w:rsidR="008116FC">
              <w:rPr>
                <w:noProof/>
                <w:szCs w:val="22"/>
                <w:lang w:val="pl-PL"/>
              </w:rPr>
              <w:t xml:space="preserve"> latach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Pr="00B31B4D">
              <w:rPr>
                <w:noProof/>
                <w:szCs w:val="22"/>
                <w:lang w:val="pl-PL"/>
              </w:rPr>
              <w:t xml:space="preserve">, </w:t>
            </w:r>
            <w:r w:rsidR="00657D71">
              <w:rPr>
                <w:noProof/>
                <w:szCs w:val="22"/>
                <w:lang w:val="pl-PL"/>
              </w:rPr>
              <w:t>kolejne</w:t>
            </w:r>
            <w:r w:rsidRPr="00B31B4D">
              <w:rPr>
                <w:noProof/>
                <w:szCs w:val="22"/>
                <w:lang w:val="pl-PL"/>
              </w:rPr>
              <w:t xml:space="preserve"> co 2</w:t>
            </w:r>
            <w:r w:rsidR="00342E67">
              <w:rPr>
                <w:noProof/>
                <w:szCs w:val="22"/>
                <w:lang w:val="pl-PL"/>
              </w:rPr>
              <w:t xml:space="preserve">  4</w:t>
            </w:r>
            <w:r w:rsidR="00522932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lata</w:t>
            </w:r>
            <w:r w:rsidRPr="00B31B4D">
              <w:rPr>
                <w:noProof/>
                <w:szCs w:val="22"/>
                <w:lang w:val="pl-PL"/>
              </w:rPr>
              <w:t xml:space="preserve">. </w:t>
            </w:r>
            <w:r w:rsidR="00167AFC">
              <w:rPr>
                <w:noProof/>
                <w:szCs w:val="22"/>
                <w:lang w:val="pl-PL"/>
              </w:rPr>
              <w:br/>
            </w:r>
            <w:r w:rsidRPr="00B31B4D">
              <w:rPr>
                <w:noProof/>
                <w:szCs w:val="22"/>
                <w:lang w:val="pl-PL"/>
              </w:rPr>
              <w:t xml:space="preserve">Przy </w:t>
            </w:r>
            <w:r w:rsidR="00D82D26">
              <w:rPr>
                <w:noProof/>
                <w:szCs w:val="22"/>
                <w:lang w:val="pl-PL"/>
              </w:rPr>
              <w:t xml:space="preserve">stężenich frakcji respirabilnej krzemionki krystalicznej </w:t>
            </w:r>
            <w:r w:rsidR="006749C7">
              <w:rPr>
                <w:noProof/>
                <w:szCs w:val="22"/>
                <w:lang w:val="pl-PL"/>
              </w:rPr>
              <w:t xml:space="preserve">równej lub </w:t>
            </w:r>
            <w:r w:rsidR="00D82D26">
              <w:rPr>
                <w:noProof/>
                <w:szCs w:val="22"/>
                <w:lang w:val="pl-PL"/>
              </w:rPr>
              <w:t>powyżej wartości NDS</w:t>
            </w:r>
            <w:r w:rsidR="005B5B9D">
              <w:rPr>
                <w:noProof/>
                <w:szCs w:val="22"/>
                <w:lang w:val="pl-PL"/>
              </w:rPr>
              <w:t xml:space="preserve"> - </w:t>
            </w:r>
            <w:r w:rsidRPr="00D82D26">
              <w:rPr>
                <w:noProof/>
                <w:szCs w:val="22"/>
                <w:lang w:val="pl-PL"/>
              </w:rPr>
              <w:t>po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6062E6">
              <w:rPr>
                <w:noProof/>
                <w:szCs w:val="22"/>
                <w:lang w:val="pl-PL"/>
              </w:rPr>
              <w:t>2</w:t>
            </w:r>
            <w:r w:rsidRPr="00B31B4D">
              <w:rPr>
                <w:noProof/>
                <w:szCs w:val="22"/>
                <w:lang w:val="pl-PL"/>
              </w:rPr>
              <w:t xml:space="preserve"> latach narażenia badania okresowe co 1</w:t>
            </w:r>
            <w:r w:rsidR="008116FC">
              <w:rPr>
                <w:noProof/>
                <w:szCs w:val="22"/>
                <w:lang w:val="pl-PL"/>
              </w:rPr>
              <w:t xml:space="preserve"> rok</w:t>
            </w:r>
            <w:r w:rsidRPr="00B31B4D">
              <w:rPr>
                <w:noProof/>
                <w:szCs w:val="22"/>
                <w:lang w:val="pl-PL"/>
              </w:rPr>
              <w:t xml:space="preserve">. </w:t>
            </w:r>
          </w:p>
          <w:p w14:paraId="0B181A0C" w14:textId="7193D2ED" w:rsidR="000E4EA5" w:rsidRPr="00B31B4D" w:rsidRDefault="000E4EA5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U narażonych na ziemię okrzemkową i krze</w:t>
            </w:r>
            <w:r w:rsidR="0009603E">
              <w:rPr>
                <w:noProof/>
                <w:szCs w:val="22"/>
                <w:lang w:val="pl-PL"/>
              </w:rPr>
              <w:t>mionkową badania okresowe co 1</w:t>
            </w:r>
            <w:r w:rsidR="008116FC">
              <w:rPr>
                <w:noProof/>
                <w:szCs w:val="22"/>
                <w:lang w:val="pl-PL"/>
              </w:rPr>
              <w:t xml:space="preserve"> rok</w:t>
            </w:r>
            <w:r w:rsidRPr="00B31B4D">
              <w:rPr>
                <w:noProof/>
                <w:szCs w:val="22"/>
                <w:lang w:val="pl-PL"/>
              </w:rPr>
              <w:t xml:space="preserve"> łącznie z rtg klatki piersiowej</w:t>
            </w:r>
          </w:p>
        </w:tc>
      </w:tr>
      <w:tr w:rsidR="00225306" w:rsidRPr="0052734B" w14:paraId="43E9817F" w14:textId="77777777" w:rsidTr="004C36CF">
        <w:tc>
          <w:tcPr>
            <w:tcW w:w="200" w:type="pct"/>
            <w:vAlign w:val="center"/>
            <w:hideMark/>
          </w:tcPr>
          <w:p w14:paraId="7C837AC2" w14:textId="59DC146E" w:rsidR="000E4EA5" w:rsidRPr="00B31B4D" w:rsidRDefault="005B5B9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 </w:t>
            </w:r>
            <w:r w:rsidR="001060CD">
              <w:rPr>
                <w:noProof/>
                <w:szCs w:val="22"/>
                <w:lang w:val="pl-PL"/>
              </w:rPr>
              <w:t>2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5B0954A5" w14:textId="77777777" w:rsidR="000E4EA5" w:rsidRPr="007602F5" w:rsidRDefault="000E4EA5" w:rsidP="007602F5">
            <w:pPr>
              <w:tabs>
                <w:tab w:val="left" w:pos="-720"/>
              </w:tabs>
              <w:jc w:val="left"/>
              <w:rPr>
                <w:strike/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 xml:space="preserve">Pyły węgla </w:t>
            </w:r>
            <w:r w:rsidR="00745720" w:rsidRPr="007602F5">
              <w:rPr>
                <w:noProof/>
                <w:szCs w:val="22"/>
                <w:lang w:val="pl-PL"/>
              </w:rPr>
              <w:t>(kamienn</w:t>
            </w:r>
            <w:r w:rsidR="00FE40A5">
              <w:rPr>
                <w:noProof/>
                <w:szCs w:val="22"/>
                <w:lang w:val="pl-PL"/>
              </w:rPr>
              <w:t>ego</w:t>
            </w:r>
            <w:r w:rsidR="00745720" w:rsidRPr="007602F5">
              <w:rPr>
                <w:noProof/>
                <w:szCs w:val="22"/>
                <w:lang w:val="pl-PL"/>
              </w:rPr>
              <w:t>, brunatn</w:t>
            </w:r>
            <w:r w:rsidR="00FE40A5">
              <w:rPr>
                <w:noProof/>
                <w:szCs w:val="22"/>
                <w:lang w:val="pl-PL"/>
              </w:rPr>
              <w:t>ego</w:t>
            </w:r>
            <w:r w:rsidR="00745720" w:rsidRPr="007602F5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100114A3" w14:textId="71E138BA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14816AC3" w14:textId="473A1A07" w:rsidR="000E4EA5" w:rsidRPr="00B31B4D" w:rsidRDefault="00F556B4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Co 4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  <w:r>
              <w:rPr>
                <w:noProof/>
                <w:szCs w:val="22"/>
                <w:lang w:val="pl-PL"/>
              </w:rPr>
              <w:t>;</w:t>
            </w:r>
            <w:r w:rsidR="000E4EA5" w:rsidRPr="00B31B4D">
              <w:rPr>
                <w:noProof/>
                <w:szCs w:val="22"/>
                <w:lang w:val="pl-PL"/>
              </w:rPr>
              <w:t xml:space="preserve"> rtg kla</w:t>
            </w:r>
            <w:r w:rsidR="00A26B0D">
              <w:rPr>
                <w:noProof/>
                <w:szCs w:val="22"/>
                <w:lang w:val="pl-PL"/>
              </w:rPr>
              <w:t>tki piersiowej</w:t>
            </w:r>
            <w:r w:rsidR="00657D71" w:rsidRPr="00657D71">
              <w:rPr>
                <w:noProof/>
                <w:szCs w:val="22"/>
                <w:lang w:val="pl-PL"/>
              </w:rPr>
              <w:t xml:space="preserve">w badaniu wstępnym, </w:t>
            </w:r>
            <w:r w:rsidR="00630540" w:rsidRPr="00657D71">
              <w:rPr>
                <w:noProof/>
                <w:szCs w:val="22"/>
                <w:lang w:val="pl-PL"/>
              </w:rPr>
              <w:t>następn</w:t>
            </w:r>
            <w:r w:rsidR="00630540">
              <w:rPr>
                <w:noProof/>
                <w:szCs w:val="22"/>
                <w:lang w:val="pl-PL"/>
              </w:rPr>
              <w:t xml:space="preserve">e </w:t>
            </w:r>
            <w:r w:rsidR="00A26B0D">
              <w:rPr>
                <w:noProof/>
                <w:szCs w:val="22"/>
                <w:lang w:val="pl-PL"/>
              </w:rPr>
              <w:t>po 8 latach narażenia</w:t>
            </w:r>
            <w:r w:rsidR="00BD3251">
              <w:rPr>
                <w:noProof/>
                <w:szCs w:val="22"/>
                <w:lang w:val="pl-PL"/>
              </w:rPr>
              <w:t>,</w:t>
            </w:r>
            <w:r w:rsidR="000E4EA5" w:rsidRPr="00B31B4D">
              <w:rPr>
                <w:noProof/>
                <w:szCs w:val="22"/>
                <w:lang w:val="pl-PL"/>
              </w:rPr>
              <w:t xml:space="preserve"> a </w:t>
            </w:r>
            <w:r w:rsidR="00657D71">
              <w:rPr>
                <w:noProof/>
                <w:szCs w:val="22"/>
                <w:lang w:val="pl-PL"/>
              </w:rPr>
              <w:t>kolejne</w:t>
            </w:r>
            <w:r w:rsidR="000E4EA5" w:rsidRPr="00B31B4D">
              <w:rPr>
                <w:noProof/>
                <w:szCs w:val="22"/>
                <w:lang w:val="pl-PL"/>
              </w:rPr>
              <w:t xml:space="preserve"> co 4</w:t>
            </w:r>
            <w:r w:rsidR="005B5B9D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lata</w:t>
            </w:r>
          </w:p>
        </w:tc>
      </w:tr>
      <w:tr w:rsidR="00225306" w:rsidRPr="0052734B" w14:paraId="0A11E3F0" w14:textId="77777777" w:rsidTr="004C36CF">
        <w:tc>
          <w:tcPr>
            <w:tcW w:w="200" w:type="pct"/>
            <w:vAlign w:val="center"/>
            <w:hideMark/>
          </w:tcPr>
          <w:p w14:paraId="7019C9FD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866DB7C" w14:textId="77777777" w:rsidR="000E4EA5" w:rsidRPr="007602F5" w:rsidRDefault="00FE40A5" w:rsidP="007602F5">
            <w:pPr>
              <w:tabs>
                <w:tab w:val="left" w:pos="-720"/>
              </w:tabs>
              <w:jc w:val="left"/>
              <w:rPr>
                <w:strike/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Pyły grafitu </w:t>
            </w:r>
            <w:r w:rsidR="00745720" w:rsidRPr="007602F5">
              <w:rPr>
                <w:noProof/>
                <w:szCs w:val="22"/>
                <w:lang w:val="pl-PL"/>
              </w:rPr>
              <w:t>(naturaln</w:t>
            </w:r>
            <w:r>
              <w:rPr>
                <w:noProof/>
                <w:szCs w:val="22"/>
                <w:lang w:val="pl-PL"/>
              </w:rPr>
              <w:t>ego</w:t>
            </w:r>
            <w:r w:rsidR="00745720" w:rsidRPr="007602F5">
              <w:rPr>
                <w:noProof/>
                <w:szCs w:val="22"/>
                <w:lang w:val="pl-PL"/>
              </w:rPr>
              <w:t>, syntetyczn</w:t>
            </w:r>
            <w:r>
              <w:rPr>
                <w:noProof/>
                <w:szCs w:val="22"/>
                <w:lang w:val="pl-PL"/>
              </w:rPr>
              <w:t>ego</w:t>
            </w:r>
            <w:r w:rsidR="00745720" w:rsidRPr="007602F5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0CFEDF2B" w14:textId="684A323A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28C43429" w14:textId="1B055E87" w:rsidR="000E4EA5" w:rsidRPr="00B31B4D" w:rsidRDefault="00F556B4" w:rsidP="00E13FDD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Co 4</w:t>
            </w:r>
            <w:r w:rsidR="005B5B9D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</w:t>
            </w:r>
            <w:r w:rsidR="00E13FDD">
              <w:rPr>
                <w:noProof/>
                <w:szCs w:val="22"/>
                <w:lang w:val="pl-PL"/>
              </w:rPr>
              <w:t>a</w:t>
            </w:r>
            <w:r w:rsidR="008116FC">
              <w:rPr>
                <w:noProof/>
                <w:szCs w:val="22"/>
                <w:lang w:val="pl-PL"/>
              </w:rPr>
              <w:t>ta</w:t>
            </w:r>
            <w:r>
              <w:rPr>
                <w:noProof/>
                <w:szCs w:val="22"/>
                <w:lang w:val="pl-PL"/>
              </w:rPr>
              <w:t>;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657D71" w:rsidRPr="00657D71">
              <w:rPr>
                <w:noProof/>
                <w:szCs w:val="22"/>
                <w:lang w:val="pl-PL"/>
              </w:rPr>
              <w:t>rtg klatki piersiowej w badaniu wstępnym, następny po 8 latach narażenia, a kolejne co 4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225306" w:rsidRPr="00F62122" w14:paraId="000F3F49" w14:textId="77777777" w:rsidTr="004C36CF">
        <w:tc>
          <w:tcPr>
            <w:tcW w:w="200" w:type="pct"/>
            <w:vAlign w:val="center"/>
            <w:hideMark/>
          </w:tcPr>
          <w:p w14:paraId="6B6215E6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CEEFCBC" w14:textId="77777777" w:rsidR="000E4EA5" w:rsidRPr="007602F5" w:rsidRDefault="000E4EA5" w:rsidP="004559B0">
            <w:pPr>
              <w:tabs>
                <w:tab w:val="left" w:pos="-720"/>
              </w:tabs>
              <w:jc w:val="left"/>
              <w:rPr>
                <w:strike/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>Pyły nieorganiczne zawierające włókna azbestu</w:t>
            </w:r>
          </w:p>
        </w:tc>
        <w:tc>
          <w:tcPr>
            <w:tcW w:w="2500" w:type="pct"/>
            <w:vAlign w:val="center"/>
            <w:hideMark/>
          </w:tcPr>
          <w:p w14:paraId="67628C97" w14:textId="0175C240" w:rsidR="004C36CF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</w:p>
          <w:p w14:paraId="4AB863F5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EDF8573" w14:textId="77777777" w:rsidR="000E4EA5" w:rsidRPr="00B31B4D" w:rsidRDefault="000E4EA5" w:rsidP="00BE4DF3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Pierwsze badanie</w:t>
            </w:r>
            <w:r w:rsidR="00A26B0D">
              <w:rPr>
                <w:noProof/>
                <w:szCs w:val="22"/>
                <w:lang w:val="pl-PL"/>
              </w:rPr>
              <w:t xml:space="preserve"> okresowe po 3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latach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Pr="00B31B4D">
              <w:rPr>
                <w:noProof/>
                <w:szCs w:val="22"/>
                <w:lang w:val="pl-PL"/>
              </w:rPr>
              <w:t>, następne co 2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  <w:r w:rsidRPr="00B31B4D">
              <w:rPr>
                <w:noProof/>
                <w:szCs w:val="22"/>
                <w:lang w:val="pl-PL"/>
              </w:rPr>
              <w:t>. Po 10 latach narażenia co</w:t>
            </w:r>
            <w:r w:rsidR="008116FC">
              <w:rPr>
                <w:noProof/>
                <w:szCs w:val="22"/>
                <w:lang w:val="pl-PL"/>
              </w:rPr>
              <w:t xml:space="preserve"> rok</w:t>
            </w:r>
          </w:p>
        </w:tc>
      </w:tr>
      <w:tr w:rsidR="00225306" w:rsidRPr="00F62122" w14:paraId="577D617D" w14:textId="77777777" w:rsidTr="004C36CF">
        <w:tc>
          <w:tcPr>
            <w:tcW w:w="200" w:type="pct"/>
            <w:vAlign w:val="center"/>
            <w:hideMark/>
          </w:tcPr>
          <w:p w14:paraId="63FB70F7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5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0299C55" w14:textId="77777777" w:rsidR="000E4EA5" w:rsidRPr="007602F5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 xml:space="preserve">Pył talku </w:t>
            </w:r>
          </w:p>
        </w:tc>
        <w:tc>
          <w:tcPr>
            <w:tcW w:w="2500" w:type="pct"/>
            <w:vAlign w:val="center"/>
            <w:hideMark/>
          </w:tcPr>
          <w:p w14:paraId="175F3FE0" w14:textId="1DA9C94C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  <w:r w:rsidR="00F556B4">
              <w:rPr>
                <w:szCs w:val="22"/>
                <w:lang w:val="pl-PL"/>
              </w:rPr>
              <w:t xml:space="preserve"> </w:t>
            </w:r>
          </w:p>
          <w:p w14:paraId="3C22236E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4B60F80" w14:textId="77777777" w:rsidR="000E4EA5" w:rsidRPr="00B31B4D" w:rsidRDefault="000E4EA5" w:rsidP="00BE4DF3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Pierwsze badanie</w:t>
            </w:r>
            <w:r w:rsidR="00A26B0D">
              <w:rPr>
                <w:noProof/>
                <w:szCs w:val="22"/>
                <w:lang w:val="pl-PL"/>
              </w:rPr>
              <w:t xml:space="preserve"> okresowe po </w:t>
            </w:r>
            <w:r w:rsidR="008116FC">
              <w:rPr>
                <w:noProof/>
                <w:szCs w:val="22"/>
                <w:lang w:val="pl-PL"/>
              </w:rPr>
              <w:t>3 latach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Pr="00B31B4D">
              <w:rPr>
                <w:noProof/>
                <w:szCs w:val="22"/>
                <w:lang w:val="pl-PL"/>
              </w:rPr>
              <w:t xml:space="preserve">, następne co </w:t>
            </w:r>
            <w:r w:rsidR="008116FC">
              <w:rPr>
                <w:noProof/>
                <w:szCs w:val="22"/>
                <w:lang w:val="pl-PL"/>
              </w:rPr>
              <w:t>2 lata</w:t>
            </w:r>
            <w:r w:rsidRPr="00B31B4D">
              <w:rPr>
                <w:noProof/>
                <w:szCs w:val="22"/>
                <w:lang w:val="pl-PL"/>
              </w:rPr>
              <w:t xml:space="preserve">. Po 15 latach narażenia co </w:t>
            </w:r>
            <w:r w:rsidR="008116FC">
              <w:rPr>
                <w:noProof/>
                <w:szCs w:val="22"/>
                <w:lang w:val="pl-PL"/>
              </w:rPr>
              <w:t>rok</w:t>
            </w:r>
          </w:p>
        </w:tc>
      </w:tr>
      <w:tr w:rsidR="00225306" w:rsidRPr="0052734B" w14:paraId="1A96168F" w14:textId="77777777" w:rsidTr="004C36CF">
        <w:tc>
          <w:tcPr>
            <w:tcW w:w="200" w:type="pct"/>
            <w:vAlign w:val="center"/>
            <w:hideMark/>
          </w:tcPr>
          <w:p w14:paraId="0011D6E6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6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476DEAE7" w14:textId="77777777" w:rsidR="000E4EA5" w:rsidRPr="00B31B4D" w:rsidRDefault="000E4EA5" w:rsidP="00F556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Pył zawierający metale twarde (np.wolfram, kobalt)</w:t>
            </w:r>
          </w:p>
        </w:tc>
        <w:tc>
          <w:tcPr>
            <w:tcW w:w="2500" w:type="pct"/>
            <w:vAlign w:val="center"/>
            <w:hideMark/>
          </w:tcPr>
          <w:p w14:paraId="5ED98658" w14:textId="159C3D5B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</w:t>
            </w:r>
            <w:r w:rsidR="00F556B4">
              <w:rPr>
                <w:szCs w:val="22"/>
                <w:lang w:val="pl-PL"/>
              </w:rPr>
              <w:t>ometria, rtg klatki piersiowej</w:t>
            </w:r>
          </w:p>
          <w:p w14:paraId="5A03D10F" w14:textId="77777777" w:rsidR="000E4EA5" w:rsidRPr="00B31B4D" w:rsidRDefault="000E4EA5" w:rsidP="00F556B4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5F780649" w14:textId="7EC2F9DA" w:rsidR="000E4EA5" w:rsidRPr="00B31B4D" w:rsidRDefault="000E4EA5" w:rsidP="00BE4DF3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Pierwsze badanie okresowe po roku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="00F556B4">
              <w:rPr>
                <w:noProof/>
                <w:szCs w:val="22"/>
                <w:lang w:val="pl-PL"/>
              </w:rPr>
              <w:t>, następne co 2</w:t>
            </w:r>
            <w:r w:rsidR="005B5B9D">
              <w:rPr>
                <w:noProof/>
                <w:szCs w:val="22"/>
                <w:lang w:val="pl-PL"/>
              </w:rPr>
              <w:t xml:space="preserve"> -</w:t>
            </w:r>
            <w:r w:rsidR="008116FC">
              <w:rPr>
                <w:noProof/>
                <w:szCs w:val="22"/>
                <w:lang w:val="pl-PL"/>
              </w:rPr>
              <w:t xml:space="preserve"> 4</w:t>
            </w:r>
            <w:r w:rsidR="0027287D">
              <w:rPr>
                <w:noProof/>
                <w:szCs w:val="22"/>
                <w:lang w:val="pl-PL"/>
              </w:rPr>
              <w:t xml:space="preserve"> </w:t>
            </w:r>
            <w:r w:rsidR="008116FC">
              <w:rPr>
                <w:noProof/>
                <w:szCs w:val="22"/>
                <w:lang w:val="pl-PL"/>
              </w:rPr>
              <w:t>lata</w:t>
            </w:r>
            <w:r w:rsidR="00F556B4">
              <w:rPr>
                <w:noProof/>
                <w:szCs w:val="22"/>
                <w:lang w:val="pl-PL"/>
              </w:rPr>
              <w:t>;</w:t>
            </w:r>
            <w:r w:rsidRPr="00B31B4D">
              <w:rPr>
                <w:noProof/>
                <w:szCs w:val="22"/>
                <w:lang w:val="pl-PL"/>
              </w:rPr>
              <w:t xml:space="preserve"> rtg klatki piersiowej </w:t>
            </w:r>
            <w:r w:rsidR="00657D71">
              <w:rPr>
                <w:noProof/>
                <w:szCs w:val="22"/>
                <w:lang w:val="pl-PL"/>
              </w:rPr>
              <w:t>w badaniu wstępnym</w:t>
            </w:r>
            <w:r w:rsidR="009B666D">
              <w:rPr>
                <w:noProof/>
                <w:szCs w:val="22"/>
                <w:lang w:val="pl-PL"/>
              </w:rPr>
              <w:t>,</w:t>
            </w:r>
            <w:r w:rsidR="00657D71">
              <w:rPr>
                <w:noProof/>
                <w:szCs w:val="22"/>
                <w:lang w:val="pl-PL"/>
              </w:rPr>
              <w:t xml:space="preserve"> a nastepnie </w:t>
            </w:r>
            <w:r w:rsidRPr="00B31B4D">
              <w:rPr>
                <w:noProof/>
                <w:szCs w:val="22"/>
                <w:lang w:val="pl-PL"/>
              </w:rPr>
              <w:t>co 4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225306" w:rsidRPr="0052734B" w14:paraId="37B9878D" w14:textId="77777777" w:rsidTr="004C36CF">
        <w:tc>
          <w:tcPr>
            <w:tcW w:w="200" w:type="pct"/>
            <w:vAlign w:val="center"/>
            <w:hideMark/>
          </w:tcPr>
          <w:p w14:paraId="0AEC1EFB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7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F6D2B0C" w14:textId="77777777" w:rsidR="000E4EA5" w:rsidRPr="00B31B4D" w:rsidRDefault="000E4EA5" w:rsidP="00B67CDD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Pył zawierający tworzywa sztuczne, w tym sztuczne włókna mineralne</w:t>
            </w:r>
          </w:p>
        </w:tc>
        <w:tc>
          <w:tcPr>
            <w:tcW w:w="2500" w:type="pct"/>
            <w:vAlign w:val="center"/>
            <w:hideMark/>
          </w:tcPr>
          <w:p w14:paraId="3A19371D" w14:textId="25EA9BBF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  <w:r w:rsidR="00F556B4">
              <w:rPr>
                <w:szCs w:val="22"/>
                <w:lang w:val="pl-PL"/>
              </w:rPr>
              <w:t xml:space="preserve"> </w:t>
            </w:r>
          </w:p>
          <w:p w14:paraId="74641F82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019C579" w14:textId="77777777" w:rsidR="000E4EA5" w:rsidRPr="00B31B4D" w:rsidRDefault="000E4EA5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Co 4</w:t>
            </w:r>
            <w:r w:rsidR="008116FC">
              <w:rPr>
                <w:noProof/>
                <w:szCs w:val="22"/>
                <w:lang w:val="pl-PL"/>
              </w:rPr>
              <w:t xml:space="preserve"> lata</w:t>
            </w:r>
            <w:r w:rsidRPr="00B31B4D">
              <w:rPr>
                <w:noProof/>
                <w:szCs w:val="22"/>
                <w:lang w:val="pl-PL"/>
              </w:rPr>
              <w:t xml:space="preserve">, po 15 latach narażenia co </w:t>
            </w:r>
            <w:r w:rsidR="008116FC">
              <w:rPr>
                <w:noProof/>
                <w:szCs w:val="22"/>
                <w:lang w:val="pl-PL"/>
              </w:rPr>
              <w:t>rok</w:t>
            </w:r>
          </w:p>
        </w:tc>
      </w:tr>
      <w:tr w:rsidR="00225306" w:rsidRPr="0052734B" w14:paraId="4A33D123" w14:textId="77777777" w:rsidTr="004C36CF">
        <w:tc>
          <w:tcPr>
            <w:tcW w:w="200" w:type="pct"/>
            <w:vAlign w:val="center"/>
            <w:hideMark/>
          </w:tcPr>
          <w:p w14:paraId="639208D5" w14:textId="77777777" w:rsidR="000E4EA5" w:rsidRPr="00B31B4D" w:rsidRDefault="001060C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8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469C0B2" w14:textId="77777777" w:rsidR="00B67CDD" w:rsidRPr="007602F5" w:rsidRDefault="000E4EA5" w:rsidP="00B67CDD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>Pył organiczny pochodzenia roślinnego i</w:t>
            </w:r>
            <w:r w:rsidR="002D36C5" w:rsidRPr="007602F5">
              <w:rPr>
                <w:noProof/>
                <w:szCs w:val="22"/>
                <w:lang w:val="pl-PL"/>
              </w:rPr>
              <w:t>/lub</w:t>
            </w:r>
            <w:r w:rsidRPr="007602F5">
              <w:rPr>
                <w:noProof/>
                <w:szCs w:val="22"/>
                <w:lang w:val="pl-PL"/>
              </w:rPr>
              <w:t xml:space="preserve"> zwierzęcego</w:t>
            </w:r>
            <w:r w:rsidR="00B67CDD" w:rsidRPr="007602F5">
              <w:rPr>
                <w:noProof/>
                <w:szCs w:val="22"/>
                <w:lang w:val="pl-PL"/>
              </w:rPr>
              <w:t>, z wyjątkiem pyłów drewna oraz mąki</w:t>
            </w:r>
          </w:p>
        </w:tc>
        <w:tc>
          <w:tcPr>
            <w:tcW w:w="2500" w:type="pct"/>
            <w:vAlign w:val="center"/>
            <w:hideMark/>
          </w:tcPr>
          <w:p w14:paraId="18126D65" w14:textId="3465BBC0" w:rsidR="00F556B4" w:rsidRDefault="000E4EA5" w:rsidP="00F556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</w:t>
            </w:r>
          </w:p>
          <w:p w14:paraId="15FB7191" w14:textId="77777777" w:rsidR="000E4EA5" w:rsidRPr="00B31B4D" w:rsidRDefault="000E4EA5" w:rsidP="00F556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A409227" w14:textId="77777777" w:rsidR="000E4EA5" w:rsidRPr="00B31B4D" w:rsidRDefault="0009603E" w:rsidP="008116F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</w:t>
            </w:r>
            <w:r w:rsidR="000E4EA5" w:rsidRPr="00B31B4D">
              <w:rPr>
                <w:noProof/>
                <w:szCs w:val="22"/>
                <w:lang w:val="pl-PL"/>
              </w:rPr>
              <w:t xml:space="preserve">o </w:t>
            </w:r>
            <w:r w:rsidR="008116FC">
              <w:rPr>
                <w:noProof/>
                <w:szCs w:val="22"/>
                <w:lang w:val="pl-PL"/>
              </w:rPr>
              <w:t>rok</w:t>
            </w:r>
            <w:r>
              <w:rPr>
                <w:noProof/>
                <w:szCs w:val="22"/>
                <w:lang w:val="pl-PL"/>
              </w:rPr>
              <w:t xml:space="preserve"> przez pierwsze 3 lata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="000E4EA5" w:rsidRPr="00B31B4D">
              <w:rPr>
                <w:noProof/>
                <w:szCs w:val="22"/>
                <w:lang w:val="pl-PL"/>
              </w:rPr>
              <w:t>, następne co 3</w:t>
            </w:r>
            <w:r w:rsidR="008116FC">
              <w:rPr>
                <w:noProof/>
                <w:szCs w:val="22"/>
                <w:lang w:val="pl-PL"/>
              </w:rPr>
              <w:t>-4 lata</w:t>
            </w:r>
          </w:p>
        </w:tc>
      </w:tr>
      <w:tr w:rsidR="00225306" w:rsidRPr="0052734B" w14:paraId="6977B3E2" w14:textId="77777777" w:rsidTr="004C36CF">
        <w:tc>
          <w:tcPr>
            <w:tcW w:w="200" w:type="pct"/>
            <w:vAlign w:val="center"/>
            <w:hideMark/>
          </w:tcPr>
          <w:p w14:paraId="40EB05EE" w14:textId="77777777" w:rsidR="000E4EA5" w:rsidRPr="00B31B4D" w:rsidRDefault="001060CD" w:rsidP="00225306">
            <w:pPr>
              <w:tabs>
                <w:tab w:val="left" w:pos="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9</w:t>
            </w:r>
            <w:r w:rsidR="0006174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34F499D" w14:textId="77777777" w:rsidR="000E4EA5" w:rsidRPr="00B31B4D" w:rsidRDefault="0006174A" w:rsidP="00F556B4">
            <w:pPr>
              <w:tabs>
                <w:tab w:val="left" w:pos="-683"/>
              </w:tabs>
              <w:jc w:val="left"/>
              <w:rPr>
                <w:noProof/>
                <w:szCs w:val="22"/>
                <w:lang w:val="pl-PL"/>
              </w:rPr>
            </w:pPr>
            <w:r w:rsidRPr="00C256A5">
              <w:rPr>
                <w:szCs w:val="22"/>
                <w:lang w:val="pl-PL"/>
              </w:rPr>
              <w:t>Pył drewna</w:t>
            </w:r>
          </w:p>
        </w:tc>
        <w:tc>
          <w:tcPr>
            <w:tcW w:w="2500" w:type="pct"/>
            <w:vAlign w:val="center"/>
          </w:tcPr>
          <w:p w14:paraId="63C7D0D1" w14:textId="3DE09046" w:rsidR="0050572E" w:rsidRDefault="00AE0785" w:rsidP="00F556B4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lekarskie, spirometria, rynoskopia przednia</w:t>
            </w:r>
          </w:p>
          <w:p w14:paraId="03A2D864" w14:textId="77777777" w:rsidR="00AA55D3" w:rsidRPr="00B31B4D" w:rsidRDefault="00AA55D3" w:rsidP="00E1207F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9542E7A" w14:textId="07377E84" w:rsidR="008E66C9" w:rsidRDefault="008E66C9" w:rsidP="00F556B4">
            <w:pPr>
              <w:jc w:val="left"/>
              <w:rPr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</w:t>
            </w:r>
            <w:r w:rsidRPr="00B31B4D">
              <w:rPr>
                <w:noProof/>
                <w:szCs w:val="22"/>
                <w:lang w:val="pl-PL"/>
              </w:rPr>
              <w:t xml:space="preserve">o </w:t>
            </w:r>
            <w:r w:rsidR="008116FC">
              <w:rPr>
                <w:noProof/>
                <w:szCs w:val="22"/>
                <w:lang w:val="pl-PL"/>
              </w:rPr>
              <w:t>rok</w:t>
            </w:r>
            <w:r>
              <w:rPr>
                <w:noProof/>
                <w:szCs w:val="22"/>
                <w:lang w:val="pl-PL"/>
              </w:rPr>
              <w:t xml:space="preserve"> przez pierwsze 3 lata</w:t>
            </w:r>
            <w:r w:rsidR="00A26B0D">
              <w:rPr>
                <w:noProof/>
                <w:szCs w:val="22"/>
                <w:lang w:val="pl-PL"/>
              </w:rPr>
              <w:t xml:space="preserve"> narażenia</w:t>
            </w:r>
            <w:r w:rsidRPr="00B31B4D">
              <w:rPr>
                <w:noProof/>
                <w:szCs w:val="22"/>
                <w:lang w:val="pl-PL"/>
              </w:rPr>
              <w:t>, następne co 3</w:t>
            </w:r>
            <w:r w:rsidR="008116FC">
              <w:rPr>
                <w:noProof/>
                <w:szCs w:val="22"/>
                <w:lang w:val="pl-PL"/>
              </w:rPr>
              <w:t xml:space="preserve"> </w:t>
            </w:r>
            <w:r w:rsidR="005B5B9D">
              <w:rPr>
                <w:noProof/>
                <w:szCs w:val="22"/>
                <w:lang w:val="pl-PL"/>
              </w:rPr>
              <w:t>-</w:t>
            </w:r>
            <w:r w:rsidR="008116FC">
              <w:rPr>
                <w:noProof/>
                <w:szCs w:val="22"/>
                <w:lang w:val="pl-PL"/>
              </w:rPr>
              <w:t xml:space="preserve"> 4 lata</w:t>
            </w:r>
            <w:r w:rsidR="00E1207F">
              <w:rPr>
                <w:szCs w:val="22"/>
                <w:lang w:val="pl-PL"/>
              </w:rPr>
              <w:t>;</w:t>
            </w:r>
          </w:p>
          <w:p w14:paraId="4D87AFFF" w14:textId="77777777" w:rsidR="000E4EA5" w:rsidRPr="00B31B4D" w:rsidRDefault="00E1207F" w:rsidP="004559B0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o</w:t>
            </w:r>
            <w:r w:rsidR="000E4EA5" w:rsidRPr="00B31B4D">
              <w:rPr>
                <w:szCs w:val="22"/>
                <w:lang w:val="pl-PL"/>
              </w:rPr>
              <w:t>d 45 r.ż.</w:t>
            </w:r>
            <w:r>
              <w:rPr>
                <w:szCs w:val="22"/>
                <w:lang w:val="pl-PL"/>
              </w:rPr>
              <w:t xml:space="preserve"> i </w:t>
            </w:r>
            <w:r w:rsidR="0009603E">
              <w:rPr>
                <w:szCs w:val="22"/>
                <w:lang w:val="pl-PL"/>
              </w:rPr>
              <w:t xml:space="preserve">po 15 latach narażenia </w:t>
            </w:r>
            <w:r w:rsidR="000E4EA5" w:rsidRPr="00B31B4D">
              <w:rPr>
                <w:szCs w:val="22"/>
                <w:lang w:val="pl-PL"/>
              </w:rPr>
              <w:t>co 1</w:t>
            </w:r>
            <w:r w:rsidR="003F34E4">
              <w:rPr>
                <w:szCs w:val="22"/>
                <w:lang w:val="pl-PL"/>
              </w:rPr>
              <w:t>-2 lata</w:t>
            </w:r>
          </w:p>
        </w:tc>
      </w:tr>
      <w:tr w:rsidR="00B67CDD" w:rsidRPr="0052734B" w14:paraId="63932175" w14:textId="77777777" w:rsidTr="004C36CF">
        <w:tc>
          <w:tcPr>
            <w:tcW w:w="200" w:type="pct"/>
            <w:vAlign w:val="center"/>
          </w:tcPr>
          <w:p w14:paraId="303CD4AC" w14:textId="77777777" w:rsidR="00B67CDD" w:rsidRPr="00B31B4D" w:rsidRDefault="00B67CDD" w:rsidP="00E462D7">
            <w:pPr>
              <w:tabs>
                <w:tab w:val="left" w:pos="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 w:val="20"/>
                <w:szCs w:val="20"/>
                <w:lang w:val="pl-PL"/>
              </w:rPr>
              <w:t>1</w:t>
            </w:r>
            <w:r w:rsidR="001060CD">
              <w:rPr>
                <w:noProof/>
                <w:sz w:val="20"/>
                <w:szCs w:val="20"/>
                <w:lang w:val="pl-PL"/>
              </w:rPr>
              <w:t>0</w:t>
            </w:r>
            <w:r>
              <w:rPr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28B78FB8" w14:textId="77777777" w:rsidR="00B67CDD" w:rsidRPr="007602F5" w:rsidRDefault="00B67CDD" w:rsidP="007602F5">
            <w:pPr>
              <w:tabs>
                <w:tab w:val="left" w:pos="-683"/>
              </w:tabs>
              <w:jc w:val="left"/>
              <w:rPr>
                <w:szCs w:val="22"/>
                <w:lang w:val="pl-PL"/>
              </w:rPr>
            </w:pPr>
            <w:r w:rsidRPr="007602F5">
              <w:rPr>
                <w:szCs w:val="22"/>
                <w:lang w:val="pl-PL"/>
              </w:rPr>
              <w:t>Pył mąki</w:t>
            </w:r>
          </w:p>
        </w:tc>
        <w:tc>
          <w:tcPr>
            <w:tcW w:w="2500" w:type="pct"/>
            <w:vAlign w:val="center"/>
          </w:tcPr>
          <w:p w14:paraId="25115964" w14:textId="6B0BB59D" w:rsidR="00B67CDD" w:rsidRPr="007602F5" w:rsidRDefault="00B67CDD" w:rsidP="00B67CDD">
            <w:pPr>
              <w:jc w:val="left"/>
              <w:rPr>
                <w:szCs w:val="22"/>
                <w:lang w:val="pl-PL"/>
              </w:rPr>
            </w:pPr>
            <w:r w:rsidRPr="007602F5">
              <w:rPr>
                <w:szCs w:val="22"/>
                <w:lang w:val="pl-PL"/>
              </w:rPr>
              <w:t>Badanie lekarskie, spirometria, ze zwróceniem uwagi na: drogi oddechowe, skórę i spojówki</w:t>
            </w:r>
          </w:p>
        </w:tc>
        <w:tc>
          <w:tcPr>
            <w:tcW w:w="1400" w:type="pct"/>
            <w:vAlign w:val="center"/>
          </w:tcPr>
          <w:p w14:paraId="259F191D" w14:textId="4F0FC54F" w:rsidR="00B67CDD" w:rsidRDefault="00B67CDD" w:rsidP="00B67CDD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lang w:val="pl-PL"/>
              </w:rPr>
              <w:t>C</w:t>
            </w:r>
            <w:r w:rsidRPr="004C106A">
              <w:rPr>
                <w:lang w:val="pl-PL"/>
              </w:rPr>
              <w:t xml:space="preserve">o </w:t>
            </w:r>
            <w:r>
              <w:rPr>
                <w:lang w:val="pl-PL"/>
              </w:rPr>
              <w:t xml:space="preserve">rok </w:t>
            </w:r>
            <w:r w:rsidRPr="004C106A">
              <w:rPr>
                <w:lang w:val="pl-PL"/>
              </w:rPr>
              <w:t>przez pierwsze 3 lata, następne co 3</w:t>
            </w:r>
            <w:r>
              <w:rPr>
                <w:lang w:val="pl-PL"/>
              </w:rPr>
              <w:t xml:space="preserve"> lata</w:t>
            </w:r>
          </w:p>
        </w:tc>
      </w:tr>
      <w:tr w:rsidR="004C36CF" w:rsidRPr="00B31B4D" w14:paraId="271A19E1" w14:textId="77777777" w:rsidTr="00F66017">
        <w:tc>
          <w:tcPr>
            <w:tcW w:w="200" w:type="pct"/>
            <w:vAlign w:val="center"/>
            <w:hideMark/>
          </w:tcPr>
          <w:p w14:paraId="1E7780FD" w14:textId="77777777" w:rsidR="000E4EA5" w:rsidRPr="00B31B4D" w:rsidRDefault="000E4EA5" w:rsidP="00225306">
            <w:pPr>
              <w:tabs>
                <w:tab w:val="left" w:pos="-720"/>
              </w:tabs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III.</w:t>
            </w:r>
          </w:p>
        </w:tc>
        <w:tc>
          <w:tcPr>
            <w:tcW w:w="4800" w:type="pct"/>
            <w:gridSpan w:val="3"/>
            <w:vAlign w:val="center"/>
            <w:hideMark/>
          </w:tcPr>
          <w:p w14:paraId="699C2A92" w14:textId="77777777" w:rsidR="000E4EA5" w:rsidRPr="00B31B4D" w:rsidRDefault="000E4EA5" w:rsidP="00A81482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szCs w:val="22"/>
                <w:lang w:val="pl-PL"/>
              </w:rPr>
              <w:t>Czynniki chemiczne</w:t>
            </w:r>
          </w:p>
        </w:tc>
      </w:tr>
      <w:tr w:rsidR="00225306" w:rsidRPr="00B31B4D" w14:paraId="465D6FE2" w14:textId="77777777" w:rsidTr="004C36CF">
        <w:trPr>
          <w:trHeight w:val="360"/>
        </w:trPr>
        <w:tc>
          <w:tcPr>
            <w:tcW w:w="200" w:type="pct"/>
            <w:vMerge w:val="restart"/>
            <w:hideMark/>
          </w:tcPr>
          <w:p w14:paraId="2F5F835D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  <w:p w14:paraId="7E3F4A38" w14:textId="77777777" w:rsidR="00A055D8" w:rsidRPr="00B31B4D" w:rsidRDefault="00A055D8" w:rsidP="004C36CF">
            <w:pPr>
              <w:tabs>
                <w:tab w:val="left" w:pos="-720"/>
              </w:tabs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5D0F3277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Akrylowe związki</w:t>
            </w:r>
            <w:r w:rsidR="00A81482" w:rsidRPr="00B31B4D">
              <w:rPr>
                <w:noProof/>
                <w:szCs w:val="22"/>
                <w:lang w:val="pl-PL"/>
              </w:rPr>
              <w:t>:</w:t>
            </w:r>
          </w:p>
        </w:tc>
        <w:tc>
          <w:tcPr>
            <w:tcW w:w="2500" w:type="pct"/>
            <w:vAlign w:val="center"/>
          </w:tcPr>
          <w:p w14:paraId="2B0FDD44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1AA851F9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225306" w:rsidRPr="00B31B4D" w14:paraId="1CAD1D52" w14:textId="77777777" w:rsidTr="004C36CF">
        <w:trPr>
          <w:trHeight w:val="150"/>
        </w:trPr>
        <w:tc>
          <w:tcPr>
            <w:tcW w:w="200" w:type="pct"/>
            <w:vMerge/>
            <w:hideMark/>
          </w:tcPr>
          <w:p w14:paraId="099A144F" w14:textId="77777777" w:rsidR="00A81482" w:rsidRPr="00B31B4D" w:rsidRDefault="00A81482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7709E10E" w14:textId="77777777" w:rsidR="00A81482" w:rsidRPr="00B31B4D" w:rsidRDefault="00A81482" w:rsidP="0050572E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26"/>
                <w:tab w:val="left" w:pos="310"/>
              </w:tabs>
              <w:ind w:left="0" w:firstLine="17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akrylonitryl</w:t>
            </w:r>
          </w:p>
        </w:tc>
        <w:tc>
          <w:tcPr>
            <w:tcW w:w="2500" w:type="pct"/>
            <w:vAlign w:val="center"/>
          </w:tcPr>
          <w:p w14:paraId="510BC56E" w14:textId="3B434B03" w:rsidR="00A81482" w:rsidRPr="00B31B4D" w:rsidRDefault="00A81482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</w:t>
            </w:r>
          </w:p>
        </w:tc>
        <w:tc>
          <w:tcPr>
            <w:tcW w:w="1400" w:type="pct"/>
            <w:vAlign w:val="center"/>
          </w:tcPr>
          <w:p w14:paraId="4BA1E3CD" w14:textId="1FCFBC67" w:rsidR="00A81482" w:rsidRPr="00B31B4D" w:rsidRDefault="00A81482" w:rsidP="009C5EE5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9C5EE5">
              <w:rPr>
                <w:szCs w:val="22"/>
                <w:lang w:val="pl-PL"/>
              </w:rPr>
              <w:t>2</w:t>
            </w:r>
            <w:r w:rsidR="00790989">
              <w:rPr>
                <w:szCs w:val="22"/>
                <w:lang w:val="pl-PL"/>
              </w:rPr>
              <w:t xml:space="preserve"> </w:t>
            </w:r>
            <w:r w:rsidR="009C5EE5">
              <w:rPr>
                <w:szCs w:val="22"/>
                <w:lang w:val="pl-PL"/>
              </w:rPr>
              <w:t>-</w:t>
            </w:r>
            <w:r w:rsidR="005B5B9D">
              <w:rPr>
                <w:szCs w:val="22"/>
                <w:lang w:val="pl-PL"/>
              </w:rPr>
              <w:t xml:space="preserve"> </w:t>
            </w:r>
            <w:r w:rsid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236C1C3D" w14:textId="77777777" w:rsidTr="00E13FDD">
        <w:tc>
          <w:tcPr>
            <w:tcW w:w="200" w:type="pct"/>
            <w:vMerge/>
            <w:vAlign w:val="center"/>
            <w:hideMark/>
          </w:tcPr>
          <w:p w14:paraId="384A9135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FB15D7F" w14:textId="77777777" w:rsidR="000E4EA5" w:rsidRPr="00B31B4D" w:rsidRDefault="00C72686" w:rsidP="0050572E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310"/>
              </w:tabs>
              <w:ind w:left="0" w:firstLine="17"/>
              <w:jc w:val="lef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akrylany</w:t>
            </w:r>
          </w:p>
        </w:tc>
        <w:tc>
          <w:tcPr>
            <w:tcW w:w="2500" w:type="pct"/>
            <w:vAlign w:val="center"/>
            <w:hideMark/>
          </w:tcPr>
          <w:p w14:paraId="725C904C" w14:textId="1FA1790D" w:rsidR="000E4EA5" w:rsidRPr="00B31B4D" w:rsidRDefault="000E4EA5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Badanie </w:t>
            </w:r>
            <w:r w:rsidR="00C72686">
              <w:rPr>
                <w:szCs w:val="22"/>
                <w:lang w:val="pl-PL"/>
              </w:rPr>
              <w:t xml:space="preserve">lekarskie, </w:t>
            </w:r>
            <w:r w:rsidR="00C72686" w:rsidRPr="00C72686">
              <w:rPr>
                <w:szCs w:val="22"/>
                <w:lang w:val="pl-PL"/>
              </w:rPr>
              <w:t>spirometria</w:t>
            </w:r>
            <w:r w:rsidR="00C72686">
              <w:rPr>
                <w:szCs w:val="22"/>
                <w:lang w:val="pl-PL"/>
              </w:rPr>
              <w:t xml:space="preserve">, </w:t>
            </w:r>
            <w:r w:rsidR="00C72686" w:rsidRPr="00C72686">
              <w:rPr>
                <w:szCs w:val="22"/>
                <w:lang w:val="pl-PL"/>
              </w:rPr>
              <w:t>AST, ALT, GGTP,</w:t>
            </w:r>
            <w:r w:rsidR="005B5B9D">
              <w:rPr>
                <w:szCs w:val="22"/>
                <w:lang w:val="pl-PL"/>
              </w:rPr>
              <w:t xml:space="preserve"> </w:t>
            </w:r>
            <w:r w:rsidR="00C67D60" w:rsidRPr="00C67D60">
              <w:rPr>
                <w:szCs w:val="22"/>
                <w:lang w:val="pl-PL"/>
              </w:rPr>
              <w:t>oznaczenie stężenia kreatyniny we krwi</w:t>
            </w:r>
            <w:r w:rsidR="00C67D60">
              <w:rPr>
                <w:szCs w:val="22"/>
                <w:lang w:val="pl-PL"/>
              </w:rPr>
              <w:t>, badanie ogólne moczu</w:t>
            </w:r>
          </w:p>
        </w:tc>
        <w:tc>
          <w:tcPr>
            <w:tcW w:w="1400" w:type="pct"/>
            <w:vAlign w:val="center"/>
          </w:tcPr>
          <w:p w14:paraId="6418B888" w14:textId="2D96B044" w:rsidR="000E4EA5" w:rsidRPr="00B31B4D" w:rsidRDefault="009C5EE5" w:rsidP="00BE4DF3">
            <w:pPr>
              <w:ind w:left="19"/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0A4D671B" w14:textId="77777777" w:rsidTr="004C36CF">
        <w:trPr>
          <w:trHeight w:val="340"/>
        </w:trPr>
        <w:tc>
          <w:tcPr>
            <w:tcW w:w="200" w:type="pct"/>
            <w:vMerge w:val="restart"/>
            <w:hideMark/>
          </w:tcPr>
          <w:p w14:paraId="05841A0B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6174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37E7CF38" w14:textId="77777777" w:rsidR="00EE7633" w:rsidRPr="00B31B4D" w:rsidRDefault="0006174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Aldehydy:</w:t>
            </w:r>
          </w:p>
        </w:tc>
        <w:tc>
          <w:tcPr>
            <w:tcW w:w="2500" w:type="pct"/>
            <w:vAlign w:val="center"/>
            <w:hideMark/>
          </w:tcPr>
          <w:p w14:paraId="53056C29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213526A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225306" w:rsidRPr="00B31B4D" w14:paraId="50B5C0EA" w14:textId="77777777" w:rsidTr="004C36CF">
        <w:trPr>
          <w:trHeight w:val="190"/>
        </w:trPr>
        <w:tc>
          <w:tcPr>
            <w:tcW w:w="200" w:type="pct"/>
            <w:vMerge/>
            <w:vAlign w:val="center"/>
            <w:hideMark/>
          </w:tcPr>
          <w:p w14:paraId="56792BEF" w14:textId="77777777" w:rsidR="00A81482" w:rsidRPr="00B31B4D" w:rsidRDefault="00A81482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0197415A" w14:textId="77777777" w:rsidR="00A81482" w:rsidRPr="00B31B4D" w:rsidRDefault="00A81482" w:rsidP="0050572E">
            <w:pPr>
              <w:pStyle w:val="Akapitzlist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326"/>
              </w:tabs>
              <w:ind w:left="0" w:firstLine="17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akrylowy</w:t>
            </w:r>
            <w:r w:rsidR="00562076">
              <w:rPr>
                <w:rFonts w:ascii="Times New Roman" w:hAnsi="Times New Roman"/>
                <w:noProof/>
              </w:rPr>
              <w:t xml:space="preserve"> (akrylaldehyd)</w:t>
            </w:r>
          </w:p>
        </w:tc>
        <w:tc>
          <w:tcPr>
            <w:tcW w:w="2500" w:type="pct"/>
            <w:vAlign w:val="center"/>
            <w:hideMark/>
          </w:tcPr>
          <w:p w14:paraId="22B2BEC9" w14:textId="10AD9BBA" w:rsidR="00A81482" w:rsidRPr="00B31B4D" w:rsidRDefault="00A81482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3E4DFB7D" w14:textId="6A17C969" w:rsidR="00A81482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22CB6E9B" w14:textId="77777777" w:rsidTr="004C36CF">
        <w:trPr>
          <w:trHeight w:val="112"/>
        </w:trPr>
        <w:tc>
          <w:tcPr>
            <w:tcW w:w="200" w:type="pct"/>
            <w:vMerge/>
            <w:vAlign w:val="center"/>
            <w:hideMark/>
          </w:tcPr>
          <w:p w14:paraId="67B6B2B6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6F2EAEC" w14:textId="77777777" w:rsidR="000E4EA5" w:rsidRPr="00B31B4D" w:rsidRDefault="0006174A" w:rsidP="00B67CDD">
            <w:pPr>
              <w:pStyle w:val="Akapitzlist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326"/>
              </w:tabs>
              <w:ind w:left="0" w:firstLine="17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formaldehyd</w:t>
            </w:r>
          </w:p>
        </w:tc>
        <w:tc>
          <w:tcPr>
            <w:tcW w:w="2500" w:type="pct"/>
            <w:vAlign w:val="center"/>
            <w:hideMark/>
          </w:tcPr>
          <w:p w14:paraId="102B54C7" w14:textId="6F3BE44B" w:rsidR="000E4EA5" w:rsidRPr="00B31B4D" w:rsidRDefault="0006174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</w:t>
            </w:r>
            <w:r w:rsidR="000E4EA5" w:rsidRPr="00B31B4D">
              <w:rPr>
                <w:szCs w:val="22"/>
                <w:lang w:val="pl-PL"/>
              </w:rPr>
              <w:t>nie lekarskie, spirometria</w:t>
            </w:r>
          </w:p>
        </w:tc>
        <w:tc>
          <w:tcPr>
            <w:tcW w:w="1400" w:type="pct"/>
            <w:vAlign w:val="center"/>
            <w:hideMark/>
          </w:tcPr>
          <w:p w14:paraId="695FFF20" w14:textId="35A1C1AF" w:rsidR="000E4EA5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24874A56" w14:textId="77777777" w:rsidTr="004C36CF">
        <w:tc>
          <w:tcPr>
            <w:tcW w:w="200" w:type="pct"/>
            <w:vAlign w:val="center"/>
            <w:hideMark/>
          </w:tcPr>
          <w:p w14:paraId="715EED13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61B9D7A7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Amoniak</w:t>
            </w:r>
          </w:p>
        </w:tc>
        <w:tc>
          <w:tcPr>
            <w:tcW w:w="2500" w:type="pct"/>
            <w:vAlign w:val="center"/>
          </w:tcPr>
          <w:p w14:paraId="31931549" w14:textId="67B1F426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72A44F68" w14:textId="19901C1C" w:rsidR="000E4EA5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52734B" w14:paraId="34BDD6D9" w14:textId="77777777" w:rsidTr="004C36CF">
        <w:tc>
          <w:tcPr>
            <w:tcW w:w="200" w:type="pct"/>
            <w:vMerge w:val="restart"/>
            <w:vAlign w:val="center"/>
            <w:hideMark/>
          </w:tcPr>
          <w:p w14:paraId="753B7AF6" w14:textId="77777777" w:rsidR="00A055D8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  <w:p w14:paraId="05E938A4" w14:textId="77777777" w:rsidR="008423ED" w:rsidRPr="00B31B4D" w:rsidRDefault="008423E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F2E9610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Arsen i jego związki</w:t>
            </w:r>
          </w:p>
        </w:tc>
        <w:tc>
          <w:tcPr>
            <w:tcW w:w="2500" w:type="pct"/>
            <w:vAlign w:val="center"/>
            <w:hideMark/>
          </w:tcPr>
          <w:p w14:paraId="193FBD48" w14:textId="30F04D04" w:rsidR="0050572E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</w:t>
            </w:r>
            <w:r w:rsidR="00B26152">
              <w:rPr>
                <w:szCs w:val="22"/>
                <w:lang w:val="pl-PL"/>
              </w:rPr>
              <w:t>danie lekarskie, morfologia krwi</w:t>
            </w:r>
            <w:r w:rsidRPr="00B31B4D">
              <w:rPr>
                <w:szCs w:val="22"/>
                <w:lang w:val="pl-PL"/>
              </w:rPr>
              <w:t xml:space="preserve">, AST, ALT, </w:t>
            </w:r>
            <w:r w:rsidR="003B0081">
              <w:rPr>
                <w:szCs w:val="22"/>
                <w:lang w:val="pl-PL"/>
              </w:rPr>
              <w:t>GGTP,</w:t>
            </w:r>
            <w:r w:rsidR="005B5B9D">
              <w:rPr>
                <w:szCs w:val="22"/>
                <w:lang w:val="pl-PL"/>
              </w:rPr>
              <w:t xml:space="preserve"> </w:t>
            </w:r>
            <w:r w:rsidR="00264C49">
              <w:rPr>
                <w:szCs w:val="22"/>
                <w:lang w:val="pl-PL"/>
              </w:rPr>
              <w:t>oznaczenie stężenia</w:t>
            </w:r>
            <w:r w:rsidR="00E14011">
              <w:rPr>
                <w:szCs w:val="22"/>
                <w:lang w:val="pl-PL"/>
              </w:rPr>
              <w:t xml:space="preserve"> kreatyniny</w:t>
            </w:r>
            <w:r w:rsidR="00264C49">
              <w:rPr>
                <w:szCs w:val="22"/>
                <w:lang w:val="pl-PL"/>
              </w:rPr>
              <w:t xml:space="preserve"> we krwi</w:t>
            </w:r>
            <w:r w:rsidR="00E14011">
              <w:rPr>
                <w:szCs w:val="22"/>
                <w:lang w:val="pl-PL"/>
              </w:rPr>
              <w:t>,</w:t>
            </w:r>
            <w:r w:rsidR="005B5B9D">
              <w:rPr>
                <w:szCs w:val="22"/>
                <w:lang w:val="pl-PL"/>
              </w:rPr>
              <w:t xml:space="preserve"> </w:t>
            </w:r>
            <w:r w:rsidR="008D7C27">
              <w:rPr>
                <w:szCs w:val="22"/>
                <w:lang w:val="pl-PL"/>
              </w:rPr>
              <w:t>badanie</w:t>
            </w:r>
            <w:r w:rsidR="00264C49">
              <w:rPr>
                <w:szCs w:val="22"/>
                <w:lang w:val="pl-PL"/>
              </w:rPr>
              <w:t xml:space="preserve"> ogólne</w:t>
            </w:r>
            <w:r w:rsidR="008D7C27">
              <w:rPr>
                <w:szCs w:val="22"/>
                <w:lang w:val="pl-PL"/>
              </w:rPr>
              <w:t xml:space="preserve"> moczu, EKG, rtg klatki piersiowej</w:t>
            </w:r>
          </w:p>
          <w:p w14:paraId="3D4D21FD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531DAE8A" w14:textId="4893273A" w:rsidR="000E4EA5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  <w:r w:rsidR="00522932">
              <w:rPr>
                <w:szCs w:val="22"/>
                <w:lang w:val="pl-PL"/>
              </w:rPr>
              <w:t xml:space="preserve"> </w:t>
            </w:r>
            <w:r w:rsidR="000A2AD5">
              <w:rPr>
                <w:szCs w:val="22"/>
                <w:lang w:val="pl-PL"/>
              </w:rPr>
              <w:t xml:space="preserve">Pierwsze </w:t>
            </w:r>
            <w:r w:rsidR="000E4EA5" w:rsidRPr="00B31B4D">
              <w:rPr>
                <w:szCs w:val="22"/>
                <w:lang w:val="pl-PL"/>
              </w:rPr>
              <w:t xml:space="preserve">rtg klatki piersiowej </w:t>
            </w:r>
            <w:r w:rsidR="00E1207F">
              <w:rPr>
                <w:szCs w:val="22"/>
                <w:lang w:val="pl-PL"/>
              </w:rPr>
              <w:t xml:space="preserve">należy wykonać po </w:t>
            </w:r>
            <w:r>
              <w:rPr>
                <w:szCs w:val="22"/>
                <w:lang w:val="pl-PL"/>
              </w:rPr>
              <w:t>10</w:t>
            </w:r>
            <w:r w:rsidR="00E1207F">
              <w:rPr>
                <w:szCs w:val="22"/>
                <w:lang w:val="pl-PL"/>
              </w:rPr>
              <w:t xml:space="preserve"> latach narażenia</w:t>
            </w:r>
            <w:r w:rsidR="000E4EA5" w:rsidRPr="00B31B4D">
              <w:rPr>
                <w:szCs w:val="22"/>
                <w:lang w:val="pl-PL"/>
              </w:rPr>
              <w:t>, a następne co 4 lata</w:t>
            </w:r>
          </w:p>
        </w:tc>
      </w:tr>
      <w:tr w:rsidR="00225306" w:rsidRPr="00B31B4D" w14:paraId="33ADBF3A" w14:textId="77777777" w:rsidTr="004C36CF">
        <w:tc>
          <w:tcPr>
            <w:tcW w:w="200" w:type="pct"/>
            <w:vMerge/>
            <w:vAlign w:val="center"/>
            <w:hideMark/>
          </w:tcPr>
          <w:p w14:paraId="71E82031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7127DE13" w14:textId="77777777" w:rsidR="000E4EA5" w:rsidRPr="00B31B4D" w:rsidRDefault="0006174A" w:rsidP="0050572E">
            <w:pPr>
              <w:pStyle w:val="Akapitzlist"/>
              <w:numPr>
                <w:ilvl w:val="0"/>
                <w:numId w:val="14"/>
              </w:numPr>
              <w:tabs>
                <w:tab w:val="left" w:pos="-1440"/>
                <w:tab w:val="left" w:pos="326"/>
              </w:tabs>
              <w:ind w:left="0" w:firstLine="0"/>
              <w:jc w:val="left"/>
              <w:rPr>
                <w:rFonts w:ascii="Times New Roman" w:hAnsi="Times New Roman"/>
                <w:noProof/>
                <w:color w:val="008000"/>
              </w:rPr>
            </w:pPr>
            <w:r w:rsidRPr="00B31B4D">
              <w:rPr>
                <w:rFonts w:ascii="Times New Roman" w:hAnsi="Times New Roman"/>
                <w:noProof/>
              </w:rPr>
              <w:t>arsenowodór</w:t>
            </w:r>
            <w:r w:rsidR="009A5784">
              <w:rPr>
                <w:rFonts w:ascii="Times New Roman" w:hAnsi="Times New Roman"/>
                <w:noProof/>
              </w:rPr>
              <w:t xml:space="preserve"> (arsan)</w:t>
            </w:r>
          </w:p>
        </w:tc>
        <w:tc>
          <w:tcPr>
            <w:tcW w:w="2500" w:type="pct"/>
            <w:vAlign w:val="center"/>
            <w:hideMark/>
          </w:tcPr>
          <w:p w14:paraId="217F7CDC" w14:textId="0DC76BEC" w:rsidR="000E4EA5" w:rsidRPr="00B31B4D" w:rsidRDefault="0006174A" w:rsidP="0050572E">
            <w:pPr>
              <w:tabs>
                <w:tab w:val="left" w:pos="-144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</w:t>
            </w:r>
            <w:r w:rsidR="00B26152">
              <w:rPr>
                <w:szCs w:val="22"/>
                <w:lang w:val="pl-PL"/>
              </w:rPr>
              <w:t>danie lekarskie, morfologia krwi</w:t>
            </w:r>
            <w:r w:rsidRPr="00B31B4D">
              <w:rPr>
                <w:szCs w:val="22"/>
                <w:lang w:val="pl-PL"/>
              </w:rPr>
              <w:t xml:space="preserve">, </w:t>
            </w:r>
            <w:r w:rsidR="00264C49">
              <w:rPr>
                <w:szCs w:val="22"/>
                <w:lang w:val="pl-PL"/>
              </w:rPr>
              <w:t xml:space="preserve">oznaczenie </w:t>
            </w:r>
            <w:r w:rsidR="00E14011">
              <w:rPr>
                <w:szCs w:val="22"/>
                <w:lang w:val="pl-PL"/>
              </w:rPr>
              <w:t>stęże</w:t>
            </w:r>
            <w:r w:rsidR="00264C49">
              <w:rPr>
                <w:szCs w:val="22"/>
                <w:lang w:val="pl-PL"/>
              </w:rPr>
              <w:t>nia</w:t>
            </w:r>
            <w:r w:rsidR="00E14011">
              <w:rPr>
                <w:szCs w:val="22"/>
                <w:lang w:val="pl-PL"/>
              </w:rPr>
              <w:t xml:space="preserve"> kreatyniny</w:t>
            </w:r>
            <w:r w:rsidR="00264C49">
              <w:rPr>
                <w:szCs w:val="22"/>
                <w:lang w:val="pl-PL"/>
              </w:rPr>
              <w:t xml:space="preserve"> we krwi</w:t>
            </w:r>
            <w:r w:rsidR="00E14011">
              <w:rPr>
                <w:szCs w:val="22"/>
                <w:lang w:val="pl-PL"/>
              </w:rPr>
              <w:t>,</w:t>
            </w:r>
            <w:r w:rsidR="005B5B9D">
              <w:rPr>
                <w:szCs w:val="22"/>
                <w:lang w:val="pl-PL"/>
              </w:rPr>
              <w:t xml:space="preserve"> </w:t>
            </w:r>
            <w:r w:rsidR="00741A0F" w:rsidRPr="00B31B4D">
              <w:rPr>
                <w:szCs w:val="22"/>
                <w:lang w:val="pl-PL"/>
              </w:rPr>
              <w:t xml:space="preserve">AST, ALT, </w:t>
            </w:r>
            <w:r w:rsidR="003B0081">
              <w:rPr>
                <w:szCs w:val="22"/>
                <w:lang w:val="pl-PL"/>
              </w:rPr>
              <w:t>GGTP,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8D7C27">
              <w:rPr>
                <w:szCs w:val="22"/>
                <w:lang w:val="pl-PL"/>
              </w:rPr>
              <w:t xml:space="preserve">badanie </w:t>
            </w:r>
            <w:r w:rsidR="00264C49">
              <w:rPr>
                <w:szCs w:val="22"/>
                <w:lang w:val="pl-PL"/>
              </w:rPr>
              <w:t xml:space="preserve">ogólne </w:t>
            </w:r>
            <w:r w:rsidR="008D7C27">
              <w:rPr>
                <w:szCs w:val="22"/>
                <w:lang w:val="pl-PL"/>
              </w:rPr>
              <w:t>moczu</w:t>
            </w:r>
            <w:r w:rsidR="00741A0F">
              <w:rPr>
                <w:szCs w:val="22"/>
                <w:lang w:val="pl-PL"/>
              </w:rPr>
              <w:t>,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B31B4D">
              <w:rPr>
                <w:szCs w:val="22"/>
                <w:lang w:val="pl-PL"/>
              </w:rPr>
              <w:t>EKG</w:t>
            </w:r>
          </w:p>
        </w:tc>
        <w:tc>
          <w:tcPr>
            <w:tcW w:w="1400" w:type="pct"/>
            <w:vAlign w:val="center"/>
            <w:hideMark/>
          </w:tcPr>
          <w:p w14:paraId="32E5C470" w14:textId="1931CB7F" w:rsidR="000E4EA5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01604BF5" w14:textId="77777777" w:rsidTr="004C36CF">
        <w:tc>
          <w:tcPr>
            <w:tcW w:w="200" w:type="pct"/>
            <w:vAlign w:val="center"/>
            <w:hideMark/>
          </w:tcPr>
          <w:p w14:paraId="2B8DD2F0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5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AE203DF" w14:textId="77777777" w:rsidR="000E4EA5" w:rsidRPr="00AB5C1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6749C7">
              <w:rPr>
                <w:noProof/>
                <w:szCs w:val="22"/>
                <w:lang w:val="pl-PL"/>
              </w:rPr>
              <w:t>Azotu tlenki</w:t>
            </w:r>
          </w:p>
        </w:tc>
        <w:tc>
          <w:tcPr>
            <w:tcW w:w="2500" w:type="pct"/>
            <w:vAlign w:val="center"/>
            <w:hideMark/>
          </w:tcPr>
          <w:p w14:paraId="4BBB752D" w14:textId="3683EB91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718B203A" w14:textId="265878BE" w:rsidR="000E4EA5" w:rsidRPr="00B31B4D" w:rsidRDefault="009C5EE5" w:rsidP="00BE4DF3">
            <w:pPr>
              <w:jc w:val="left"/>
              <w:rPr>
                <w:szCs w:val="22"/>
                <w:lang w:val="pl-PL"/>
              </w:rPr>
            </w:pPr>
            <w:r w:rsidRPr="009C5EE5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9C5EE5">
              <w:rPr>
                <w:szCs w:val="22"/>
                <w:lang w:val="pl-PL"/>
              </w:rPr>
              <w:t>4 lata</w:t>
            </w:r>
          </w:p>
        </w:tc>
      </w:tr>
      <w:tr w:rsidR="00225306" w:rsidRPr="00B31B4D" w14:paraId="3689158A" w14:textId="77777777" w:rsidTr="004C36CF">
        <w:trPr>
          <w:trHeight w:val="450"/>
        </w:trPr>
        <w:tc>
          <w:tcPr>
            <w:tcW w:w="200" w:type="pct"/>
            <w:vMerge w:val="restart"/>
            <w:vAlign w:val="center"/>
            <w:hideMark/>
          </w:tcPr>
          <w:p w14:paraId="664EA548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6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7227AC99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Bar i jego związki</w:t>
            </w:r>
            <w:r w:rsidR="008423ED" w:rsidRPr="00B31B4D">
              <w:rPr>
                <w:noProof/>
                <w:szCs w:val="22"/>
                <w:lang w:val="pl-PL"/>
              </w:rPr>
              <w:t>:</w:t>
            </w:r>
          </w:p>
        </w:tc>
        <w:tc>
          <w:tcPr>
            <w:tcW w:w="2500" w:type="pct"/>
            <w:vAlign w:val="center"/>
          </w:tcPr>
          <w:p w14:paraId="77154F08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0785E404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225306" w:rsidRPr="00B31B4D" w14:paraId="618A7F8F" w14:textId="77777777" w:rsidTr="004C36CF">
        <w:trPr>
          <w:trHeight w:val="650"/>
        </w:trPr>
        <w:tc>
          <w:tcPr>
            <w:tcW w:w="200" w:type="pct"/>
            <w:vMerge/>
            <w:vAlign w:val="center"/>
            <w:hideMark/>
          </w:tcPr>
          <w:p w14:paraId="440C2FCA" w14:textId="77777777" w:rsidR="008423ED" w:rsidRPr="00B31B4D" w:rsidRDefault="008423ED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22923E5D" w14:textId="77777777" w:rsidR="008423ED" w:rsidRPr="00B31B4D" w:rsidRDefault="008423ED" w:rsidP="0050572E">
            <w:pPr>
              <w:pStyle w:val="Akapitzlist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295"/>
              </w:tabs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rozpuszczalne w wodzie</w:t>
            </w:r>
          </w:p>
        </w:tc>
        <w:tc>
          <w:tcPr>
            <w:tcW w:w="2500" w:type="pct"/>
            <w:vAlign w:val="center"/>
          </w:tcPr>
          <w:p w14:paraId="5F6F316D" w14:textId="7DF0E14E" w:rsidR="008423ED" w:rsidRPr="00B31B4D" w:rsidRDefault="008423ED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</w:t>
            </w:r>
            <w:r w:rsidR="0050572E">
              <w:rPr>
                <w:noProof/>
                <w:szCs w:val="22"/>
                <w:lang w:val="pl-PL"/>
              </w:rPr>
              <w:t xml:space="preserve">ie, oznaczenie </w:t>
            </w:r>
            <w:r w:rsidR="00264C49">
              <w:rPr>
                <w:noProof/>
                <w:szCs w:val="22"/>
                <w:lang w:val="pl-PL"/>
              </w:rPr>
              <w:t>stężenia potasu i wapnia</w:t>
            </w:r>
            <w:r w:rsidRPr="00B31B4D">
              <w:rPr>
                <w:noProof/>
                <w:szCs w:val="22"/>
                <w:lang w:val="pl-PL"/>
              </w:rPr>
              <w:t>, k</w:t>
            </w:r>
            <w:r w:rsidR="00264C49">
              <w:rPr>
                <w:noProof/>
                <w:szCs w:val="22"/>
                <w:lang w:val="pl-PL"/>
              </w:rPr>
              <w:t>inazy kreatynowej we krwi</w:t>
            </w:r>
            <w:r w:rsidRPr="00B31B4D">
              <w:rPr>
                <w:noProof/>
                <w:szCs w:val="22"/>
                <w:lang w:val="pl-PL"/>
              </w:rPr>
              <w:t>, badanie ogólne moczu, EKG</w:t>
            </w:r>
          </w:p>
        </w:tc>
        <w:tc>
          <w:tcPr>
            <w:tcW w:w="1400" w:type="pct"/>
            <w:vAlign w:val="center"/>
          </w:tcPr>
          <w:p w14:paraId="47C812EA" w14:textId="2B1CCDF1" w:rsidR="008423ED" w:rsidRPr="00B31B4D" w:rsidRDefault="00BB3DB6" w:rsidP="00BE4DF3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>4 lata</w:t>
            </w:r>
          </w:p>
        </w:tc>
      </w:tr>
      <w:tr w:rsidR="00225306" w:rsidRPr="0052734B" w14:paraId="4DF6DD85" w14:textId="77777777" w:rsidTr="004C36CF">
        <w:tc>
          <w:tcPr>
            <w:tcW w:w="200" w:type="pct"/>
            <w:vMerge/>
            <w:vAlign w:val="center"/>
            <w:hideMark/>
          </w:tcPr>
          <w:p w14:paraId="194C8803" w14:textId="77777777" w:rsidR="000E4EA5" w:rsidRPr="00B31B4D" w:rsidRDefault="000E4EA5" w:rsidP="00225306">
            <w:pPr>
              <w:jc w:val="center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280AA69F" w14:textId="2B11413D" w:rsidR="000E4EA5" w:rsidRPr="00B31B4D" w:rsidRDefault="000E4EA5" w:rsidP="0050572E">
            <w:pPr>
              <w:pStyle w:val="Akapitzlist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295"/>
              </w:tabs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nierozpuszczalne w wodzie</w:t>
            </w:r>
          </w:p>
        </w:tc>
        <w:tc>
          <w:tcPr>
            <w:tcW w:w="2500" w:type="pct"/>
            <w:vAlign w:val="center"/>
            <w:hideMark/>
          </w:tcPr>
          <w:p w14:paraId="3BA6D8D6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0AD950A1" w14:textId="77777777" w:rsidR="000E4EA5" w:rsidRPr="00B31B4D" w:rsidRDefault="0050572E" w:rsidP="0050572E">
            <w:pPr>
              <w:jc w:val="left"/>
              <w:rPr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Co 4</w:t>
            </w:r>
            <w:r w:rsidR="00BB3DB6">
              <w:rPr>
                <w:noProof/>
                <w:szCs w:val="22"/>
                <w:lang w:val="pl-PL"/>
              </w:rPr>
              <w:t xml:space="preserve"> lata</w:t>
            </w:r>
            <w:r>
              <w:rPr>
                <w:noProof/>
                <w:szCs w:val="22"/>
                <w:lang w:val="pl-PL"/>
              </w:rPr>
              <w:t>;</w:t>
            </w:r>
            <w:r w:rsidR="000E4EA5" w:rsidRPr="00B31B4D">
              <w:rPr>
                <w:noProof/>
                <w:szCs w:val="22"/>
                <w:lang w:val="pl-PL"/>
              </w:rPr>
              <w:t xml:space="preserve"> Pier</w:t>
            </w:r>
            <w:r w:rsidR="000A2AD5">
              <w:rPr>
                <w:noProof/>
                <w:szCs w:val="22"/>
                <w:lang w:val="pl-PL"/>
              </w:rPr>
              <w:t xml:space="preserve">wsze </w:t>
            </w:r>
            <w:r w:rsidR="000E4EA5" w:rsidRPr="00B31B4D">
              <w:rPr>
                <w:noProof/>
                <w:szCs w:val="22"/>
                <w:lang w:val="pl-PL"/>
              </w:rPr>
              <w:t>rtg kla</w:t>
            </w:r>
            <w:r w:rsidR="00E1207F">
              <w:rPr>
                <w:noProof/>
                <w:szCs w:val="22"/>
                <w:lang w:val="pl-PL"/>
              </w:rPr>
              <w:t>tki piersiowej po 8 latach narażenia</w:t>
            </w:r>
            <w:r w:rsidR="000E4EA5" w:rsidRPr="00B31B4D">
              <w:rPr>
                <w:noProof/>
                <w:szCs w:val="22"/>
                <w:lang w:val="pl-PL"/>
              </w:rPr>
              <w:t>, a następne w zależności od wskazań</w:t>
            </w:r>
          </w:p>
        </w:tc>
      </w:tr>
      <w:tr w:rsidR="00225306" w:rsidRPr="00E13FDD" w14:paraId="42C60248" w14:textId="77777777" w:rsidTr="004C36CF">
        <w:tc>
          <w:tcPr>
            <w:tcW w:w="200" w:type="pct"/>
            <w:vAlign w:val="center"/>
            <w:hideMark/>
          </w:tcPr>
          <w:p w14:paraId="129D1787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7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2F9C5236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Benzen i jego homologi (ksylen, toluen)</w:t>
            </w:r>
          </w:p>
        </w:tc>
        <w:tc>
          <w:tcPr>
            <w:tcW w:w="2500" w:type="pct"/>
            <w:vAlign w:val="center"/>
            <w:hideMark/>
          </w:tcPr>
          <w:p w14:paraId="1B0AB5FD" w14:textId="1D00600E" w:rsidR="0050572E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</w:t>
            </w:r>
            <w:r w:rsidR="00B26152">
              <w:rPr>
                <w:szCs w:val="22"/>
                <w:lang w:val="pl-PL"/>
              </w:rPr>
              <w:t>danie lekarskie,</w:t>
            </w:r>
            <w:r w:rsidR="00B93021">
              <w:rPr>
                <w:szCs w:val="22"/>
                <w:lang w:val="pl-PL"/>
              </w:rPr>
              <w:t xml:space="preserve"> ze szczególnym zwróceniem uwagi na badanie układu równowagi i badanie akumetryczne;</w:t>
            </w:r>
            <w:r w:rsidR="00B26152">
              <w:rPr>
                <w:szCs w:val="22"/>
                <w:lang w:val="pl-PL"/>
              </w:rPr>
              <w:t xml:space="preserve"> morfologia krwi </w:t>
            </w:r>
            <w:r w:rsidR="00741A0F">
              <w:rPr>
                <w:szCs w:val="22"/>
                <w:lang w:val="pl-PL"/>
              </w:rPr>
              <w:t>z rozmazem</w:t>
            </w:r>
            <w:r w:rsidR="00264C49">
              <w:rPr>
                <w:szCs w:val="22"/>
                <w:lang w:val="pl-PL"/>
              </w:rPr>
              <w:t>;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A112B9" w:rsidRPr="00A112B9">
              <w:rPr>
                <w:szCs w:val="22"/>
                <w:lang w:val="pl-PL"/>
              </w:rPr>
              <w:t>toluen, ksylen</w:t>
            </w:r>
            <w:r w:rsidR="00264C49">
              <w:rPr>
                <w:szCs w:val="22"/>
                <w:lang w:val="pl-PL"/>
              </w:rPr>
              <w:t xml:space="preserve"> -</w:t>
            </w:r>
            <w:r w:rsidR="00A112B9">
              <w:rPr>
                <w:szCs w:val="22"/>
                <w:lang w:val="pl-PL"/>
              </w:rPr>
              <w:t xml:space="preserve"> dodatkowo</w:t>
            </w:r>
            <w:r w:rsidR="00264C49">
              <w:rPr>
                <w:szCs w:val="22"/>
                <w:lang w:val="pl-PL"/>
              </w:rPr>
              <w:t>: ALT, AST, GGTP</w:t>
            </w:r>
          </w:p>
          <w:p w14:paraId="04F4729F" w14:textId="77777777" w:rsidR="00741A0F" w:rsidRPr="0051701E" w:rsidRDefault="00741A0F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0DDEAB8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Benzen</w:t>
            </w:r>
            <w:r w:rsidR="0050572E">
              <w:rPr>
                <w:szCs w:val="22"/>
                <w:lang w:val="pl-PL"/>
              </w:rPr>
              <w:t>:</w:t>
            </w:r>
            <w:r w:rsidRPr="00B31B4D">
              <w:rPr>
                <w:szCs w:val="22"/>
                <w:lang w:val="pl-PL"/>
              </w:rPr>
              <w:t xml:space="preserve"> pierwsze badanie okresowe po 6 miesiącach</w:t>
            </w:r>
            <w:r w:rsidR="00E1207F">
              <w:rPr>
                <w:szCs w:val="22"/>
                <w:lang w:val="pl-PL"/>
              </w:rPr>
              <w:t xml:space="preserve"> narażenia</w:t>
            </w:r>
            <w:r w:rsidRPr="00B31B4D">
              <w:rPr>
                <w:szCs w:val="22"/>
                <w:lang w:val="pl-PL"/>
              </w:rPr>
              <w:t xml:space="preserve">, następne co </w:t>
            </w:r>
            <w:r w:rsidR="00BB3DB6">
              <w:rPr>
                <w:szCs w:val="22"/>
                <w:lang w:val="pl-PL"/>
              </w:rPr>
              <w:t>rok</w:t>
            </w:r>
          </w:p>
          <w:p w14:paraId="4C826E15" w14:textId="790A3BB0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Toluen, ksylen</w:t>
            </w:r>
            <w:r w:rsidR="0050572E">
              <w:rPr>
                <w:szCs w:val="22"/>
                <w:lang w:val="pl-PL"/>
              </w:rPr>
              <w:t>:</w:t>
            </w:r>
            <w:r w:rsidRPr="00B31B4D">
              <w:rPr>
                <w:szCs w:val="22"/>
                <w:lang w:val="pl-PL"/>
              </w:rPr>
              <w:t xml:space="preserve"> co </w:t>
            </w:r>
            <w:r w:rsidR="00BB3DB6">
              <w:rPr>
                <w:szCs w:val="22"/>
                <w:lang w:val="pl-PL"/>
              </w:rPr>
              <w:t xml:space="preserve">1 </w:t>
            </w:r>
            <w:r w:rsidR="005B5B9D">
              <w:rPr>
                <w:szCs w:val="22"/>
                <w:lang w:val="pl-PL"/>
              </w:rPr>
              <w:t>-</w:t>
            </w:r>
            <w:r w:rsidR="00BB3DB6">
              <w:rPr>
                <w:szCs w:val="22"/>
                <w:lang w:val="pl-PL"/>
              </w:rPr>
              <w:t xml:space="preserve"> 2 lata</w:t>
            </w:r>
          </w:p>
        </w:tc>
      </w:tr>
      <w:tr w:rsidR="00225306" w:rsidRPr="0052734B" w14:paraId="3AC30640" w14:textId="77777777" w:rsidTr="004C36CF">
        <w:tc>
          <w:tcPr>
            <w:tcW w:w="200" w:type="pct"/>
            <w:vAlign w:val="center"/>
            <w:hideMark/>
          </w:tcPr>
          <w:p w14:paraId="41525827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8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0F0C9B66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Benzo</w:t>
            </w:r>
            <w:r w:rsidR="009A5784">
              <w:rPr>
                <w:noProof/>
                <w:szCs w:val="22"/>
                <w:lang w:val="pl-PL"/>
              </w:rPr>
              <w:t>[a]</w:t>
            </w:r>
            <w:r w:rsidRPr="00B31B4D">
              <w:rPr>
                <w:noProof/>
                <w:szCs w:val="22"/>
                <w:lang w:val="pl-PL"/>
              </w:rPr>
              <w:t>piren</w:t>
            </w:r>
          </w:p>
        </w:tc>
        <w:tc>
          <w:tcPr>
            <w:tcW w:w="2500" w:type="pct"/>
            <w:vAlign w:val="center"/>
          </w:tcPr>
          <w:p w14:paraId="71B2599D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morfologia krwi, badanie ogólne moczu, rtg klatki piersiowej</w:t>
            </w:r>
            <w:r w:rsidR="00177ECD">
              <w:rPr>
                <w:szCs w:val="22"/>
                <w:lang w:val="pl-PL"/>
              </w:rPr>
              <w:t>;</w:t>
            </w:r>
          </w:p>
        </w:tc>
        <w:tc>
          <w:tcPr>
            <w:tcW w:w="1400" w:type="pct"/>
            <w:vAlign w:val="center"/>
            <w:hideMark/>
          </w:tcPr>
          <w:p w14:paraId="6224D9C3" w14:textId="6C00CC34" w:rsidR="000E4EA5" w:rsidRPr="00B31B4D" w:rsidRDefault="000E4EA5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</w:t>
            </w:r>
            <w:r w:rsidR="00BB3DB6" w:rsidRPr="00BB3DB6">
              <w:rPr>
                <w:szCs w:val="22"/>
                <w:lang w:val="pl-PL"/>
              </w:rPr>
              <w:t xml:space="preserve">1 </w:t>
            </w:r>
            <w:r w:rsidR="005B5B9D">
              <w:rPr>
                <w:szCs w:val="22"/>
                <w:lang w:val="pl-PL"/>
              </w:rPr>
              <w:t>-</w:t>
            </w:r>
            <w:r w:rsidR="00BB3DB6" w:rsidRPr="00BB3DB6">
              <w:rPr>
                <w:szCs w:val="22"/>
                <w:lang w:val="pl-PL"/>
              </w:rPr>
              <w:t xml:space="preserve"> 2 lata</w:t>
            </w:r>
            <w:r w:rsidR="003A2F62" w:rsidRPr="00B31B4D">
              <w:rPr>
                <w:szCs w:val="22"/>
                <w:lang w:val="pl-PL"/>
              </w:rPr>
              <w:t xml:space="preserve">. </w:t>
            </w:r>
            <w:r w:rsidR="000A2AD5">
              <w:rPr>
                <w:szCs w:val="22"/>
                <w:lang w:val="pl-PL"/>
              </w:rPr>
              <w:t xml:space="preserve">Pierwsze </w:t>
            </w:r>
            <w:r w:rsidRPr="00B31B4D">
              <w:rPr>
                <w:szCs w:val="22"/>
                <w:lang w:val="pl-PL"/>
              </w:rPr>
              <w:t>rtg klatki piersiowej należy wyko</w:t>
            </w:r>
            <w:r w:rsidR="00E1207F">
              <w:rPr>
                <w:szCs w:val="22"/>
                <w:lang w:val="pl-PL"/>
              </w:rPr>
              <w:t>nać po 6 latach narażenia</w:t>
            </w:r>
            <w:r w:rsidRPr="00B31B4D">
              <w:rPr>
                <w:szCs w:val="22"/>
                <w:lang w:val="pl-PL"/>
              </w:rPr>
              <w:t>, a następne co 4 lata</w:t>
            </w:r>
          </w:p>
        </w:tc>
      </w:tr>
      <w:tr w:rsidR="00225306" w:rsidRPr="00B31B4D" w14:paraId="6F2EDAEA" w14:textId="77777777" w:rsidTr="004C36CF">
        <w:tc>
          <w:tcPr>
            <w:tcW w:w="200" w:type="pct"/>
            <w:vAlign w:val="center"/>
            <w:hideMark/>
          </w:tcPr>
          <w:p w14:paraId="66D39B1E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9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5EF2ADE1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Brom i jego związki</w:t>
            </w:r>
          </w:p>
        </w:tc>
        <w:tc>
          <w:tcPr>
            <w:tcW w:w="2500" w:type="pct"/>
            <w:vAlign w:val="center"/>
          </w:tcPr>
          <w:p w14:paraId="1F0584BB" w14:textId="3271B029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31C1B44E" w14:textId="75A6E837" w:rsidR="000E4EA5" w:rsidRPr="00B31B4D" w:rsidRDefault="00BB3DB6" w:rsidP="00BE4DF3">
            <w:pPr>
              <w:jc w:val="left"/>
              <w:rPr>
                <w:szCs w:val="22"/>
                <w:lang w:val="pl-PL"/>
              </w:rPr>
            </w:pPr>
            <w:r w:rsidRPr="00BB3DB6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BB3DB6">
              <w:rPr>
                <w:szCs w:val="22"/>
                <w:lang w:val="pl-PL"/>
              </w:rPr>
              <w:t xml:space="preserve">4 lata </w:t>
            </w:r>
          </w:p>
        </w:tc>
      </w:tr>
      <w:tr w:rsidR="00225306" w:rsidRPr="0052734B" w14:paraId="55370FCD" w14:textId="77777777" w:rsidTr="004C36CF">
        <w:tc>
          <w:tcPr>
            <w:tcW w:w="200" w:type="pct"/>
            <w:vAlign w:val="center"/>
            <w:hideMark/>
          </w:tcPr>
          <w:p w14:paraId="73914741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10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7677962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Beryl i jego związki</w:t>
            </w:r>
          </w:p>
        </w:tc>
        <w:tc>
          <w:tcPr>
            <w:tcW w:w="2500" w:type="pct"/>
            <w:vAlign w:val="center"/>
          </w:tcPr>
          <w:p w14:paraId="47A86650" w14:textId="4E7FDBC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lekarskie, rtg klatki piersiowej, spirometria, ALT, AST</w:t>
            </w:r>
            <w:r w:rsidR="003B0081">
              <w:rPr>
                <w:szCs w:val="22"/>
                <w:lang w:val="pl-PL"/>
              </w:rPr>
              <w:t>, GGTP</w:t>
            </w:r>
          </w:p>
        </w:tc>
        <w:tc>
          <w:tcPr>
            <w:tcW w:w="1400" w:type="pct"/>
            <w:vAlign w:val="center"/>
            <w:hideMark/>
          </w:tcPr>
          <w:p w14:paraId="2269F05E" w14:textId="478AAAE5" w:rsidR="000E4EA5" w:rsidRPr="00B31B4D" w:rsidRDefault="000E4EA5" w:rsidP="00BB3DB6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BB3DB6">
              <w:rPr>
                <w:szCs w:val="22"/>
                <w:lang w:val="pl-PL"/>
              </w:rPr>
              <w:t xml:space="preserve">3 </w:t>
            </w:r>
            <w:r w:rsidR="005B5B9D">
              <w:rPr>
                <w:szCs w:val="22"/>
                <w:lang w:val="pl-PL"/>
              </w:rPr>
              <w:t>-</w:t>
            </w:r>
            <w:r w:rsidR="00BB3DB6">
              <w:rPr>
                <w:szCs w:val="22"/>
                <w:lang w:val="pl-PL"/>
              </w:rPr>
              <w:t xml:space="preserve"> 4 lata</w:t>
            </w:r>
            <w:r w:rsidR="003A2F62" w:rsidRPr="00B31B4D">
              <w:rPr>
                <w:szCs w:val="22"/>
                <w:lang w:val="pl-PL"/>
              </w:rPr>
              <w:t xml:space="preserve">. </w:t>
            </w:r>
            <w:r w:rsidR="000A2AD5">
              <w:rPr>
                <w:szCs w:val="22"/>
                <w:lang w:val="pl-PL"/>
              </w:rPr>
              <w:t>Pierwsze</w:t>
            </w:r>
            <w:r w:rsidR="00522932">
              <w:rPr>
                <w:szCs w:val="22"/>
                <w:lang w:val="pl-PL"/>
              </w:rPr>
              <w:t xml:space="preserve"> </w:t>
            </w:r>
            <w:r w:rsidRPr="00B31B4D">
              <w:rPr>
                <w:szCs w:val="22"/>
                <w:lang w:val="pl-PL"/>
              </w:rPr>
              <w:t>rtg klatki piersiowej należy wykonać po roku</w:t>
            </w:r>
            <w:r w:rsidR="00E1207F">
              <w:rPr>
                <w:szCs w:val="22"/>
                <w:lang w:val="pl-PL"/>
              </w:rPr>
              <w:t xml:space="preserve"> narażenia</w:t>
            </w:r>
            <w:r w:rsidR="00BB3DB6">
              <w:rPr>
                <w:szCs w:val="22"/>
                <w:lang w:val="pl-PL"/>
              </w:rPr>
              <w:t>.</w:t>
            </w:r>
          </w:p>
        </w:tc>
      </w:tr>
      <w:tr w:rsidR="00225306" w:rsidRPr="00B31B4D" w14:paraId="2921ADAB" w14:textId="77777777" w:rsidTr="004C36CF">
        <w:tc>
          <w:tcPr>
            <w:tcW w:w="200" w:type="pct"/>
            <w:vAlign w:val="center"/>
            <w:hideMark/>
          </w:tcPr>
          <w:p w14:paraId="3C661A84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11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34141B23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Chlor, chlorowodór i tlenki chloru  </w:t>
            </w:r>
          </w:p>
        </w:tc>
        <w:tc>
          <w:tcPr>
            <w:tcW w:w="2500" w:type="pct"/>
            <w:vAlign w:val="center"/>
            <w:hideMark/>
          </w:tcPr>
          <w:p w14:paraId="0261D7C0" w14:textId="1A1F34B1" w:rsidR="0050572E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spirometria, </w:t>
            </w:r>
            <w:r w:rsidR="00E601AD">
              <w:rPr>
                <w:szCs w:val="22"/>
                <w:lang w:val="pl-PL"/>
              </w:rPr>
              <w:t>rynoskopia przednia</w:t>
            </w:r>
          </w:p>
          <w:p w14:paraId="7E9E7F8B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18FEA71" w14:textId="2DCAE5C4" w:rsidR="000E4EA5" w:rsidRPr="00B31B4D" w:rsidRDefault="00BB3DB6" w:rsidP="00BE4DF3">
            <w:pPr>
              <w:jc w:val="left"/>
              <w:rPr>
                <w:szCs w:val="22"/>
                <w:lang w:val="pl-PL"/>
              </w:rPr>
            </w:pPr>
            <w:r w:rsidRPr="00BB3DB6">
              <w:rPr>
                <w:szCs w:val="22"/>
                <w:lang w:val="pl-PL"/>
              </w:rPr>
              <w:t>Co 2 -</w:t>
            </w:r>
            <w:r w:rsidR="005B5B9D">
              <w:rPr>
                <w:szCs w:val="22"/>
                <w:lang w:val="pl-PL"/>
              </w:rPr>
              <w:t xml:space="preserve"> </w:t>
            </w:r>
            <w:r w:rsidRPr="00BB3DB6">
              <w:rPr>
                <w:szCs w:val="22"/>
                <w:lang w:val="pl-PL"/>
              </w:rPr>
              <w:t xml:space="preserve">4 lata </w:t>
            </w:r>
          </w:p>
        </w:tc>
      </w:tr>
      <w:tr w:rsidR="00225306" w:rsidRPr="0052734B" w14:paraId="3BD33C25" w14:textId="77777777" w:rsidTr="004C36CF">
        <w:tc>
          <w:tcPr>
            <w:tcW w:w="200" w:type="pct"/>
            <w:vAlign w:val="center"/>
            <w:hideMark/>
          </w:tcPr>
          <w:p w14:paraId="0C1050F1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</w:t>
            </w:r>
            <w:r w:rsidR="0006174A" w:rsidRPr="00B31B4D">
              <w:rPr>
                <w:noProof/>
                <w:szCs w:val="22"/>
                <w:lang w:val="pl-PL"/>
              </w:rPr>
              <w:t>2.</w:t>
            </w:r>
          </w:p>
        </w:tc>
        <w:tc>
          <w:tcPr>
            <w:tcW w:w="900" w:type="pct"/>
            <w:vAlign w:val="center"/>
            <w:hideMark/>
          </w:tcPr>
          <w:p w14:paraId="68FDDC87" w14:textId="77777777" w:rsidR="000E4EA5" w:rsidRPr="00350246" w:rsidRDefault="0006174A" w:rsidP="007602F5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 xml:space="preserve">Chrom </w:t>
            </w:r>
            <w:r w:rsidR="001060CD">
              <w:rPr>
                <w:noProof/>
                <w:szCs w:val="22"/>
                <w:lang w:val="pl-PL"/>
              </w:rPr>
              <w:t xml:space="preserve">i </w:t>
            </w:r>
            <w:r w:rsidR="00871D21">
              <w:rPr>
                <w:noProof/>
                <w:szCs w:val="22"/>
                <w:lang w:val="pl-PL"/>
              </w:rPr>
              <w:t>z</w:t>
            </w:r>
            <w:r w:rsidR="00350246">
              <w:rPr>
                <w:noProof/>
                <w:szCs w:val="22"/>
                <w:lang w:val="pl-PL"/>
              </w:rPr>
              <w:t>wiązki chromu</w:t>
            </w:r>
            <w:r w:rsidR="00BF73EE">
              <w:rPr>
                <w:noProof/>
                <w:szCs w:val="22"/>
                <w:lang w:val="pl-PL"/>
              </w:rPr>
              <w:t>(VI)</w:t>
            </w:r>
          </w:p>
        </w:tc>
        <w:tc>
          <w:tcPr>
            <w:tcW w:w="2500" w:type="pct"/>
            <w:vAlign w:val="center"/>
            <w:hideMark/>
          </w:tcPr>
          <w:p w14:paraId="6E0222F9" w14:textId="3A352425" w:rsidR="0050572E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rtg klatki piersiowej,</w:t>
            </w:r>
            <w:r w:rsidRPr="00B31B4D">
              <w:rPr>
                <w:szCs w:val="22"/>
                <w:lang w:val="pl-PL"/>
              </w:rPr>
              <w:t xml:space="preserve"> spirometria, m</w:t>
            </w:r>
            <w:r w:rsidR="00B26152">
              <w:rPr>
                <w:szCs w:val="22"/>
                <w:lang w:val="pl-PL"/>
              </w:rPr>
              <w:t>orfologia krwi</w:t>
            </w:r>
            <w:r w:rsidR="00AE0785">
              <w:rPr>
                <w:szCs w:val="22"/>
                <w:lang w:val="pl-PL"/>
              </w:rPr>
              <w:t>, CRP, rynoskopia przednia</w:t>
            </w:r>
          </w:p>
          <w:p w14:paraId="630494EE" w14:textId="77777777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1D24CA5" w14:textId="77777777" w:rsidR="000E4EA5" w:rsidRPr="00B31B4D" w:rsidRDefault="000E4EA5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Pierwsze </w:t>
            </w:r>
            <w:r w:rsidRPr="0021786F">
              <w:rPr>
                <w:szCs w:val="22"/>
                <w:lang w:val="pl-PL"/>
              </w:rPr>
              <w:t xml:space="preserve">badanie </w:t>
            </w:r>
            <w:r w:rsidR="0050572E" w:rsidRPr="0021786F">
              <w:rPr>
                <w:szCs w:val="22"/>
                <w:lang w:val="pl-PL"/>
              </w:rPr>
              <w:t xml:space="preserve">okresowe </w:t>
            </w:r>
            <w:r w:rsidRPr="00B31B4D">
              <w:rPr>
                <w:szCs w:val="22"/>
                <w:lang w:val="pl-PL"/>
              </w:rPr>
              <w:t xml:space="preserve">po </w:t>
            </w:r>
            <w:r w:rsidR="00BB3DB6">
              <w:rPr>
                <w:szCs w:val="22"/>
                <w:lang w:val="pl-PL"/>
              </w:rPr>
              <w:t>roku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E1207F">
              <w:rPr>
                <w:szCs w:val="22"/>
                <w:lang w:val="pl-PL"/>
              </w:rPr>
              <w:t>narażenia</w:t>
            </w:r>
            <w:r w:rsidRPr="00B31B4D">
              <w:rPr>
                <w:szCs w:val="22"/>
                <w:lang w:val="pl-PL"/>
              </w:rPr>
              <w:t xml:space="preserve">, następne co </w:t>
            </w:r>
            <w:r w:rsidR="00BB3DB6" w:rsidRPr="00BB3DB6">
              <w:rPr>
                <w:szCs w:val="22"/>
                <w:lang w:val="pl-PL"/>
              </w:rPr>
              <w:t>2 -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BB3DB6" w:rsidRPr="00BB3DB6">
              <w:rPr>
                <w:szCs w:val="22"/>
                <w:lang w:val="pl-PL"/>
              </w:rPr>
              <w:t>4 lata</w:t>
            </w:r>
            <w:r w:rsidRPr="00B31B4D">
              <w:rPr>
                <w:szCs w:val="22"/>
                <w:lang w:val="pl-PL"/>
              </w:rPr>
              <w:t>; rtg klatki piersiowej po 40 r.ż. lub po 10 latach narażenia co 2</w:t>
            </w:r>
            <w:r w:rsidR="00BB3DB6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3B0081" w14:paraId="218D0C44" w14:textId="77777777" w:rsidTr="004C36CF">
        <w:tc>
          <w:tcPr>
            <w:tcW w:w="200" w:type="pct"/>
            <w:vAlign w:val="center"/>
            <w:hideMark/>
          </w:tcPr>
          <w:p w14:paraId="31B727FE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13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5A85F8DD" w14:textId="77777777" w:rsidR="000E4EA5" w:rsidRPr="00B31B4D" w:rsidRDefault="000E4EA5" w:rsidP="007602F5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Czteroetylek ołowiu</w:t>
            </w:r>
            <w:r w:rsidR="009A5784">
              <w:rPr>
                <w:noProof/>
                <w:szCs w:val="22"/>
                <w:lang w:val="pl-PL"/>
              </w:rPr>
              <w:t xml:space="preserve"> (</w:t>
            </w:r>
            <w:r w:rsidR="00871D21">
              <w:rPr>
                <w:noProof/>
                <w:szCs w:val="22"/>
                <w:lang w:val="pl-PL"/>
              </w:rPr>
              <w:t>t</w:t>
            </w:r>
            <w:r w:rsidR="00871D21" w:rsidRPr="00871D21">
              <w:rPr>
                <w:noProof/>
                <w:szCs w:val="22"/>
                <w:lang w:val="pl-PL"/>
              </w:rPr>
              <w:t>etraetylek ołowiu</w:t>
            </w:r>
            <w:r w:rsidR="00871D21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60A91BF6" w14:textId="23B881F9" w:rsidR="00EF4E11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512069">
              <w:rPr>
                <w:noProof/>
                <w:szCs w:val="22"/>
                <w:lang w:val="pl-PL"/>
              </w:rPr>
              <w:t>ALT, AST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="003B0081">
              <w:rPr>
                <w:szCs w:val="22"/>
                <w:lang w:val="pl-PL"/>
              </w:rPr>
              <w:t>GGTP</w:t>
            </w:r>
          </w:p>
          <w:p w14:paraId="52A298DD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2CF30B9" w14:textId="77777777" w:rsidR="000E4EA5" w:rsidRPr="00B31B4D" w:rsidRDefault="0006174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BB3DB6">
              <w:rPr>
                <w:szCs w:val="22"/>
                <w:lang w:val="pl-PL"/>
              </w:rPr>
              <w:t>rok</w:t>
            </w:r>
          </w:p>
        </w:tc>
      </w:tr>
      <w:tr w:rsidR="00225306" w:rsidRPr="00274409" w14:paraId="20FD16CE" w14:textId="77777777" w:rsidTr="004C36CF">
        <w:tc>
          <w:tcPr>
            <w:tcW w:w="200" w:type="pct"/>
            <w:vAlign w:val="center"/>
            <w:hideMark/>
          </w:tcPr>
          <w:p w14:paraId="3B1C4520" w14:textId="77777777" w:rsidR="000E4EA5" w:rsidRPr="002D69FF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14</w:t>
            </w:r>
            <w:r w:rsidR="000E4EA5" w:rsidRPr="002D69FF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694ADD9" w14:textId="77777777" w:rsidR="000E4EA5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2D69FF">
              <w:rPr>
                <w:noProof/>
                <w:szCs w:val="22"/>
                <w:lang w:val="pl-PL"/>
              </w:rPr>
              <w:t>Dwumetyloformamid</w:t>
            </w:r>
          </w:p>
          <w:p w14:paraId="50DE33C6" w14:textId="77777777" w:rsidR="007D2881" w:rsidRPr="002D69FF" w:rsidRDefault="007D2881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(</w:t>
            </w:r>
            <w:r w:rsidRPr="007D2881">
              <w:rPr>
                <w:noProof/>
                <w:szCs w:val="22"/>
                <w:lang w:val="pl-PL"/>
              </w:rPr>
              <w:t>N,N-Dimetyloformamid</w:t>
            </w:r>
            <w:r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777519E1" w14:textId="785F01D3" w:rsidR="00EF4E11" w:rsidRPr="002D69FF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2D69FF">
              <w:rPr>
                <w:noProof/>
                <w:szCs w:val="22"/>
                <w:lang w:val="pl-PL"/>
              </w:rPr>
              <w:t xml:space="preserve">Badanie lekarskie, AST, ALT, </w:t>
            </w:r>
            <w:r w:rsidR="003B0081" w:rsidRPr="002D69FF">
              <w:rPr>
                <w:szCs w:val="22"/>
                <w:lang w:val="pl-PL"/>
              </w:rPr>
              <w:t>GGTP</w:t>
            </w:r>
            <w:r w:rsidR="003B0081" w:rsidRPr="002D69FF">
              <w:rPr>
                <w:noProof/>
                <w:szCs w:val="22"/>
                <w:lang w:val="pl-PL"/>
              </w:rPr>
              <w:t xml:space="preserve">, </w:t>
            </w:r>
            <w:r w:rsidRPr="002D69FF">
              <w:rPr>
                <w:noProof/>
                <w:szCs w:val="22"/>
                <w:lang w:val="pl-PL"/>
              </w:rPr>
              <w:t xml:space="preserve">badanie ogólne moczu, steżenie </w:t>
            </w:r>
            <w:r w:rsidR="000C5DDB" w:rsidRPr="002D69FF">
              <w:rPr>
                <w:noProof/>
                <w:szCs w:val="22"/>
                <w:lang w:val="pl-PL"/>
              </w:rPr>
              <w:t>bilirubiny</w:t>
            </w:r>
            <w:r w:rsidR="00274409" w:rsidRPr="002D69FF">
              <w:rPr>
                <w:noProof/>
                <w:szCs w:val="22"/>
                <w:lang w:val="pl-PL"/>
              </w:rPr>
              <w:t xml:space="preserve">, </w:t>
            </w:r>
            <w:r w:rsidR="000C5DDB" w:rsidRPr="002D69FF">
              <w:rPr>
                <w:noProof/>
                <w:szCs w:val="22"/>
                <w:lang w:val="pl-PL"/>
              </w:rPr>
              <w:t>kreatyniny we krwi</w:t>
            </w:r>
          </w:p>
          <w:p w14:paraId="626EBC9B" w14:textId="77777777" w:rsidR="000E4EA5" w:rsidRPr="002D69FF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D46677D" w14:textId="77777777" w:rsidR="000E4EA5" w:rsidRPr="002D69FF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225306" w:rsidRPr="0052734B" w14:paraId="3F80DB18" w14:textId="77777777" w:rsidTr="004C36CF">
        <w:tc>
          <w:tcPr>
            <w:tcW w:w="200" w:type="pct"/>
            <w:vAlign w:val="center"/>
            <w:hideMark/>
          </w:tcPr>
          <w:p w14:paraId="2860A1FF" w14:textId="77777777" w:rsidR="000E4EA5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15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E338037" w14:textId="77777777" w:rsidR="007D2881" w:rsidRPr="007602F5" w:rsidRDefault="00871D21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7602F5">
              <w:rPr>
                <w:noProof/>
                <w:szCs w:val="22"/>
                <w:lang w:val="pl-PL"/>
              </w:rPr>
              <w:t>Epichlorohydryna (1-Chloro-2,3-epoksypropan)</w:t>
            </w:r>
          </w:p>
        </w:tc>
        <w:tc>
          <w:tcPr>
            <w:tcW w:w="2500" w:type="pct"/>
            <w:vAlign w:val="center"/>
            <w:hideMark/>
          </w:tcPr>
          <w:p w14:paraId="38CA89E2" w14:textId="6FD5E9B8" w:rsidR="000E4EA5" w:rsidRPr="00B31B4D" w:rsidRDefault="000E4EA5" w:rsidP="00921CE0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3B0081">
              <w:rPr>
                <w:szCs w:val="22"/>
                <w:lang w:val="pl-PL"/>
              </w:rPr>
              <w:t>GGTP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>badanie ogólne moczu</w:t>
            </w:r>
            <w:r w:rsidR="000C5DDB">
              <w:rPr>
                <w:noProof/>
                <w:szCs w:val="22"/>
                <w:lang w:val="pl-PL"/>
              </w:rPr>
              <w:t>, stężenie kreatyniny we krwi</w:t>
            </w:r>
            <w:r w:rsidRPr="00B31B4D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szCs w:val="22"/>
                <w:lang w:val="pl-PL"/>
              </w:rPr>
              <w:t>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4D187D04" w14:textId="77777777" w:rsidR="000E4EA5" w:rsidRPr="00B31B4D" w:rsidRDefault="000E4EA5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</w:t>
            </w:r>
            <w:r w:rsidR="004D17AB" w:rsidRPr="004D17AB">
              <w:rPr>
                <w:szCs w:val="22"/>
                <w:lang w:val="pl-PL"/>
              </w:rPr>
              <w:t xml:space="preserve">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D17AB" w:rsidRPr="004D17AB">
              <w:rPr>
                <w:szCs w:val="22"/>
                <w:lang w:val="pl-PL"/>
              </w:rPr>
              <w:t>4 lata</w:t>
            </w:r>
            <w:r w:rsidR="003A2F62" w:rsidRPr="00B31B4D">
              <w:rPr>
                <w:szCs w:val="22"/>
                <w:lang w:val="pl-PL"/>
              </w:rPr>
              <w:t xml:space="preserve">. </w:t>
            </w:r>
            <w:r w:rsidR="001B67E1">
              <w:rPr>
                <w:szCs w:val="22"/>
                <w:lang w:val="pl-PL"/>
              </w:rPr>
              <w:t xml:space="preserve">Pierwsze </w:t>
            </w:r>
            <w:r w:rsidRPr="00B31B4D">
              <w:rPr>
                <w:szCs w:val="22"/>
                <w:lang w:val="pl-PL"/>
              </w:rPr>
              <w:t xml:space="preserve">rtg klatki piersiowej </w:t>
            </w:r>
            <w:r w:rsidR="00E1207F">
              <w:rPr>
                <w:szCs w:val="22"/>
                <w:lang w:val="pl-PL"/>
              </w:rPr>
              <w:t>należy wykonać po 6 latach narażenia</w:t>
            </w:r>
            <w:r w:rsidRPr="00B31B4D">
              <w:rPr>
                <w:szCs w:val="22"/>
                <w:lang w:val="pl-PL"/>
              </w:rPr>
              <w:t xml:space="preserve">, a następne co </w:t>
            </w:r>
            <w:r w:rsidR="004D17AB">
              <w:rPr>
                <w:szCs w:val="22"/>
                <w:lang w:val="pl-PL"/>
              </w:rPr>
              <w:t>4</w:t>
            </w:r>
            <w:r w:rsidRPr="00B31B4D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EF4E11" w14:paraId="1810791A" w14:textId="77777777" w:rsidTr="004C36CF">
        <w:tc>
          <w:tcPr>
            <w:tcW w:w="200" w:type="pct"/>
            <w:vAlign w:val="center"/>
          </w:tcPr>
          <w:p w14:paraId="4D61FCFD" w14:textId="77777777" w:rsidR="003B0081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16</w:t>
            </w:r>
            <w:r w:rsidR="003B0081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43334483" w14:textId="77777777" w:rsidR="003B0081" w:rsidRPr="00B31B4D" w:rsidRDefault="003B0081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Fenol lub jego homologi (krezol, kreozot) oraz ich chlorowcopochodne lub nitropochodne</w:t>
            </w:r>
          </w:p>
        </w:tc>
        <w:tc>
          <w:tcPr>
            <w:tcW w:w="2500" w:type="pct"/>
            <w:vAlign w:val="center"/>
          </w:tcPr>
          <w:p w14:paraId="20D81DD3" w14:textId="7C743199" w:rsidR="00EF4E11" w:rsidRDefault="003B0081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>
              <w:rPr>
                <w:szCs w:val="22"/>
                <w:lang w:val="pl-PL"/>
              </w:rPr>
              <w:t>GGTP</w:t>
            </w:r>
            <w:r>
              <w:rPr>
                <w:noProof/>
                <w:szCs w:val="22"/>
                <w:lang w:val="pl-PL"/>
              </w:rPr>
              <w:t xml:space="preserve">, </w:t>
            </w:r>
            <w:r w:rsidR="000C5DDB">
              <w:rPr>
                <w:noProof/>
                <w:szCs w:val="22"/>
                <w:lang w:val="pl-PL"/>
              </w:rPr>
              <w:t>stężenie kreatyniny we krwi</w:t>
            </w:r>
            <w:r w:rsidRPr="00B31B4D">
              <w:rPr>
                <w:noProof/>
                <w:szCs w:val="22"/>
                <w:lang w:val="pl-PL"/>
              </w:rPr>
              <w:t>, badanie ogólne moczu</w:t>
            </w:r>
          </w:p>
          <w:p w14:paraId="1DFCDF07" w14:textId="77777777" w:rsidR="003B0081" w:rsidRPr="00B31B4D" w:rsidRDefault="003B0081" w:rsidP="0063692C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0904CBF0" w14:textId="77777777" w:rsidR="003B0081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225306" w:rsidRPr="0052734B" w14:paraId="59817496" w14:textId="77777777" w:rsidTr="004C36CF">
        <w:tc>
          <w:tcPr>
            <w:tcW w:w="200" w:type="pct"/>
            <w:vAlign w:val="center"/>
          </w:tcPr>
          <w:p w14:paraId="4B0295CA" w14:textId="77777777" w:rsidR="00225306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17</w:t>
            </w:r>
            <w:r w:rsidR="0022530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3D393AD4" w14:textId="77777777" w:rsidR="00225306" w:rsidRPr="00B31B4D" w:rsidRDefault="00225306" w:rsidP="00225306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Fluor i fluorki</w:t>
            </w:r>
          </w:p>
        </w:tc>
        <w:tc>
          <w:tcPr>
            <w:tcW w:w="2500" w:type="pct"/>
            <w:vAlign w:val="center"/>
          </w:tcPr>
          <w:p w14:paraId="5792A5B0" w14:textId="109FC13B" w:rsidR="00225306" w:rsidRDefault="00225306" w:rsidP="00225306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</w:t>
            </w:r>
            <w:r>
              <w:rPr>
                <w:noProof/>
                <w:szCs w:val="22"/>
                <w:lang w:val="pl-PL"/>
              </w:rPr>
              <w:t xml:space="preserve"> lekarskie</w:t>
            </w:r>
            <w:r w:rsidR="00177ECD">
              <w:rPr>
                <w:noProof/>
                <w:szCs w:val="22"/>
                <w:lang w:val="pl-PL"/>
              </w:rPr>
              <w:t xml:space="preserve"> ze szczególnym zwróceniem uwagi na układ ruchu i oddechowy</w:t>
            </w:r>
            <w:r>
              <w:rPr>
                <w:noProof/>
                <w:szCs w:val="22"/>
                <w:lang w:val="pl-PL"/>
              </w:rPr>
              <w:t>, spirometria,</w:t>
            </w:r>
            <w:r w:rsidRPr="00B31B4D">
              <w:rPr>
                <w:noProof/>
                <w:szCs w:val="22"/>
                <w:lang w:val="pl-PL"/>
              </w:rPr>
              <w:t xml:space="preserve"> rtg kości jednego przedramienia i kości miednicy,</w:t>
            </w:r>
            <w:r>
              <w:rPr>
                <w:noProof/>
                <w:szCs w:val="22"/>
                <w:lang w:val="pl-PL"/>
              </w:rPr>
              <w:t xml:space="preserve"> po 10 latach narażenia </w:t>
            </w:r>
            <w:r w:rsidRPr="00B31B4D">
              <w:rPr>
                <w:noProof/>
                <w:szCs w:val="22"/>
                <w:lang w:val="pl-PL"/>
              </w:rPr>
              <w:t>rtg kręgosłupa lędźwiowe</w:t>
            </w:r>
            <w:r w:rsidRPr="00B31B4D">
              <w:rPr>
                <w:noProof/>
                <w:szCs w:val="22"/>
                <w:lang w:val="pl-PL"/>
              </w:rPr>
              <w:softHyphen/>
              <w:t>go</w:t>
            </w:r>
          </w:p>
          <w:p w14:paraId="2FEB4680" w14:textId="77777777" w:rsidR="00225306" w:rsidRPr="00B31B4D" w:rsidRDefault="00225306" w:rsidP="00225306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6FFC761D" w14:textId="77777777" w:rsidR="00225306" w:rsidRPr="00B31B4D" w:rsidRDefault="004D17AB" w:rsidP="00225306">
            <w:pPr>
              <w:jc w:val="left"/>
              <w:rPr>
                <w:noProof/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>4 lata</w:t>
            </w:r>
            <w:r w:rsidR="00225306">
              <w:rPr>
                <w:szCs w:val="22"/>
                <w:lang w:val="pl-PL"/>
              </w:rPr>
              <w:t>;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225306">
              <w:rPr>
                <w:noProof/>
                <w:szCs w:val="22"/>
                <w:lang w:val="pl-PL"/>
              </w:rPr>
              <w:t xml:space="preserve">w badaniach okresowych </w:t>
            </w:r>
            <w:r w:rsidR="00225306" w:rsidRPr="00B31B4D">
              <w:rPr>
                <w:noProof/>
                <w:szCs w:val="22"/>
                <w:lang w:val="pl-PL"/>
              </w:rPr>
              <w:t xml:space="preserve">rtg kości jednego przedramienia i miednicy należy wykonywać co 6 lat </w:t>
            </w:r>
          </w:p>
          <w:p w14:paraId="434C19AA" w14:textId="77777777" w:rsidR="00225306" w:rsidRPr="00B31B4D" w:rsidRDefault="00225306" w:rsidP="00225306">
            <w:pPr>
              <w:jc w:val="left"/>
              <w:rPr>
                <w:szCs w:val="22"/>
                <w:lang w:val="pl-PL"/>
              </w:rPr>
            </w:pPr>
          </w:p>
        </w:tc>
      </w:tr>
      <w:tr w:rsidR="00225306" w:rsidRPr="00EF4E11" w14:paraId="73E1F7AD" w14:textId="77777777" w:rsidTr="004C36CF">
        <w:tc>
          <w:tcPr>
            <w:tcW w:w="200" w:type="pct"/>
            <w:vAlign w:val="center"/>
          </w:tcPr>
          <w:p w14:paraId="56627290" w14:textId="77777777" w:rsidR="00225306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18</w:t>
            </w:r>
            <w:r w:rsidR="0022530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19D1D083" w14:textId="77777777" w:rsidR="00225306" w:rsidRPr="00B31B4D" w:rsidRDefault="00225306" w:rsidP="00225306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Fosfor biały</w:t>
            </w:r>
            <w:r w:rsidR="007D2881">
              <w:rPr>
                <w:noProof/>
                <w:szCs w:val="22"/>
                <w:lang w:val="pl-PL"/>
              </w:rPr>
              <w:t>,</w:t>
            </w:r>
            <w:r w:rsidRPr="00B31B4D">
              <w:rPr>
                <w:noProof/>
                <w:szCs w:val="22"/>
                <w:lang w:val="pl-PL"/>
              </w:rPr>
              <w:t xml:space="preserve"> żółty</w:t>
            </w:r>
            <w:r w:rsidR="007D2881">
              <w:rPr>
                <w:noProof/>
                <w:szCs w:val="22"/>
                <w:lang w:val="pl-PL"/>
              </w:rPr>
              <w:t xml:space="preserve"> (tertrafosfor)</w:t>
            </w:r>
          </w:p>
        </w:tc>
        <w:tc>
          <w:tcPr>
            <w:tcW w:w="2500" w:type="pct"/>
            <w:vAlign w:val="center"/>
          </w:tcPr>
          <w:p w14:paraId="2138EF09" w14:textId="5BC4B7A5" w:rsidR="00225306" w:rsidRPr="00B31B4D" w:rsidRDefault="00225306" w:rsidP="0063692C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spirometria, AST, ALT, </w:t>
            </w:r>
            <w:r>
              <w:rPr>
                <w:szCs w:val="22"/>
                <w:lang w:val="pl-PL"/>
              </w:rPr>
              <w:t>GGTP</w:t>
            </w:r>
            <w:r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 xml:space="preserve">badanie ogólne moczu, oznaczanie </w:t>
            </w:r>
            <w:r>
              <w:rPr>
                <w:noProof/>
                <w:szCs w:val="22"/>
                <w:lang w:val="pl-PL"/>
              </w:rPr>
              <w:t xml:space="preserve">stężenia </w:t>
            </w:r>
            <w:r w:rsidRPr="00B31B4D">
              <w:rPr>
                <w:noProof/>
                <w:szCs w:val="22"/>
                <w:lang w:val="pl-PL"/>
              </w:rPr>
              <w:t>wapnia</w:t>
            </w:r>
            <w:r>
              <w:rPr>
                <w:noProof/>
                <w:szCs w:val="22"/>
                <w:lang w:val="pl-PL"/>
              </w:rPr>
              <w:t xml:space="preserve"> i fosforu we krwi, CRP</w:t>
            </w:r>
          </w:p>
        </w:tc>
        <w:tc>
          <w:tcPr>
            <w:tcW w:w="1400" w:type="pct"/>
            <w:vAlign w:val="center"/>
          </w:tcPr>
          <w:p w14:paraId="2036DDA6" w14:textId="7B05554B" w:rsidR="00225306" w:rsidRPr="00B31B4D" w:rsidRDefault="00225306" w:rsidP="004D17AB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1</w:t>
            </w:r>
            <w:r w:rsidR="005457EF">
              <w:rPr>
                <w:noProof/>
                <w:szCs w:val="22"/>
                <w:lang w:val="pl-PL"/>
              </w:rPr>
              <w:t xml:space="preserve"> - </w:t>
            </w:r>
            <w:r w:rsidRPr="00B31B4D">
              <w:rPr>
                <w:szCs w:val="22"/>
                <w:lang w:val="pl-PL"/>
              </w:rPr>
              <w:t>2</w:t>
            </w:r>
            <w:r w:rsidR="004D17AB">
              <w:rPr>
                <w:szCs w:val="22"/>
                <w:lang w:val="pl-PL"/>
              </w:rPr>
              <w:t xml:space="preserve"> lata</w:t>
            </w:r>
          </w:p>
        </w:tc>
      </w:tr>
      <w:tr w:rsidR="00225306" w:rsidRPr="00EF4E11" w14:paraId="34E66699" w14:textId="77777777" w:rsidTr="004C36CF">
        <w:tc>
          <w:tcPr>
            <w:tcW w:w="200" w:type="pct"/>
            <w:vAlign w:val="center"/>
          </w:tcPr>
          <w:p w14:paraId="3EE7A7E7" w14:textId="77777777" w:rsidR="00225306" w:rsidRPr="00B31B4D" w:rsidRDefault="00F66017" w:rsidP="00225306">
            <w:pPr>
              <w:tabs>
                <w:tab w:val="left" w:pos="-720"/>
              </w:tabs>
              <w:jc w:val="center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19</w:t>
            </w:r>
            <w:r w:rsidR="0022530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58210CBA" w14:textId="77777777" w:rsidR="00225306" w:rsidRPr="00B31B4D" w:rsidRDefault="00225306" w:rsidP="00225306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Fosforu związki chlorowe (np. trichlorek fosforu)</w:t>
            </w:r>
          </w:p>
        </w:tc>
        <w:tc>
          <w:tcPr>
            <w:tcW w:w="2500" w:type="pct"/>
            <w:vAlign w:val="center"/>
          </w:tcPr>
          <w:p w14:paraId="06F2242D" w14:textId="24C60C29" w:rsidR="00225306" w:rsidRDefault="00225306" w:rsidP="00225306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</w:t>
            </w:r>
            <w:r>
              <w:rPr>
                <w:noProof/>
                <w:szCs w:val="22"/>
                <w:lang w:val="pl-PL"/>
              </w:rPr>
              <w:t xml:space="preserve">lekarskie, spirometria, </w:t>
            </w:r>
            <w:r w:rsidRPr="00B31B4D">
              <w:rPr>
                <w:noProof/>
                <w:szCs w:val="22"/>
                <w:lang w:val="pl-PL"/>
              </w:rPr>
              <w:t>rtg klatki piersiowej</w:t>
            </w:r>
          </w:p>
          <w:p w14:paraId="12627558" w14:textId="77777777" w:rsidR="00225306" w:rsidRPr="00B31B4D" w:rsidRDefault="00225306" w:rsidP="00225306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663C5DC6" w14:textId="77777777" w:rsidR="00225306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52734B" w14:paraId="7658B7FF" w14:textId="77777777" w:rsidTr="004C36CF">
        <w:tc>
          <w:tcPr>
            <w:tcW w:w="200" w:type="pct"/>
            <w:vAlign w:val="center"/>
            <w:hideMark/>
          </w:tcPr>
          <w:p w14:paraId="05FAC41E" w14:textId="77777777" w:rsidR="000E4EA5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E4EA5" w:rsidRPr="00B31B4D">
              <w:rPr>
                <w:noProof/>
                <w:szCs w:val="22"/>
                <w:lang w:val="pl-PL"/>
              </w:rPr>
              <w:t>0.</w:t>
            </w:r>
          </w:p>
        </w:tc>
        <w:tc>
          <w:tcPr>
            <w:tcW w:w="900" w:type="pct"/>
            <w:vAlign w:val="center"/>
            <w:hideMark/>
          </w:tcPr>
          <w:p w14:paraId="00425FC9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Ftalowy bezwodnik</w:t>
            </w:r>
          </w:p>
        </w:tc>
        <w:tc>
          <w:tcPr>
            <w:tcW w:w="2500" w:type="pct"/>
            <w:vAlign w:val="center"/>
            <w:hideMark/>
          </w:tcPr>
          <w:p w14:paraId="0D614DEE" w14:textId="5CCD44DA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</w:t>
            </w:r>
            <w:r w:rsidR="000A2AD5">
              <w:rPr>
                <w:noProof/>
                <w:szCs w:val="22"/>
                <w:lang w:val="pl-PL"/>
              </w:rPr>
              <w:t xml:space="preserve">lekarskie, spirometria, </w:t>
            </w:r>
            <w:r w:rsidRPr="00B31B4D">
              <w:rPr>
                <w:noProof/>
                <w:szCs w:val="22"/>
                <w:lang w:val="pl-PL"/>
              </w:rPr>
              <w:t>rtg klatki piersiowej</w:t>
            </w:r>
          </w:p>
        </w:tc>
        <w:tc>
          <w:tcPr>
            <w:tcW w:w="1400" w:type="pct"/>
            <w:vAlign w:val="center"/>
            <w:hideMark/>
          </w:tcPr>
          <w:p w14:paraId="68F767DF" w14:textId="16A61742" w:rsidR="000E4EA5" w:rsidRPr="00B31B4D" w:rsidRDefault="000E4EA5" w:rsidP="00BE4DF3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Pierwsze </w:t>
            </w:r>
            <w:r w:rsidRPr="0021786F">
              <w:rPr>
                <w:noProof/>
                <w:szCs w:val="22"/>
                <w:lang w:val="pl-PL"/>
              </w:rPr>
              <w:t>badanie</w:t>
            </w:r>
            <w:r w:rsidR="00EF4E11" w:rsidRPr="0021786F">
              <w:rPr>
                <w:noProof/>
                <w:szCs w:val="22"/>
                <w:lang w:val="pl-PL"/>
              </w:rPr>
              <w:t xml:space="preserve"> okresowe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E1207F">
              <w:rPr>
                <w:noProof/>
                <w:szCs w:val="22"/>
                <w:lang w:val="pl-PL"/>
              </w:rPr>
              <w:t>po 6-ciu miesiącach narażenia</w:t>
            </w:r>
            <w:r w:rsidRPr="00B31B4D">
              <w:rPr>
                <w:noProof/>
                <w:szCs w:val="22"/>
                <w:lang w:val="pl-PL"/>
              </w:rPr>
              <w:t xml:space="preserve">, następne co </w:t>
            </w:r>
            <w:r w:rsidR="004D17AB" w:rsidRPr="004D17AB">
              <w:rPr>
                <w:noProof/>
                <w:szCs w:val="22"/>
                <w:lang w:val="pl-PL"/>
              </w:rPr>
              <w:t>2 -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4D17AB" w:rsidRPr="004D17AB">
              <w:rPr>
                <w:noProof/>
                <w:szCs w:val="22"/>
                <w:lang w:val="pl-PL"/>
              </w:rPr>
              <w:t>4 lata</w:t>
            </w:r>
            <w:r w:rsidR="00EF4E11">
              <w:rPr>
                <w:noProof/>
                <w:szCs w:val="22"/>
                <w:lang w:val="pl-PL"/>
              </w:rPr>
              <w:t>;</w:t>
            </w:r>
            <w:r w:rsidRPr="00B31B4D">
              <w:rPr>
                <w:noProof/>
                <w:szCs w:val="22"/>
                <w:lang w:val="pl-PL"/>
              </w:rPr>
              <w:t xml:space="preserve"> rtg klatki piersiowej tylko przy badaniu wstępnym oraz gdy wywiad/badanie przedmiotowe wskazują na zmiany </w:t>
            </w:r>
            <w:r w:rsidR="005457EF">
              <w:rPr>
                <w:noProof/>
                <w:szCs w:val="22"/>
                <w:lang w:val="pl-PL"/>
              </w:rPr>
              <w:br/>
            </w:r>
            <w:r w:rsidRPr="00B31B4D">
              <w:rPr>
                <w:noProof/>
                <w:szCs w:val="22"/>
                <w:lang w:val="pl-PL"/>
              </w:rPr>
              <w:t>w dolnych drogach oddechowych</w:t>
            </w:r>
            <w:r w:rsidR="00EF4E11">
              <w:rPr>
                <w:noProof/>
                <w:szCs w:val="22"/>
                <w:lang w:val="pl-PL"/>
              </w:rPr>
              <w:t>.</w:t>
            </w:r>
          </w:p>
        </w:tc>
      </w:tr>
      <w:tr w:rsidR="004C36CF" w:rsidRPr="00B31B4D" w14:paraId="31DFFBD2" w14:textId="77777777" w:rsidTr="004C36CF">
        <w:tc>
          <w:tcPr>
            <w:tcW w:w="200" w:type="pct"/>
            <w:vAlign w:val="center"/>
            <w:hideMark/>
          </w:tcPr>
          <w:p w14:paraId="4497A9D2" w14:textId="77777777" w:rsidR="000E4EA5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E4EA5" w:rsidRPr="00B31B4D">
              <w:rPr>
                <w:noProof/>
                <w:szCs w:val="22"/>
                <w:lang w:val="pl-PL"/>
              </w:rPr>
              <w:t>1.</w:t>
            </w:r>
          </w:p>
        </w:tc>
        <w:tc>
          <w:tcPr>
            <w:tcW w:w="900" w:type="pct"/>
            <w:vAlign w:val="center"/>
            <w:hideMark/>
          </w:tcPr>
          <w:p w14:paraId="095AC49E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Furfurol</w:t>
            </w:r>
            <w:r w:rsidR="007F34FA">
              <w:rPr>
                <w:noProof/>
                <w:szCs w:val="22"/>
                <w:lang w:val="pl-PL"/>
              </w:rPr>
              <w:t xml:space="preserve"> (</w:t>
            </w:r>
            <w:r w:rsidR="007F34FA" w:rsidRPr="007F34FA">
              <w:rPr>
                <w:noProof/>
                <w:szCs w:val="22"/>
                <w:lang w:val="pl-PL"/>
              </w:rPr>
              <w:t>2-Furaldehyd</w:t>
            </w:r>
            <w:r w:rsidR="007F34FA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7A35A761" w14:textId="49D755BB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</w:t>
            </w:r>
          </w:p>
        </w:tc>
        <w:tc>
          <w:tcPr>
            <w:tcW w:w="1400" w:type="pct"/>
            <w:vAlign w:val="center"/>
            <w:hideMark/>
          </w:tcPr>
          <w:p w14:paraId="7763271A" w14:textId="77777777" w:rsidR="000E4EA5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noProof/>
                <w:szCs w:val="22"/>
                <w:lang w:val="pl-PL"/>
              </w:rPr>
              <w:t>Co 2 -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Pr="004D17AB">
              <w:rPr>
                <w:noProof/>
                <w:szCs w:val="22"/>
                <w:lang w:val="pl-PL"/>
              </w:rPr>
              <w:t xml:space="preserve">4 lata </w:t>
            </w:r>
          </w:p>
        </w:tc>
      </w:tr>
      <w:tr w:rsidR="004C36CF" w:rsidRPr="0052734B" w14:paraId="2657206D" w14:textId="77777777" w:rsidTr="004C36CF">
        <w:tc>
          <w:tcPr>
            <w:tcW w:w="200" w:type="pct"/>
            <w:vAlign w:val="center"/>
            <w:hideMark/>
          </w:tcPr>
          <w:p w14:paraId="78CC6600" w14:textId="77777777" w:rsidR="000E4EA5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E4EA5" w:rsidRPr="00B31B4D">
              <w:rPr>
                <w:noProof/>
                <w:szCs w:val="22"/>
                <w:lang w:val="pl-PL"/>
              </w:rPr>
              <w:t>2.</w:t>
            </w:r>
          </w:p>
        </w:tc>
        <w:tc>
          <w:tcPr>
            <w:tcW w:w="900" w:type="pct"/>
            <w:vAlign w:val="center"/>
            <w:hideMark/>
          </w:tcPr>
          <w:p w14:paraId="54720F7A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Glinu tlenek</w:t>
            </w:r>
            <w:r w:rsidR="007F34FA">
              <w:rPr>
                <w:noProof/>
                <w:szCs w:val="22"/>
                <w:lang w:val="pl-PL"/>
              </w:rPr>
              <w:t xml:space="preserve"> (</w:t>
            </w:r>
            <w:r w:rsidR="007F34FA" w:rsidRPr="007F34FA">
              <w:rPr>
                <w:noProof/>
                <w:szCs w:val="22"/>
                <w:lang w:val="pl-PL"/>
              </w:rPr>
              <w:t>Tritlenek glinu</w:t>
            </w:r>
            <w:r w:rsidR="007F34FA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36C8905D" w14:textId="6AFB6610" w:rsidR="00EF4E11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</w:t>
            </w:r>
            <w:r w:rsidR="000A2AD5">
              <w:rPr>
                <w:noProof/>
                <w:szCs w:val="22"/>
                <w:lang w:val="pl-PL"/>
              </w:rPr>
              <w:t xml:space="preserve"> lekarskie</w:t>
            </w:r>
            <w:r w:rsidR="00177ECD">
              <w:rPr>
                <w:noProof/>
                <w:szCs w:val="22"/>
                <w:lang w:val="pl-PL"/>
              </w:rPr>
              <w:t xml:space="preserve"> ze szczególną oceną układu nerwowego</w:t>
            </w:r>
            <w:r w:rsidR="000A2AD5">
              <w:rPr>
                <w:noProof/>
                <w:szCs w:val="22"/>
                <w:lang w:val="pl-PL"/>
              </w:rPr>
              <w:t xml:space="preserve"> spirometria, </w:t>
            </w:r>
            <w:r w:rsidRPr="00B31B4D">
              <w:rPr>
                <w:noProof/>
                <w:szCs w:val="22"/>
                <w:lang w:val="pl-PL"/>
              </w:rPr>
              <w:t>rtg klatk</w:t>
            </w:r>
            <w:r w:rsidR="004E0B6E">
              <w:rPr>
                <w:noProof/>
                <w:szCs w:val="22"/>
                <w:lang w:val="pl-PL"/>
              </w:rPr>
              <w:t>i piersiowej</w:t>
            </w:r>
          </w:p>
          <w:p w14:paraId="47571FD8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746D760F" w14:textId="77777777" w:rsidR="000E4EA5" w:rsidRPr="00B31B4D" w:rsidRDefault="004D17AB" w:rsidP="00BE4DF3">
            <w:pPr>
              <w:jc w:val="left"/>
              <w:rPr>
                <w:noProof/>
                <w:szCs w:val="22"/>
                <w:lang w:val="pl-PL"/>
              </w:rPr>
            </w:pPr>
            <w:r w:rsidRPr="004D17AB">
              <w:rPr>
                <w:noProof/>
                <w:szCs w:val="22"/>
                <w:lang w:val="pl-PL"/>
              </w:rPr>
              <w:t>Co 2 -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Pr="004D17AB">
              <w:rPr>
                <w:noProof/>
                <w:szCs w:val="22"/>
                <w:lang w:val="pl-PL"/>
              </w:rPr>
              <w:t>4 lata</w:t>
            </w:r>
            <w:r w:rsidR="003A2F62" w:rsidRPr="00B31B4D">
              <w:rPr>
                <w:noProof/>
                <w:szCs w:val="22"/>
                <w:lang w:val="pl-PL"/>
              </w:rPr>
              <w:t>. R</w:t>
            </w:r>
            <w:r w:rsidR="000E4EA5" w:rsidRPr="00B31B4D">
              <w:rPr>
                <w:noProof/>
                <w:szCs w:val="22"/>
                <w:lang w:val="pl-PL"/>
              </w:rPr>
              <w:t>tg klatki piersiowej co 4</w:t>
            </w:r>
            <w:r>
              <w:rPr>
                <w:noProof/>
                <w:szCs w:val="22"/>
                <w:lang w:val="pl-PL"/>
              </w:rPr>
              <w:t xml:space="preserve"> lata</w:t>
            </w:r>
          </w:p>
        </w:tc>
      </w:tr>
      <w:tr w:rsidR="004C36CF" w:rsidRPr="00EF4E11" w14:paraId="379F8BEE" w14:textId="77777777" w:rsidTr="004C36CF">
        <w:trPr>
          <w:trHeight w:val="418"/>
        </w:trPr>
        <w:tc>
          <w:tcPr>
            <w:tcW w:w="200" w:type="pct"/>
            <w:vMerge w:val="restart"/>
            <w:hideMark/>
          </w:tcPr>
          <w:p w14:paraId="7783BC8D" w14:textId="77777777" w:rsidR="000E4EA5" w:rsidRPr="00915B1F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6174A" w:rsidRPr="00915B1F">
              <w:rPr>
                <w:noProof/>
                <w:szCs w:val="22"/>
                <w:lang w:val="pl-PL"/>
              </w:rPr>
              <w:t>3.</w:t>
            </w:r>
          </w:p>
        </w:tc>
        <w:tc>
          <w:tcPr>
            <w:tcW w:w="900" w:type="pct"/>
            <w:vAlign w:val="center"/>
            <w:hideMark/>
          </w:tcPr>
          <w:p w14:paraId="13E56DF4" w14:textId="77777777" w:rsidR="000E4EA5" w:rsidRPr="00915B1F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915B1F">
              <w:rPr>
                <w:noProof/>
                <w:szCs w:val="22"/>
                <w:lang w:val="pl-PL"/>
              </w:rPr>
              <w:t>Glikole:</w:t>
            </w:r>
          </w:p>
        </w:tc>
        <w:tc>
          <w:tcPr>
            <w:tcW w:w="2500" w:type="pct"/>
            <w:vAlign w:val="center"/>
            <w:hideMark/>
          </w:tcPr>
          <w:p w14:paraId="63B7DF83" w14:textId="77777777" w:rsidR="000E4EA5" w:rsidRPr="00915B1F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006956F" w14:textId="77777777" w:rsidR="000E4EA5" w:rsidRPr="00915B1F" w:rsidRDefault="000E4EA5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57952E19" w14:textId="77777777" w:rsidTr="004C36CF">
        <w:trPr>
          <w:trHeight w:val="341"/>
        </w:trPr>
        <w:tc>
          <w:tcPr>
            <w:tcW w:w="200" w:type="pct"/>
            <w:vMerge/>
            <w:vAlign w:val="center"/>
            <w:hideMark/>
          </w:tcPr>
          <w:p w14:paraId="7EC803AC" w14:textId="77777777" w:rsidR="00D13FCA" w:rsidRPr="00915B1F" w:rsidRDefault="00D13FCA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A41D1FF" w14:textId="77777777" w:rsidR="00D13FCA" w:rsidRPr="00915B1F" w:rsidRDefault="00D13FCA" w:rsidP="00EF4E11">
            <w:pPr>
              <w:pStyle w:val="Akapitzlis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915B1F">
              <w:rPr>
                <w:rFonts w:ascii="Times New Roman" w:hAnsi="Times New Roman"/>
                <w:noProof/>
              </w:rPr>
              <w:t xml:space="preserve">etylenowy, dietylenowy, butano – 1,4 -diol, glicerol </w:t>
            </w:r>
          </w:p>
        </w:tc>
        <w:tc>
          <w:tcPr>
            <w:tcW w:w="2500" w:type="pct"/>
            <w:vAlign w:val="center"/>
            <w:hideMark/>
          </w:tcPr>
          <w:p w14:paraId="2A220EDC" w14:textId="49875E6F" w:rsidR="00D13FCA" w:rsidRPr="00915B1F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915B1F">
              <w:rPr>
                <w:noProof/>
                <w:szCs w:val="22"/>
                <w:lang w:val="pl-PL"/>
              </w:rPr>
              <w:t>Badanie l</w:t>
            </w:r>
            <w:r w:rsidR="00EF4E11" w:rsidRPr="00915B1F">
              <w:rPr>
                <w:noProof/>
                <w:szCs w:val="22"/>
                <w:lang w:val="pl-PL"/>
              </w:rPr>
              <w:t xml:space="preserve">ekarskie, </w:t>
            </w:r>
            <w:r w:rsidR="000C5DDB" w:rsidRPr="00915B1F">
              <w:rPr>
                <w:noProof/>
                <w:szCs w:val="22"/>
                <w:lang w:val="pl-PL"/>
              </w:rPr>
              <w:t xml:space="preserve">oznaczenie stężenia </w:t>
            </w:r>
            <w:r w:rsidR="00EF4E11" w:rsidRPr="00915B1F">
              <w:rPr>
                <w:noProof/>
                <w:szCs w:val="22"/>
                <w:lang w:val="pl-PL"/>
              </w:rPr>
              <w:t>kreat</w:t>
            </w:r>
            <w:r w:rsidR="000C5DDB" w:rsidRPr="00915B1F">
              <w:rPr>
                <w:noProof/>
                <w:szCs w:val="22"/>
                <w:lang w:val="pl-PL"/>
              </w:rPr>
              <w:t>yniny we krwi</w:t>
            </w:r>
          </w:p>
          <w:p w14:paraId="77A0E4FC" w14:textId="77777777" w:rsidR="00D13FCA" w:rsidRPr="00915B1F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727D9A4B" w14:textId="77777777" w:rsidR="00D13FCA" w:rsidRPr="00915B1F" w:rsidRDefault="004D17AB" w:rsidP="00BE4DF3">
            <w:pPr>
              <w:jc w:val="left"/>
              <w:rPr>
                <w:noProof/>
                <w:szCs w:val="22"/>
                <w:lang w:val="pl-PL"/>
              </w:rPr>
            </w:pPr>
            <w:r w:rsidRPr="004D17AB">
              <w:rPr>
                <w:noProof/>
                <w:szCs w:val="22"/>
                <w:lang w:val="pl-PL"/>
              </w:rPr>
              <w:t>Co 2 -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Pr="004D17AB">
              <w:rPr>
                <w:noProof/>
                <w:szCs w:val="22"/>
                <w:lang w:val="pl-PL"/>
              </w:rPr>
              <w:t xml:space="preserve">4 lata </w:t>
            </w:r>
          </w:p>
        </w:tc>
      </w:tr>
      <w:tr w:rsidR="004C36CF" w:rsidRPr="0052734B" w14:paraId="63EB7985" w14:textId="77777777" w:rsidTr="004C36CF">
        <w:tc>
          <w:tcPr>
            <w:tcW w:w="200" w:type="pct"/>
            <w:vMerge/>
            <w:vAlign w:val="center"/>
            <w:hideMark/>
          </w:tcPr>
          <w:p w14:paraId="111662DB" w14:textId="77777777" w:rsidR="000E4EA5" w:rsidRPr="00915B1F" w:rsidRDefault="000E4EA5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22DB2302" w14:textId="77777777" w:rsidR="000E4EA5" w:rsidRPr="00F66017" w:rsidRDefault="000E4EA5" w:rsidP="007F34FA">
            <w:pPr>
              <w:pStyle w:val="Akapitzlis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326"/>
              </w:tabs>
              <w:spacing w:line="240" w:lineRule="auto"/>
              <w:jc w:val="left"/>
              <w:rPr>
                <w:rFonts w:ascii="Times New Roman" w:hAnsi="Times New Roman"/>
                <w:noProof/>
              </w:rPr>
            </w:pPr>
            <w:r w:rsidRPr="00F66017">
              <w:rPr>
                <w:rFonts w:ascii="Times New Roman" w:hAnsi="Times New Roman"/>
                <w:noProof/>
              </w:rPr>
              <w:t xml:space="preserve">nitrowe pochodne glikoli lub </w:t>
            </w:r>
            <w:r w:rsidRPr="00F66017">
              <w:rPr>
                <w:rFonts w:ascii="Times New Roman" w:hAnsi="Times New Roman"/>
                <w:noProof/>
              </w:rPr>
              <w:lastRenderedPageBreak/>
              <w:t xml:space="preserve">gliceryny </w:t>
            </w:r>
            <w:r w:rsidR="007F34FA">
              <w:rPr>
                <w:rFonts w:ascii="Times New Roman" w:hAnsi="Times New Roman"/>
                <w:noProof/>
              </w:rPr>
              <w:t>–</w:t>
            </w:r>
            <w:r w:rsidRPr="00F66017">
              <w:rPr>
                <w:rFonts w:ascii="Times New Roman" w:hAnsi="Times New Roman"/>
                <w:noProof/>
              </w:rPr>
              <w:t xml:space="preserve"> nitrogliceryna</w:t>
            </w:r>
            <w:r w:rsidR="007F34FA">
              <w:rPr>
                <w:rFonts w:ascii="Times New Roman" w:hAnsi="Times New Roman"/>
                <w:noProof/>
              </w:rPr>
              <w:t xml:space="preserve"> (</w:t>
            </w:r>
            <w:r w:rsidR="007F34FA" w:rsidRPr="007F34FA">
              <w:rPr>
                <w:rFonts w:ascii="Times New Roman" w:hAnsi="Times New Roman"/>
                <w:noProof/>
              </w:rPr>
              <w:t>Triazotan(V) glicerolu</w:t>
            </w:r>
            <w:r w:rsidR="007F34FA">
              <w:rPr>
                <w:rFonts w:ascii="Times New Roman" w:hAnsi="Times New Roman"/>
                <w:noProof/>
              </w:rPr>
              <w:t>)</w:t>
            </w:r>
            <w:r w:rsidRPr="00F66017">
              <w:rPr>
                <w:rFonts w:ascii="Times New Roman" w:hAnsi="Times New Roman"/>
                <w:noProof/>
              </w:rPr>
              <w:t xml:space="preserve"> nitroglikol</w:t>
            </w:r>
            <w:r w:rsidR="007F34FA">
              <w:rPr>
                <w:rFonts w:ascii="Times New Roman" w:hAnsi="Times New Roman"/>
                <w:noProof/>
              </w:rPr>
              <w:t xml:space="preserve"> (</w:t>
            </w:r>
            <w:r w:rsidR="007F34FA" w:rsidRPr="007F34FA">
              <w:rPr>
                <w:rFonts w:ascii="Times New Roman" w:hAnsi="Times New Roman"/>
                <w:noProof/>
              </w:rPr>
              <w:t>Diazotan(V) glikolu etylenowego</w:t>
            </w:r>
            <w:r w:rsidR="007F34FA">
              <w:rPr>
                <w:rFonts w:ascii="Times New Roman" w:hAnsi="Times New Roman"/>
                <w:noProof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4BDAC716" w14:textId="693EB472" w:rsidR="000E4EA5" w:rsidRPr="00915B1F" w:rsidRDefault="000E4EA5" w:rsidP="0063692C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915B1F">
              <w:rPr>
                <w:noProof/>
                <w:szCs w:val="22"/>
                <w:lang w:val="pl-PL"/>
              </w:rPr>
              <w:lastRenderedPageBreak/>
              <w:t>Badanie lekarskie, EKG, morfologia krwi</w:t>
            </w:r>
          </w:p>
        </w:tc>
        <w:tc>
          <w:tcPr>
            <w:tcW w:w="1400" w:type="pct"/>
            <w:vAlign w:val="center"/>
            <w:hideMark/>
          </w:tcPr>
          <w:p w14:paraId="23147C26" w14:textId="77777777" w:rsidR="000E4EA5" w:rsidRPr="00915B1F" w:rsidRDefault="000E4EA5" w:rsidP="0050572E">
            <w:pPr>
              <w:jc w:val="left"/>
              <w:rPr>
                <w:szCs w:val="22"/>
                <w:lang w:val="pl-PL"/>
              </w:rPr>
            </w:pPr>
            <w:r w:rsidRPr="00915B1F">
              <w:rPr>
                <w:szCs w:val="22"/>
                <w:lang w:val="pl-PL"/>
              </w:rPr>
              <w:t xml:space="preserve">Pierwsze badanie po </w:t>
            </w:r>
            <w:r w:rsidR="004D17AB">
              <w:rPr>
                <w:szCs w:val="22"/>
                <w:lang w:val="pl-PL"/>
              </w:rPr>
              <w:t>roku</w:t>
            </w:r>
            <w:r w:rsidRPr="00915B1F">
              <w:rPr>
                <w:szCs w:val="22"/>
                <w:lang w:val="pl-PL"/>
              </w:rPr>
              <w:t xml:space="preserve"> miesiącach, następne co </w:t>
            </w:r>
            <w:r w:rsidR="004D17AB">
              <w:rPr>
                <w:szCs w:val="22"/>
                <w:lang w:val="pl-PL"/>
              </w:rPr>
              <w:t>1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D17AB">
              <w:rPr>
                <w:szCs w:val="22"/>
                <w:lang w:val="pl-PL"/>
              </w:rPr>
              <w:t>-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D17AB">
              <w:rPr>
                <w:szCs w:val="22"/>
                <w:lang w:val="pl-PL"/>
              </w:rPr>
              <w:t>2 lata</w:t>
            </w:r>
          </w:p>
        </w:tc>
      </w:tr>
      <w:tr w:rsidR="004C36CF" w:rsidRPr="0052734B" w14:paraId="33BAFD0D" w14:textId="77777777" w:rsidTr="004C36CF">
        <w:tc>
          <w:tcPr>
            <w:tcW w:w="200" w:type="pct"/>
            <w:vAlign w:val="center"/>
            <w:hideMark/>
          </w:tcPr>
          <w:p w14:paraId="5BA1DA9A" w14:textId="77777777" w:rsidR="000E4EA5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24</w:t>
            </w:r>
            <w:r w:rsidR="000E4EA5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6B4C2660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Izocyjanianowe związki</w:t>
            </w:r>
          </w:p>
        </w:tc>
        <w:tc>
          <w:tcPr>
            <w:tcW w:w="2500" w:type="pct"/>
            <w:vAlign w:val="center"/>
            <w:hideMark/>
          </w:tcPr>
          <w:p w14:paraId="6369284F" w14:textId="259D5760" w:rsidR="00EF4E11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morfologia</w:t>
            </w:r>
            <w:r w:rsidR="004D5921">
              <w:rPr>
                <w:noProof/>
                <w:szCs w:val="22"/>
                <w:lang w:val="pl-PL"/>
              </w:rPr>
              <w:t xml:space="preserve"> krwi</w:t>
            </w:r>
            <w:r w:rsidR="000A2AD5">
              <w:rPr>
                <w:noProof/>
                <w:szCs w:val="22"/>
                <w:lang w:val="pl-PL"/>
              </w:rPr>
              <w:t xml:space="preserve">, CRP, spirometria, </w:t>
            </w:r>
            <w:r w:rsidRPr="00B31B4D">
              <w:rPr>
                <w:noProof/>
                <w:szCs w:val="22"/>
                <w:lang w:val="pl-PL"/>
              </w:rPr>
              <w:t>rtg klatki piersiowej</w:t>
            </w:r>
          </w:p>
          <w:p w14:paraId="543C4D38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86B341D" w14:textId="42A03CAA" w:rsidR="000E4EA5" w:rsidRPr="00B31B4D" w:rsidRDefault="000E4EA5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Pierwsze </w:t>
            </w:r>
            <w:r w:rsidRPr="0021786F">
              <w:rPr>
                <w:noProof/>
                <w:szCs w:val="22"/>
                <w:lang w:val="pl-PL"/>
              </w:rPr>
              <w:t xml:space="preserve">badanie </w:t>
            </w:r>
            <w:r w:rsidR="00EF4E11" w:rsidRPr="0021786F">
              <w:rPr>
                <w:noProof/>
                <w:szCs w:val="22"/>
                <w:lang w:val="pl-PL"/>
              </w:rPr>
              <w:t xml:space="preserve">okresowe </w:t>
            </w:r>
            <w:r w:rsidRPr="00B31B4D">
              <w:rPr>
                <w:noProof/>
                <w:szCs w:val="22"/>
                <w:lang w:val="pl-PL"/>
              </w:rPr>
              <w:t xml:space="preserve">po </w:t>
            </w:r>
            <w:r w:rsidR="004D17AB">
              <w:rPr>
                <w:noProof/>
                <w:szCs w:val="22"/>
                <w:lang w:val="pl-PL"/>
              </w:rPr>
              <w:t>6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5457EF">
              <w:rPr>
                <w:noProof/>
                <w:szCs w:val="22"/>
                <w:lang w:val="pl-PL"/>
              </w:rPr>
              <w:t>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 xml:space="preserve">12 miesiącach narażenia, następne co </w:t>
            </w:r>
            <w:r w:rsidR="004D17AB">
              <w:rPr>
                <w:noProof/>
                <w:szCs w:val="22"/>
                <w:lang w:val="pl-PL"/>
              </w:rPr>
              <w:t xml:space="preserve">1 </w:t>
            </w:r>
            <w:r w:rsidR="005457EF">
              <w:rPr>
                <w:noProof/>
                <w:szCs w:val="22"/>
                <w:lang w:val="pl-PL"/>
              </w:rPr>
              <w:t>-</w:t>
            </w:r>
            <w:r w:rsidR="004D17AB">
              <w:rPr>
                <w:noProof/>
                <w:szCs w:val="22"/>
                <w:lang w:val="pl-PL"/>
              </w:rPr>
              <w:t xml:space="preserve"> 2 lata</w:t>
            </w:r>
            <w:r w:rsidR="00EF4E11">
              <w:rPr>
                <w:noProof/>
                <w:szCs w:val="22"/>
                <w:lang w:val="pl-PL"/>
              </w:rPr>
              <w:t xml:space="preserve"> miesięcy;</w:t>
            </w:r>
            <w:r w:rsidRPr="00B31B4D">
              <w:rPr>
                <w:noProof/>
                <w:szCs w:val="22"/>
                <w:lang w:val="pl-PL"/>
              </w:rPr>
              <w:t>rtg klatki piersiowej tylko przy badaniu wstępnym oraz gdy wywiad/badanie przedmiotowe wskazują na zmiany w dolnych drogach oddechowych.</w:t>
            </w:r>
          </w:p>
        </w:tc>
      </w:tr>
      <w:tr w:rsidR="004C36CF" w:rsidRPr="0052734B" w14:paraId="59C0836A" w14:textId="77777777" w:rsidTr="004C36CF">
        <w:tc>
          <w:tcPr>
            <w:tcW w:w="200" w:type="pct"/>
            <w:vAlign w:val="center"/>
            <w:hideMark/>
          </w:tcPr>
          <w:p w14:paraId="278A9E43" w14:textId="77777777" w:rsidR="000E4EA5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</w:t>
            </w:r>
            <w:r w:rsidR="000E4EA5" w:rsidRPr="00B31B4D">
              <w:rPr>
                <w:noProof/>
                <w:szCs w:val="22"/>
                <w:lang w:val="pl-PL"/>
              </w:rPr>
              <w:t>5.</w:t>
            </w:r>
          </w:p>
        </w:tc>
        <w:tc>
          <w:tcPr>
            <w:tcW w:w="900" w:type="pct"/>
            <w:vAlign w:val="center"/>
            <w:hideMark/>
          </w:tcPr>
          <w:p w14:paraId="0BE62F35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Kadm i jego związki</w:t>
            </w:r>
          </w:p>
        </w:tc>
        <w:tc>
          <w:tcPr>
            <w:tcW w:w="2500" w:type="pct"/>
            <w:vAlign w:val="center"/>
            <w:hideMark/>
          </w:tcPr>
          <w:p w14:paraId="18ADC6F1" w14:textId="202DCF2D" w:rsidR="00EF4E11" w:rsidRDefault="000A2AD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Badanie lekarskie, </w:t>
            </w:r>
            <w:r w:rsidR="000E4EA5" w:rsidRPr="00B31B4D">
              <w:rPr>
                <w:noProof/>
                <w:szCs w:val="22"/>
                <w:lang w:val="pl-PL"/>
              </w:rPr>
              <w:t>rtg klatki piersiowej, rtg kości miednicy i podudzia, spirometria, morfologia krwi, badanie ogólne moczu,</w:t>
            </w:r>
            <w:r w:rsidR="000C5DDB">
              <w:rPr>
                <w:noProof/>
                <w:szCs w:val="22"/>
                <w:lang w:val="pl-PL"/>
              </w:rPr>
              <w:t xml:space="preserve"> oznaczenie stężenia kreatyniny we krwi</w:t>
            </w:r>
            <w:r w:rsidR="000E4EA5" w:rsidRPr="00B31B4D">
              <w:rPr>
                <w:noProof/>
                <w:szCs w:val="22"/>
                <w:lang w:val="pl-PL"/>
              </w:rPr>
              <w:t>,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0E4EA5" w:rsidRPr="00B31B4D">
              <w:rPr>
                <w:noProof/>
                <w:szCs w:val="22"/>
                <w:lang w:val="pl-PL"/>
              </w:rPr>
              <w:t>CRP</w:t>
            </w:r>
          </w:p>
          <w:p w14:paraId="5DB5D85A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439D581" w14:textId="1844127D" w:rsidR="000E4EA5" w:rsidRPr="00B31B4D" w:rsidRDefault="000E4EA5" w:rsidP="004D17AB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Co</w:t>
            </w:r>
            <w:r w:rsidR="005457EF">
              <w:rPr>
                <w:noProof/>
                <w:szCs w:val="22"/>
                <w:lang w:val="pl-PL"/>
              </w:rPr>
              <w:t xml:space="preserve"> </w:t>
            </w:r>
            <w:r w:rsidR="004D17AB">
              <w:rPr>
                <w:noProof/>
                <w:szCs w:val="22"/>
                <w:lang w:val="pl-PL"/>
              </w:rPr>
              <w:t>3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4D17AB">
              <w:rPr>
                <w:noProof/>
                <w:szCs w:val="22"/>
                <w:lang w:val="pl-PL"/>
              </w:rPr>
              <w:t>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4D17AB">
              <w:rPr>
                <w:noProof/>
                <w:szCs w:val="22"/>
                <w:lang w:val="pl-PL"/>
              </w:rPr>
              <w:t>4 lata</w:t>
            </w:r>
            <w:r w:rsidR="000A2AD5">
              <w:rPr>
                <w:noProof/>
                <w:szCs w:val="22"/>
                <w:lang w:val="pl-PL"/>
              </w:rPr>
              <w:t>. Pierwsze</w:t>
            </w:r>
            <w:r w:rsidRPr="00B31B4D">
              <w:rPr>
                <w:noProof/>
                <w:szCs w:val="22"/>
                <w:lang w:val="pl-PL"/>
              </w:rPr>
              <w:t xml:space="preserve"> rtg klatki piersiowej po 10 latach narażenia, następne co 3 lata, rtg kości miednicy i podudzia po 10 latach narażenia, następne co 5 lat</w:t>
            </w:r>
          </w:p>
        </w:tc>
      </w:tr>
      <w:tr w:rsidR="004C36CF" w:rsidRPr="00B31B4D" w14:paraId="5CFE51FD" w14:textId="77777777" w:rsidTr="004C36CF">
        <w:trPr>
          <w:trHeight w:val="325"/>
        </w:trPr>
        <w:tc>
          <w:tcPr>
            <w:tcW w:w="200" w:type="pct"/>
            <w:vMerge w:val="restart"/>
            <w:hideMark/>
          </w:tcPr>
          <w:p w14:paraId="497E5346" w14:textId="77777777" w:rsidR="00D13FCA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26</w:t>
            </w:r>
            <w:r w:rsidR="0006174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0E4D6F23" w14:textId="77777777" w:rsidR="000E4EA5" w:rsidRPr="00B31B4D" w:rsidRDefault="0006174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Ketony:</w:t>
            </w:r>
          </w:p>
        </w:tc>
        <w:tc>
          <w:tcPr>
            <w:tcW w:w="2500" w:type="pct"/>
            <w:vAlign w:val="center"/>
          </w:tcPr>
          <w:p w14:paraId="4BAD48DD" w14:textId="77777777" w:rsidR="000E4EA5" w:rsidRPr="00B31B4D" w:rsidRDefault="000E4EA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51D11423" w14:textId="77777777" w:rsidR="003A2F62" w:rsidRPr="00B31B4D" w:rsidRDefault="003A2F62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570112CE" w14:textId="77777777" w:rsidTr="004C36CF">
        <w:trPr>
          <w:trHeight w:val="186"/>
        </w:trPr>
        <w:tc>
          <w:tcPr>
            <w:tcW w:w="200" w:type="pct"/>
            <w:vMerge/>
            <w:vAlign w:val="center"/>
            <w:hideMark/>
          </w:tcPr>
          <w:p w14:paraId="239C377F" w14:textId="77777777" w:rsidR="00D13FCA" w:rsidRPr="00B31B4D" w:rsidRDefault="00D13FCA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3B09BBC8" w14:textId="77777777" w:rsidR="00D13FCA" w:rsidRPr="00B31B4D" w:rsidRDefault="00D13FCA" w:rsidP="00EF4E11">
            <w:pPr>
              <w:pStyle w:val="Akapitzlist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31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aceton </w:t>
            </w:r>
          </w:p>
        </w:tc>
        <w:tc>
          <w:tcPr>
            <w:tcW w:w="2500" w:type="pct"/>
            <w:vAlign w:val="center"/>
          </w:tcPr>
          <w:p w14:paraId="7F75CDC8" w14:textId="1871A7E6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ALT, AST,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3B0081">
              <w:rPr>
                <w:szCs w:val="22"/>
                <w:lang w:val="pl-PL"/>
              </w:rPr>
              <w:t>GGTP</w:t>
            </w:r>
            <w:r w:rsidR="003B0081">
              <w:rPr>
                <w:noProof/>
                <w:szCs w:val="22"/>
                <w:lang w:val="pl-PL"/>
              </w:rPr>
              <w:t>,</w:t>
            </w:r>
            <w:r w:rsidRPr="00B31B4D">
              <w:rPr>
                <w:noProof/>
                <w:szCs w:val="22"/>
                <w:lang w:val="pl-PL"/>
              </w:rPr>
              <w:t xml:space="preserve"> spirometria</w:t>
            </w:r>
          </w:p>
        </w:tc>
        <w:tc>
          <w:tcPr>
            <w:tcW w:w="1400" w:type="pct"/>
            <w:vAlign w:val="center"/>
          </w:tcPr>
          <w:p w14:paraId="65646199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EF4E11" w14:paraId="2DA29ED1" w14:textId="77777777" w:rsidTr="004C36CF">
        <w:tc>
          <w:tcPr>
            <w:tcW w:w="200" w:type="pct"/>
            <w:vMerge/>
            <w:vAlign w:val="center"/>
            <w:hideMark/>
          </w:tcPr>
          <w:p w14:paraId="5F3B5C13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03482CAF" w14:textId="77777777" w:rsidR="00D13FCA" w:rsidRPr="0006427D" w:rsidRDefault="00D13FCA" w:rsidP="00E54D03">
            <w:pPr>
              <w:pStyle w:val="Akapitzlist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310"/>
              </w:tabs>
              <w:spacing w:line="240" w:lineRule="auto"/>
              <w:jc w:val="left"/>
              <w:rPr>
                <w:rFonts w:ascii="Times New Roman" w:hAnsi="Times New Roman"/>
                <w:noProof/>
                <w:lang w:val="en-AU"/>
              </w:rPr>
            </w:pPr>
            <w:r w:rsidRPr="0006427D">
              <w:rPr>
                <w:rFonts w:ascii="Times New Roman" w:hAnsi="Times New Roman"/>
                <w:noProof/>
                <w:lang w:val="en-AU"/>
              </w:rPr>
              <w:t>metyloetyloketon (MEK</w:t>
            </w:r>
            <w:r w:rsidR="007F34FA" w:rsidRPr="0006427D">
              <w:rPr>
                <w:rFonts w:ascii="Times New Roman" w:hAnsi="Times New Roman"/>
                <w:noProof/>
                <w:lang w:val="en-AU"/>
              </w:rPr>
              <w:t>, Butan-2-ol</w:t>
            </w:r>
            <w:r w:rsidRPr="0006427D">
              <w:rPr>
                <w:rFonts w:ascii="Times New Roman" w:hAnsi="Times New Roman"/>
                <w:noProof/>
                <w:lang w:val="en-AU"/>
              </w:rPr>
              <w:t>), metyloizobutyloketon (MIBU</w:t>
            </w:r>
            <w:r w:rsidR="00E54D03" w:rsidRPr="0006427D">
              <w:rPr>
                <w:rFonts w:ascii="Times New Roman" w:hAnsi="Times New Roman"/>
                <w:noProof/>
                <w:lang w:val="en-AU"/>
              </w:rPr>
              <w:t>, 4-Metylopentan-2-on</w:t>
            </w:r>
            <w:r w:rsidRPr="0006427D">
              <w:rPr>
                <w:rFonts w:ascii="Times New Roman" w:hAnsi="Times New Roman"/>
                <w:noProof/>
                <w:lang w:val="en-AU"/>
              </w:rPr>
              <w:t xml:space="preserve">) </w:t>
            </w:r>
          </w:p>
        </w:tc>
        <w:tc>
          <w:tcPr>
            <w:tcW w:w="2500" w:type="pct"/>
            <w:vAlign w:val="center"/>
          </w:tcPr>
          <w:p w14:paraId="02E6D8A5" w14:textId="5B42DF05" w:rsidR="004C36CF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 </w:t>
            </w:r>
            <w:r w:rsidR="00177ECD">
              <w:rPr>
                <w:noProof/>
                <w:szCs w:val="22"/>
                <w:lang w:val="pl-PL"/>
              </w:rPr>
              <w:t xml:space="preserve">ze szczególną </w:t>
            </w:r>
            <w:r w:rsidRPr="00B31B4D">
              <w:rPr>
                <w:noProof/>
                <w:szCs w:val="22"/>
                <w:lang w:val="pl-PL"/>
              </w:rPr>
              <w:t>oce</w:t>
            </w:r>
            <w:r w:rsidR="00EF4E11">
              <w:rPr>
                <w:noProof/>
                <w:szCs w:val="22"/>
                <w:lang w:val="pl-PL"/>
              </w:rPr>
              <w:t>n</w:t>
            </w:r>
            <w:r w:rsidR="00177ECD">
              <w:rPr>
                <w:noProof/>
                <w:szCs w:val="22"/>
                <w:lang w:val="pl-PL"/>
              </w:rPr>
              <w:t>ą</w:t>
            </w:r>
            <w:r w:rsidR="00EF4E11">
              <w:rPr>
                <w:noProof/>
                <w:szCs w:val="22"/>
                <w:lang w:val="pl-PL"/>
              </w:rPr>
              <w:t xml:space="preserve"> obwodowego układu nerwowego</w:t>
            </w:r>
          </w:p>
          <w:p w14:paraId="6D11E5B7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2A6A206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>4 lata</w:t>
            </w:r>
          </w:p>
        </w:tc>
      </w:tr>
      <w:tr w:rsidR="004C36CF" w:rsidRPr="00B31B4D" w14:paraId="13F6F1A6" w14:textId="77777777" w:rsidTr="004C36CF">
        <w:tc>
          <w:tcPr>
            <w:tcW w:w="200" w:type="pct"/>
            <w:vMerge/>
            <w:vAlign w:val="center"/>
            <w:hideMark/>
          </w:tcPr>
          <w:p w14:paraId="52B37B36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4A8AA4CD" w14:textId="77777777" w:rsidR="00D13FCA" w:rsidRPr="0006427D" w:rsidRDefault="00D13FCA" w:rsidP="00E54D03">
            <w:pPr>
              <w:pStyle w:val="Akapitzlist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310"/>
              </w:tabs>
              <w:spacing w:line="240" w:lineRule="auto"/>
              <w:jc w:val="left"/>
              <w:rPr>
                <w:rFonts w:ascii="Times New Roman" w:hAnsi="Times New Roman"/>
                <w:noProof/>
                <w:lang w:val="en-AU"/>
              </w:rPr>
            </w:pPr>
            <w:r w:rsidRPr="0006427D">
              <w:rPr>
                <w:rFonts w:ascii="Times New Roman" w:hAnsi="Times New Roman"/>
                <w:noProof/>
                <w:lang w:val="en-AU"/>
              </w:rPr>
              <w:t>diaceton, tlenek mezytylu</w:t>
            </w:r>
            <w:r w:rsidR="00E54D03" w:rsidRPr="0006427D">
              <w:rPr>
                <w:rFonts w:ascii="Times New Roman" w:hAnsi="Times New Roman"/>
                <w:noProof/>
                <w:lang w:val="en-AU"/>
              </w:rPr>
              <w:t xml:space="preserve"> (4-metylopent-3-en-2-on</w:t>
            </w:r>
            <w:r w:rsidR="00E54D03">
              <w:rPr>
                <w:rFonts w:ascii="Times New Roman" w:hAnsi="Times New Roman"/>
                <w:noProof/>
                <w:lang w:val="en-AU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43E132AD" w14:textId="2F72B30F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3B0081">
              <w:rPr>
                <w:szCs w:val="22"/>
                <w:lang w:val="pl-PL"/>
              </w:rPr>
              <w:t>GGTP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="000C5DDB">
              <w:rPr>
                <w:noProof/>
                <w:szCs w:val="22"/>
                <w:lang w:val="pl-PL"/>
              </w:rPr>
              <w:t>oznaczenie stężenia</w:t>
            </w:r>
            <w:r w:rsidRPr="00B31B4D">
              <w:rPr>
                <w:noProof/>
                <w:szCs w:val="22"/>
                <w:lang w:val="pl-PL"/>
              </w:rPr>
              <w:t xml:space="preserve"> kreatyniny w</w:t>
            </w:r>
            <w:r w:rsidR="000C5DDB">
              <w:rPr>
                <w:noProof/>
                <w:szCs w:val="22"/>
                <w:lang w:val="pl-PL"/>
              </w:rPr>
              <w:t>e krwi</w:t>
            </w:r>
            <w:r w:rsidRPr="00B31B4D">
              <w:rPr>
                <w:noProof/>
                <w:szCs w:val="22"/>
                <w:lang w:val="pl-PL"/>
              </w:rPr>
              <w:t>, badanie ogólne moczu</w:t>
            </w:r>
          </w:p>
        </w:tc>
        <w:tc>
          <w:tcPr>
            <w:tcW w:w="1400" w:type="pct"/>
            <w:vAlign w:val="center"/>
            <w:hideMark/>
          </w:tcPr>
          <w:p w14:paraId="3161E766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EF4E11" w14:paraId="4CA77961" w14:textId="77777777" w:rsidTr="004C36CF">
        <w:trPr>
          <w:trHeight w:val="857"/>
        </w:trPr>
        <w:tc>
          <w:tcPr>
            <w:tcW w:w="200" w:type="pct"/>
            <w:vMerge/>
            <w:vAlign w:val="center"/>
            <w:hideMark/>
          </w:tcPr>
          <w:p w14:paraId="03A12CA0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593995E5" w14:textId="77777777" w:rsidR="00D13FCA" w:rsidRPr="00EF4E11" w:rsidRDefault="00D13FCA" w:rsidP="00EF4E11">
            <w:pPr>
              <w:pStyle w:val="Akapitzlist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31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keton butylowo-etylowy (Heptan-3-on EBK) </w:t>
            </w:r>
          </w:p>
        </w:tc>
        <w:tc>
          <w:tcPr>
            <w:tcW w:w="2500" w:type="pct"/>
            <w:vAlign w:val="center"/>
            <w:hideMark/>
          </w:tcPr>
          <w:p w14:paraId="11384CA2" w14:textId="5E4C2408" w:rsidR="00EF4E11" w:rsidRDefault="00EF4E11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</w:t>
            </w:r>
          </w:p>
          <w:p w14:paraId="37E09F8B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F557648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B31B4D" w14:paraId="34F69863" w14:textId="77777777" w:rsidTr="004C36CF">
        <w:tc>
          <w:tcPr>
            <w:tcW w:w="200" w:type="pct"/>
            <w:vMerge/>
            <w:vAlign w:val="center"/>
            <w:hideMark/>
          </w:tcPr>
          <w:p w14:paraId="4FE8542E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EF24FAA" w14:textId="77777777" w:rsidR="00D13FCA" w:rsidRPr="00730234" w:rsidRDefault="00D15CD4" w:rsidP="00EF4E11">
            <w:pPr>
              <w:pStyle w:val="Akapitzlist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31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  <w:lang w:val="en-US"/>
              </w:rPr>
            </w:pPr>
            <w:r w:rsidRPr="00730234">
              <w:rPr>
                <w:rFonts w:ascii="Times New Roman" w:hAnsi="Times New Roman"/>
                <w:noProof/>
                <w:lang w:val="en-US"/>
              </w:rPr>
              <w:t>keton dipropylowy (Heptan-4-on, DPK)</w:t>
            </w:r>
          </w:p>
        </w:tc>
        <w:tc>
          <w:tcPr>
            <w:tcW w:w="2500" w:type="pct"/>
            <w:vAlign w:val="center"/>
            <w:hideMark/>
          </w:tcPr>
          <w:p w14:paraId="50E6F643" w14:textId="2A0F4217" w:rsidR="00EF4E11" w:rsidRDefault="00EF4E11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</w:t>
            </w:r>
          </w:p>
          <w:p w14:paraId="47824972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C4883D6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52734B" w14:paraId="39CAD53E" w14:textId="77777777" w:rsidTr="004C36CF">
        <w:tc>
          <w:tcPr>
            <w:tcW w:w="200" w:type="pct"/>
            <w:vAlign w:val="center"/>
            <w:hideMark/>
          </w:tcPr>
          <w:p w14:paraId="7340DA50" w14:textId="77777777" w:rsidR="00D13FCA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27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A0432CA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Kobalt</w:t>
            </w:r>
          </w:p>
        </w:tc>
        <w:tc>
          <w:tcPr>
            <w:tcW w:w="2500" w:type="pct"/>
            <w:vAlign w:val="center"/>
            <w:hideMark/>
          </w:tcPr>
          <w:p w14:paraId="2E1D2F73" w14:textId="26673783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EKG,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30B20DDE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>4 lata</w:t>
            </w:r>
            <w:r w:rsidR="00EF4E11">
              <w:rPr>
                <w:szCs w:val="22"/>
                <w:lang w:val="pl-PL"/>
              </w:rPr>
              <w:t>;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D13FCA" w:rsidRPr="00B31B4D">
              <w:rPr>
                <w:szCs w:val="22"/>
                <w:lang w:val="pl-PL"/>
              </w:rPr>
              <w:t xml:space="preserve">rtg klatki piersiowej co </w:t>
            </w:r>
            <w:r>
              <w:rPr>
                <w:szCs w:val="22"/>
                <w:lang w:val="pl-PL"/>
              </w:rPr>
              <w:t>4 lata</w:t>
            </w:r>
          </w:p>
        </w:tc>
      </w:tr>
      <w:tr w:rsidR="004C36CF" w:rsidRPr="008D7C27" w14:paraId="0C5F688A" w14:textId="77777777" w:rsidTr="004C36CF">
        <w:tc>
          <w:tcPr>
            <w:tcW w:w="200" w:type="pct"/>
            <w:vAlign w:val="center"/>
            <w:hideMark/>
          </w:tcPr>
          <w:p w14:paraId="35636BF6" w14:textId="77777777" w:rsidR="00D13FCA" w:rsidRPr="00B31B4D" w:rsidRDefault="00F66017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28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2319E4C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Mangan i jego związki</w:t>
            </w:r>
          </w:p>
        </w:tc>
        <w:tc>
          <w:tcPr>
            <w:tcW w:w="2500" w:type="pct"/>
            <w:vAlign w:val="center"/>
            <w:hideMark/>
          </w:tcPr>
          <w:p w14:paraId="0492B2F6" w14:textId="60C9572F" w:rsidR="00D13FCA" w:rsidRPr="00B31B4D" w:rsidRDefault="00D13FCA" w:rsidP="00EF4E11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spirometria, badanie ogólne moczu, </w:t>
            </w:r>
            <w:r w:rsidR="00C112F3">
              <w:rPr>
                <w:noProof/>
                <w:szCs w:val="22"/>
                <w:lang w:val="pl-PL"/>
              </w:rPr>
              <w:t>morfologia</w:t>
            </w:r>
            <w:r w:rsidR="004D5921">
              <w:rPr>
                <w:noProof/>
                <w:szCs w:val="22"/>
                <w:lang w:val="pl-PL"/>
              </w:rPr>
              <w:t xml:space="preserve"> krwi</w:t>
            </w:r>
            <w:r w:rsidR="00C112F3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 xml:space="preserve">AST, ALT, </w:t>
            </w:r>
            <w:r w:rsidR="003B0081">
              <w:rPr>
                <w:szCs w:val="22"/>
                <w:lang w:val="pl-PL"/>
              </w:rPr>
              <w:t>GGTP</w:t>
            </w:r>
          </w:p>
        </w:tc>
        <w:tc>
          <w:tcPr>
            <w:tcW w:w="1400" w:type="pct"/>
            <w:vAlign w:val="center"/>
            <w:hideMark/>
          </w:tcPr>
          <w:p w14:paraId="0AE849AF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>4 lata</w:t>
            </w:r>
          </w:p>
        </w:tc>
      </w:tr>
      <w:tr w:rsidR="006F718C" w:rsidRPr="008D7C27" w14:paraId="5094E5EC" w14:textId="77777777" w:rsidTr="004C36CF">
        <w:tc>
          <w:tcPr>
            <w:tcW w:w="200" w:type="pct"/>
            <w:vAlign w:val="center"/>
          </w:tcPr>
          <w:p w14:paraId="433A1ED2" w14:textId="77777777" w:rsidR="006F718C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29.</w:t>
            </w:r>
          </w:p>
        </w:tc>
        <w:tc>
          <w:tcPr>
            <w:tcW w:w="900" w:type="pct"/>
            <w:vAlign w:val="center"/>
          </w:tcPr>
          <w:p w14:paraId="27BD29F8" w14:textId="77777777" w:rsidR="006F718C" w:rsidRPr="00B31B4D" w:rsidRDefault="006F718C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6F718C">
              <w:rPr>
                <w:noProof/>
                <w:szCs w:val="22"/>
                <w:lang w:val="pl-PL"/>
              </w:rPr>
              <w:t>Nafta i jej produkty</w:t>
            </w:r>
          </w:p>
        </w:tc>
        <w:tc>
          <w:tcPr>
            <w:tcW w:w="2500" w:type="pct"/>
            <w:vAlign w:val="center"/>
          </w:tcPr>
          <w:p w14:paraId="1EFFD41B" w14:textId="77777777" w:rsidR="006F718C" w:rsidRPr="00B31B4D" w:rsidRDefault="006F718C" w:rsidP="00EF4E11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5778CE73" w14:textId="77777777" w:rsidR="006F718C" w:rsidRPr="004D17AB" w:rsidRDefault="006F718C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6F718C" w:rsidRPr="006F718C" w14:paraId="0790AB48" w14:textId="77777777" w:rsidTr="006F718C">
        <w:trPr>
          <w:trHeight w:val="84"/>
        </w:trPr>
        <w:tc>
          <w:tcPr>
            <w:tcW w:w="200" w:type="pct"/>
            <w:vMerge w:val="restart"/>
            <w:vAlign w:val="center"/>
          </w:tcPr>
          <w:p w14:paraId="7B4567E5" w14:textId="77777777" w:rsidR="006F718C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30AFC23D" w14:textId="77777777" w:rsidR="006F718C" w:rsidRPr="006F718C" w:rsidRDefault="006F718C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6F718C">
              <w:rPr>
                <w:noProof/>
                <w:szCs w:val="22"/>
                <w:lang w:val="pl-PL"/>
              </w:rPr>
              <w:t>a) benzyna ekstrakcyjna, nafta</w:t>
            </w:r>
          </w:p>
        </w:tc>
        <w:tc>
          <w:tcPr>
            <w:tcW w:w="2500" w:type="pct"/>
            <w:vAlign w:val="center"/>
          </w:tcPr>
          <w:p w14:paraId="61BB7659" w14:textId="27228190" w:rsidR="006F718C" w:rsidRPr="00B31B4D" w:rsidRDefault="006F718C" w:rsidP="00EF4E11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6F718C">
              <w:rPr>
                <w:noProof/>
                <w:szCs w:val="22"/>
                <w:lang w:val="pl-PL"/>
              </w:rPr>
              <w:t>Badanie lekarskie</w:t>
            </w:r>
            <w:r>
              <w:rPr>
                <w:noProof/>
                <w:szCs w:val="22"/>
                <w:lang w:val="pl-PL"/>
              </w:rPr>
              <w:t>,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noProof/>
                <w:szCs w:val="22"/>
                <w:lang w:val="pl-PL"/>
              </w:rPr>
              <w:t>morfologia krwi z rozmazem</w:t>
            </w:r>
          </w:p>
        </w:tc>
        <w:tc>
          <w:tcPr>
            <w:tcW w:w="1400" w:type="pct"/>
            <w:vAlign w:val="center"/>
          </w:tcPr>
          <w:p w14:paraId="6FB82C84" w14:textId="77777777" w:rsidR="006F718C" w:rsidRPr="004D17AB" w:rsidRDefault="006F718C" w:rsidP="0050572E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Co 2 - 4 lata</w:t>
            </w:r>
          </w:p>
        </w:tc>
      </w:tr>
      <w:tr w:rsidR="006F718C" w:rsidRPr="006F718C" w14:paraId="4BA10077" w14:textId="77777777" w:rsidTr="004C36CF">
        <w:tc>
          <w:tcPr>
            <w:tcW w:w="200" w:type="pct"/>
            <w:vMerge/>
            <w:vAlign w:val="center"/>
          </w:tcPr>
          <w:p w14:paraId="5407AF37" w14:textId="77777777" w:rsidR="006F718C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45D9A473" w14:textId="77777777" w:rsidR="006F718C" w:rsidRPr="006F718C" w:rsidRDefault="006F718C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6F718C">
              <w:rPr>
                <w:noProof/>
                <w:szCs w:val="22"/>
                <w:lang w:val="pl-PL"/>
              </w:rPr>
              <w:t>b) mieszaniny zawierające wielopierścieniowe węglowodory aromatyczne, np. pak, smoła, asfalty</w:t>
            </w:r>
          </w:p>
        </w:tc>
        <w:tc>
          <w:tcPr>
            <w:tcW w:w="2500" w:type="pct"/>
            <w:vAlign w:val="center"/>
          </w:tcPr>
          <w:p w14:paraId="4986B6F4" w14:textId="71D142D5" w:rsidR="006F718C" w:rsidRPr="00B31B4D" w:rsidRDefault="006F718C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6F718C">
              <w:rPr>
                <w:noProof/>
                <w:szCs w:val="22"/>
                <w:lang w:val="pl-PL"/>
              </w:rPr>
              <w:t>Badanie lekarskie</w:t>
            </w:r>
            <w:r>
              <w:rPr>
                <w:noProof/>
                <w:szCs w:val="22"/>
                <w:lang w:val="pl-PL"/>
              </w:rPr>
              <w:t>,</w:t>
            </w:r>
            <w:r w:rsidRPr="006F718C">
              <w:rPr>
                <w:noProof/>
                <w:szCs w:val="22"/>
                <w:lang w:val="pl-PL"/>
              </w:rPr>
              <w:t xml:space="preserve"> morfologia krwi z rozmazem;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noProof/>
                <w:szCs w:val="22"/>
                <w:lang w:val="pl-PL"/>
              </w:rPr>
              <w:t>badanie ogólne moczu,</w:t>
            </w:r>
            <w:r w:rsidRPr="006F718C">
              <w:rPr>
                <w:noProof/>
                <w:szCs w:val="22"/>
                <w:lang w:val="pl-PL"/>
              </w:rPr>
              <w:t xml:space="preserve"> rtg klatki piersiowej</w:t>
            </w:r>
          </w:p>
        </w:tc>
        <w:tc>
          <w:tcPr>
            <w:tcW w:w="1400" w:type="pct"/>
            <w:vAlign w:val="center"/>
          </w:tcPr>
          <w:p w14:paraId="50258D0D" w14:textId="77777777" w:rsidR="006F718C" w:rsidRPr="004D17AB" w:rsidRDefault="006F718C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Co 1 - 2 lata</w:t>
            </w:r>
          </w:p>
        </w:tc>
      </w:tr>
      <w:tr w:rsidR="004C36CF" w:rsidRPr="00B31B4D" w14:paraId="2C807F92" w14:textId="77777777" w:rsidTr="004C36CF">
        <w:tc>
          <w:tcPr>
            <w:tcW w:w="200" w:type="pct"/>
            <w:vAlign w:val="center"/>
            <w:hideMark/>
          </w:tcPr>
          <w:p w14:paraId="7A9BBFC6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30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44191A5F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Naftalen i pochodne (naftol, dekalina</w:t>
            </w:r>
            <w:r w:rsidR="00E54D03">
              <w:rPr>
                <w:noProof/>
                <w:szCs w:val="22"/>
                <w:lang w:val="pl-PL"/>
              </w:rPr>
              <w:t xml:space="preserve"> (</w:t>
            </w:r>
            <w:r w:rsidR="00E54D03" w:rsidRPr="00E54D03">
              <w:rPr>
                <w:noProof/>
                <w:szCs w:val="22"/>
                <w:lang w:val="pl-PL"/>
              </w:rPr>
              <w:t>Bicyklo[4.4.0]dekan</w:t>
            </w:r>
            <w:r w:rsidR="00E54D03">
              <w:rPr>
                <w:noProof/>
                <w:szCs w:val="22"/>
                <w:lang w:val="pl-PL"/>
              </w:rPr>
              <w:t>)</w:t>
            </w:r>
            <w:r w:rsidRPr="00B31B4D">
              <w:rPr>
                <w:noProof/>
                <w:szCs w:val="22"/>
                <w:lang w:val="pl-PL"/>
              </w:rPr>
              <w:t>, tetralina</w:t>
            </w:r>
            <w:r w:rsidR="00E54D03">
              <w:rPr>
                <w:noProof/>
                <w:szCs w:val="22"/>
                <w:lang w:val="pl-PL"/>
              </w:rPr>
              <w:t xml:space="preserve"> (</w:t>
            </w:r>
            <w:r w:rsidR="00E54D03" w:rsidRPr="00E54D03">
              <w:rPr>
                <w:noProof/>
                <w:szCs w:val="22"/>
                <w:lang w:val="pl-PL"/>
              </w:rPr>
              <w:t>1,2,3,4-Tetrahydronaftalen</w:t>
            </w:r>
            <w:r w:rsidR="00E54D03">
              <w:rPr>
                <w:noProof/>
                <w:szCs w:val="22"/>
                <w:lang w:val="pl-PL"/>
              </w:rPr>
              <w:t>)</w:t>
            </w:r>
            <w:r w:rsidRPr="00B31B4D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121589B4" w14:textId="03FDD733" w:rsidR="00D13FCA" w:rsidRPr="00B31B4D" w:rsidRDefault="00D13FCA" w:rsidP="0063692C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morfologia krwi, AST, ALT, </w:t>
            </w:r>
            <w:r w:rsidR="003B0081">
              <w:rPr>
                <w:szCs w:val="22"/>
                <w:lang w:val="pl-PL"/>
              </w:rPr>
              <w:t>GGTP,</w:t>
            </w:r>
            <w:r w:rsidR="00522932">
              <w:rPr>
                <w:szCs w:val="22"/>
                <w:lang w:val="pl-PL"/>
              </w:rPr>
              <w:t xml:space="preserve"> </w:t>
            </w:r>
            <w:r w:rsidR="000C5DDB">
              <w:rPr>
                <w:noProof/>
                <w:szCs w:val="22"/>
                <w:lang w:val="pl-PL"/>
              </w:rPr>
              <w:t>oznaczenie stężenia</w:t>
            </w:r>
            <w:r w:rsidR="003B0081" w:rsidRPr="00B31B4D">
              <w:rPr>
                <w:noProof/>
                <w:szCs w:val="22"/>
                <w:lang w:val="pl-PL"/>
              </w:rPr>
              <w:t xml:space="preserve"> kreatyniny </w:t>
            </w:r>
            <w:r w:rsidR="000C5DDB">
              <w:rPr>
                <w:noProof/>
                <w:szCs w:val="22"/>
                <w:lang w:val="pl-PL"/>
              </w:rPr>
              <w:t>we krwi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>badanie ogólne moczu</w:t>
            </w:r>
            <w:r w:rsidR="00556365">
              <w:rPr>
                <w:noProof/>
                <w:szCs w:val="22"/>
                <w:lang w:val="pl-PL"/>
              </w:rPr>
              <w:t xml:space="preserve"> </w:t>
            </w:r>
          </w:p>
        </w:tc>
        <w:tc>
          <w:tcPr>
            <w:tcW w:w="1400" w:type="pct"/>
            <w:vAlign w:val="center"/>
            <w:hideMark/>
          </w:tcPr>
          <w:p w14:paraId="5F50740A" w14:textId="77777777" w:rsidR="00D13FCA" w:rsidRPr="00B31B4D" w:rsidRDefault="004D17AB" w:rsidP="00BE4DF3">
            <w:pPr>
              <w:jc w:val="left"/>
              <w:rPr>
                <w:szCs w:val="22"/>
                <w:lang w:val="pl-PL"/>
              </w:rPr>
            </w:pPr>
            <w:r w:rsidRPr="004D17AB">
              <w:rPr>
                <w:szCs w:val="22"/>
                <w:lang w:val="pl-PL"/>
              </w:rPr>
              <w:t>Co 2 -</w:t>
            </w:r>
            <w:r w:rsidR="00921CE0">
              <w:rPr>
                <w:szCs w:val="22"/>
                <w:lang w:val="pl-PL"/>
              </w:rPr>
              <w:t xml:space="preserve"> </w:t>
            </w:r>
            <w:r w:rsidRPr="004D17AB">
              <w:rPr>
                <w:szCs w:val="22"/>
                <w:lang w:val="pl-PL"/>
              </w:rPr>
              <w:t xml:space="preserve">4 lata </w:t>
            </w:r>
          </w:p>
        </w:tc>
      </w:tr>
      <w:tr w:rsidR="004C36CF" w:rsidRPr="0052734B" w14:paraId="7C739D62" w14:textId="77777777" w:rsidTr="004C36CF">
        <w:tc>
          <w:tcPr>
            <w:tcW w:w="200" w:type="pct"/>
            <w:vAlign w:val="center"/>
            <w:hideMark/>
          </w:tcPr>
          <w:p w14:paraId="58AAD902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31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D53FAD1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Nikiel i jego związki</w:t>
            </w:r>
          </w:p>
        </w:tc>
        <w:tc>
          <w:tcPr>
            <w:tcW w:w="2500" w:type="pct"/>
            <w:vAlign w:val="center"/>
            <w:hideMark/>
          </w:tcPr>
          <w:p w14:paraId="09C9FCA5" w14:textId="3C356FB5" w:rsidR="00792610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przy narażeniu wziewnym </w:t>
            </w:r>
            <w:r w:rsidR="000A12AF">
              <w:rPr>
                <w:noProof/>
                <w:szCs w:val="22"/>
                <w:lang w:val="pl-PL"/>
              </w:rPr>
              <w:t>rynoskopia przednia</w:t>
            </w:r>
            <w:r w:rsidRPr="00B31B4D">
              <w:rPr>
                <w:szCs w:val="22"/>
                <w:lang w:val="pl-PL"/>
              </w:rPr>
              <w:t>,</w:t>
            </w:r>
            <w:r w:rsidRPr="00B31B4D">
              <w:rPr>
                <w:noProof/>
                <w:szCs w:val="22"/>
                <w:lang w:val="pl-PL"/>
              </w:rPr>
              <w:t xml:space="preserve"> spirometria,</w:t>
            </w:r>
            <w:r w:rsidR="00792610">
              <w:rPr>
                <w:noProof/>
                <w:szCs w:val="22"/>
                <w:lang w:val="pl-PL"/>
              </w:rPr>
              <w:t>rtg klatki piersiowej</w:t>
            </w:r>
          </w:p>
          <w:p w14:paraId="24EDFBD1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58E24B67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2</w:t>
            </w:r>
            <w:r w:rsidR="00473B84">
              <w:rPr>
                <w:szCs w:val="22"/>
                <w:lang w:val="pl-PL"/>
              </w:rPr>
              <w:t xml:space="preserve"> lata</w:t>
            </w:r>
            <w:r w:rsidRPr="00B31B4D">
              <w:rPr>
                <w:szCs w:val="22"/>
                <w:lang w:val="pl-PL"/>
              </w:rPr>
              <w:t>, rtg</w:t>
            </w:r>
            <w:r w:rsidRPr="00B31B4D">
              <w:rPr>
                <w:noProof/>
                <w:szCs w:val="22"/>
                <w:lang w:val="pl-PL"/>
              </w:rPr>
              <w:t xml:space="preserve"> klatki piersiowej</w:t>
            </w:r>
            <w:r w:rsidRPr="00B31B4D">
              <w:rPr>
                <w:szCs w:val="22"/>
                <w:lang w:val="pl-PL"/>
              </w:rPr>
              <w:t xml:space="preserve"> w badaniu wstępnym, u osób po 40 r.ż. i w przypadku narażenia powyżej 10 lat co 24 miesiące</w:t>
            </w:r>
          </w:p>
        </w:tc>
      </w:tr>
      <w:tr w:rsidR="004C36CF" w:rsidRPr="0052734B" w14:paraId="29588BD4" w14:textId="77777777" w:rsidTr="004C36CF">
        <w:tc>
          <w:tcPr>
            <w:tcW w:w="200" w:type="pct"/>
            <w:vAlign w:val="center"/>
            <w:hideMark/>
          </w:tcPr>
          <w:p w14:paraId="7A69B92D" w14:textId="77777777" w:rsidR="00D13FCA" w:rsidRPr="00B31B4D" w:rsidRDefault="00F66017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</w:t>
            </w:r>
            <w:r w:rsidR="006F718C">
              <w:rPr>
                <w:noProof/>
                <w:szCs w:val="22"/>
                <w:lang w:val="pl-PL"/>
              </w:rPr>
              <w:t>2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4F1E7DC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Ołów i jego związki</w:t>
            </w:r>
          </w:p>
        </w:tc>
        <w:tc>
          <w:tcPr>
            <w:tcW w:w="2500" w:type="pct"/>
            <w:vAlign w:val="center"/>
          </w:tcPr>
          <w:p w14:paraId="0F58CE26" w14:textId="690B44B9" w:rsidR="00792610" w:rsidRDefault="003D47F5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3D47F5">
              <w:rPr>
                <w:noProof/>
                <w:szCs w:val="22"/>
                <w:lang w:val="pl-PL"/>
              </w:rPr>
              <w:t>Badanie lekarskie,</w:t>
            </w:r>
            <w:r w:rsidR="00D42453">
              <w:rPr>
                <w:noProof/>
                <w:szCs w:val="22"/>
                <w:lang w:val="pl-PL"/>
              </w:rPr>
              <w:t xml:space="preserve"> m</w:t>
            </w:r>
            <w:r w:rsidR="00D13FCA" w:rsidRPr="00B31B4D">
              <w:rPr>
                <w:noProof/>
                <w:szCs w:val="22"/>
                <w:lang w:val="pl-PL"/>
              </w:rPr>
              <w:t>orfologia krwi,</w:t>
            </w:r>
            <w:r>
              <w:rPr>
                <w:noProof/>
                <w:szCs w:val="22"/>
                <w:lang w:val="pl-PL"/>
              </w:rPr>
              <w:t xml:space="preserve"> badanie ogólne moczu, </w:t>
            </w:r>
            <w:r w:rsidR="00204AC4">
              <w:rPr>
                <w:noProof/>
                <w:szCs w:val="22"/>
                <w:lang w:val="pl-PL"/>
              </w:rPr>
              <w:t>oznaczenie stężenia</w:t>
            </w:r>
            <w:r w:rsidR="00D13FCA" w:rsidRPr="00B31B4D">
              <w:rPr>
                <w:noProof/>
                <w:szCs w:val="22"/>
                <w:lang w:val="pl-PL"/>
              </w:rPr>
              <w:t>kreatyniny</w:t>
            </w:r>
            <w:r w:rsidR="00204AC4">
              <w:rPr>
                <w:noProof/>
                <w:szCs w:val="22"/>
                <w:lang w:val="pl-PL"/>
              </w:rPr>
              <w:t xml:space="preserve">we krwi, </w:t>
            </w:r>
            <w:r w:rsidR="00D13FCA" w:rsidRPr="00B31B4D">
              <w:rPr>
                <w:noProof/>
                <w:szCs w:val="22"/>
                <w:lang w:val="pl-PL"/>
              </w:rPr>
              <w:t>ołowiu we krwi, oraz co najmniej jednego z następujących: cynkoprotoporfiryny w erytrocytach lub kwasu deltaaminolewu</w:t>
            </w:r>
            <w:r w:rsidR="00792610">
              <w:rPr>
                <w:noProof/>
                <w:szCs w:val="22"/>
                <w:lang w:val="pl-PL"/>
              </w:rPr>
              <w:t>linowego w moczu</w:t>
            </w:r>
          </w:p>
          <w:p w14:paraId="5CE93882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14:paraId="7A29AF9C" w14:textId="77777777" w:rsidR="00B6093C" w:rsidRPr="004131EA" w:rsidRDefault="00B6093C" w:rsidP="00B6093C">
            <w:pPr>
              <w:rPr>
                <w:noProof/>
                <w:szCs w:val="22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U pracowników rozpoczynających pracę w narażeniu na ołów morfologia krwi i oznaczanie stężenia ołowiu we krwi oraz cynkoprotoporfiryny w erytrocytach lub kwasu deltaaminolewulinowego w moczu co 3 miesiące w pierwszym roku narażenia.</w:t>
            </w:r>
          </w:p>
          <w:p w14:paraId="2C42F274" w14:textId="77777777" w:rsidR="00B6093C" w:rsidRPr="004131EA" w:rsidRDefault="00B6093C" w:rsidP="00B6093C">
            <w:pPr>
              <w:jc w:val="left"/>
              <w:rPr>
                <w:noProof/>
                <w:szCs w:val="22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Następnie u pracowników, u których stężeni</w:t>
            </w:r>
            <w:r w:rsidR="004C36CF">
              <w:rPr>
                <w:noProof/>
                <w:szCs w:val="22"/>
                <w:lang w:val="pl-PL"/>
              </w:rPr>
              <w:t xml:space="preserve">e ołowiu we krwi utrzymuje się </w:t>
            </w:r>
            <w:r w:rsidRPr="004131EA">
              <w:rPr>
                <w:noProof/>
                <w:szCs w:val="22"/>
                <w:lang w:val="pl-PL"/>
              </w:rPr>
              <w:t>w granicach 300-500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g/l /1,45-2,42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 xml:space="preserve">mol/l/ u </w:t>
            </w:r>
            <w:r w:rsidRPr="004131EA">
              <w:rPr>
                <w:noProof/>
                <w:szCs w:val="22"/>
                <w:lang w:val="pl-PL"/>
              </w:rPr>
              <w:lastRenderedPageBreak/>
              <w:t>mężczyzn i 200-300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g/l /0.97-1,45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mol/l/ u kobiet – co 6 miesięcy. U pracowników, u których stężenie ołowiu we krwi utrzymuje się poniżej 300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g/l /1,45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mol/l/ u mężczyzn i poniżej 200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>g/l /0,97</w:t>
            </w:r>
            <w:r w:rsidRPr="004131EA">
              <w:rPr>
                <w:noProof/>
                <w:szCs w:val="22"/>
                <w:lang w:val="pl-PL"/>
              </w:rPr>
              <w:sym w:font="Symbol" w:char="F06D"/>
            </w:r>
            <w:r w:rsidRPr="004131EA">
              <w:rPr>
                <w:noProof/>
                <w:szCs w:val="22"/>
                <w:lang w:val="pl-PL"/>
              </w:rPr>
              <w:t xml:space="preserve">mol/l/ u kobiet – co 12 miesięcy. </w:t>
            </w:r>
          </w:p>
          <w:p w14:paraId="1F5C0C82" w14:textId="5CA9EE23" w:rsidR="00D13FCA" w:rsidRPr="002940C8" w:rsidRDefault="00B6093C" w:rsidP="00B6093C">
            <w:pPr>
              <w:jc w:val="left"/>
              <w:rPr>
                <w:szCs w:val="22"/>
                <w:highlight w:val="yellow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Pozostałe badania wykonuje się co 12 miesięcy</w:t>
            </w:r>
          </w:p>
        </w:tc>
      </w:tr>
      <w:tr w:rsidR="004C36CF" w:rsidRPr="00B31B4D" w14:paraId="1E9E39E7" w14:textId="77777777" w:rsidTr="004C36CF">
        <w:trPr>
          <w:trHeight w:val="403"/>
        </w:trPr>
        <w:tc>
          <w:tcPr>
            <w:tcW w:w="200" w:type="pct"/>
            <w:vAlign w:val="center"/>
          </w:tcPr>
          <w:p w14:paraId="44F90B1F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33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  <w:p w14:paraId="212C8C90" w14:textId="77777777" w:rsidR="00D13FCA" w:rsidRPr="00B31B4D" w:rsidRDefault="00D13FCA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45194428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Pestycydy: </w:t>
            </w:r>
          </w:p>
          <w:p w14:paraId="7558962F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2500" w:type="pct"/>
            <w:vAlign w:val="center"/>
          </w:tcPr>
          <w:p w14:paraId="6286793D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  <w:p w14:paraId="5BE61637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24EF1BE4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  <w:p w14:paraId="040DC07D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743E7C67" w14:textId="77777777" w:rsidTr="004C36CF">
        <w:trPr>
          <w:trHeight w:val="434"/>
        </w:trPr>
        <w:tc>
          <w:tcPr>
            <w:tcW w:w="200" w:type="pct"/>
            <w:vMerge w:val="restart"/>
            <w:vAlign w:val="center"/>
          </w:tcPr>
          <w:p w14:paraId="37201920" w14:textId="77777777" w:rsidR="008A0A9E" w:rsidRPr="00B31B4D" w:rsidRDefault="008A0A9E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570C208" w14:textId="77777777" w:rsidR="008A0A9E" w:rsidRPr="00B31B4D" w:rsidRDefault="008A0A9E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1. Ha</w:t>
            </w:r>
            <w:r w:rsidR="00792610">
              <w:rPr>
                <w:noProof/>
                <w:szCs w:val="22"/>
                <w:lang w:val="pl-PL"/>
              </w:rPr>
              <w:t>mujące aktywność cholinesterazy</w:t>
            </w:r>
          </w:p>
        </w:tc>
        <w:tc>
          <w:tcPr>
            <w:tcW w:w="2500" w:type="pct"/>
            <w:vAlign w:val="center"/>
          </w:tcPr>
          <w:p w14:paraId="31D08BD7" w14:textId="77777777" w:rsidR="008A0A9E" w:rsidRPr="00B31B4D" w:rsidRDefault="008A0A9E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28919644" w14:textId="77777777" w:rsidR="008A0A9E" w:rsidRPr="00B31B4D" w:rsidRDefault="008A0A9E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25F794AC" w14:textId="77777777" w:rsidTr="004C36CF">
        <w:trPr>
          <w:trHeight w:val="821"/>
        </w:trPr>
        <w:tc>
          <w:tcPr>
            <w:tcW w:w="200" w:type="pct"/>
            <w:vMerge/>
            <w:vAlign w:val="center"/>
          </w:tcPr>
          <w:p w14:paraId="1C37631F" w14:textId="77777777" w:rsidR="008A0A9E" w:rsidRPr="00B31B4D" w:rsidRDefault="008A0A9E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3E25EBA" w14:textId="77777777" w:rsidR="008A0A9E" w:rsidRPr="00B31B4D" w:rsidRDefault="008A0A9E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a) związki fosforoorganiczne np. paration, malation, mefosfolan, sulfotep, dimetoat</w:t>
            </w:r>
          </w:p>
        </w:tc>
        <w:tc>
          <w:tcPr>
            <w:tcW w:w="2500" w:type="pct"/>
            <w:vAlign w:val="center"/>
          </w:tcPr>
          <w:p w14:paraId="6E58BD77" w14:textId="70586278" w:rsidR="00792610" w:rsidRDefault="008A0A9E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204AC4">
              <w:rPr>
                <w:noProof/>
                <w:szCs w:val="22"/>
                <w:lang w:val="pl-PL"/>
              </w:rPr>
              <w:t xml:space="preserve">ocena </w:t>
            </w:r>
            <w:r w:rsidRPr="00B31B4D">
              <w:rPr>
                <w:noProof/>
                <w:szCs w:val="22"/>
                <w:lang w:val="pl-PL"/>
              </w:rPr>
              <w:t>akty</w:t>
            </w:r>
            <w:r w:rsidR="00204AC4">
              <w:rPr>
                <w:noProof/>
                <w:szCs w:val="22"/>
                <w:lang w:val="pl-PL"/>
              </w:rPr>
              <w:t>wności</w:t>
            </w:r>
            <w:r w:rsidR="008D7C27">
              <w:rPr>
                <w:noProof/>
                <w:szCs w:val="22"/>
                <w:lang w:val="pl-PL"/>
              </w:rPr>
              <w:t xml:space="preserve"> cholinesterazy krwinkowej</w:t>
            </w:r>
          </w:p>
          <w:p w14:paraId="5D696B66" w14:textId="77777777" w:rsidR="008A0A9E" w:rsidRPr="00B31B4D" w:rsidRDefault="008A0A9E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304A1AEC" w14:textId="77777777" w:rsidR="008A0A9E" w:rsidRPr="00B31B4D" w:rsidRDefault="008A0A9E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</w:p>
        </w:tc>
      </w:tr>
      <w:tr w:rsidR="004C36CF" w:rsidRPr="00792610" w14:paraId="348B9C82" w14:textId="77777777" w:rsidTr="004C36CF">
        <w:tc>
          <w:tcPr>
            <w:tcW w:w="200" w:type="pct"/>
            <w:vMerge/>
            <w:vAlign w:val="center"/>
            <w:hideMark/>
          </w:tcPr>
          <w:p w14:paraId="260F4228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3269D0CC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b) karbaminiany np. aldikarb, karbaryl</w:t>
            </w:r>
          </w:p>
        </w:tc>
        <w:tc>
          <w:tcPr>
            <w:tcW w:w="2500" w:type="pct"/>
            <w:vAlign w:val="center"/>
            <w:hideMark/>
          </w:tcPr>
          <w:p w14:paraId="207BFAE7" w14:textId="77777777" w:rsidR="00792610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204AC4">
              <w:rPr>
                <w:noProof/>
                <w:szCs w:val="22"/>
                <w:lang w:val="pl-PL"/>
              </w:rPr>
              <w:t xml:space="preserve">ocena </w:t>
            </w:r>
            <w:r w:rsidRPr="00B31B4D">
              <w:rPr>
                <w:noProof/>
                <w:szCs w:val="22"/>
                <w:lang w:val="pl-PL"/>
              </w:rPr>
              <w:t>aktyw</w:t>
            </w:r>
            <w:r w:rsidR="00204AC4">
              <w:rPr>
                <w:noProof/>
                <w:szCs w:val="22"/>
                <w:lang w:val="pl-PL"/>
              </w:rPr>
              <w:t>ności</w:t>
            </w:r>
            <w:r w:rsidR="00792610">
              <w:rPr>
                <w:noProof/>
                <w:szCs w:val="22"/>
                <w:lang w:val="pl-PL"/>
              </w:rPr>
              <w:t xml:space="preserve"> cholinesterazy krwinkowej;</w:t>
            </w:r>
          </w:p>
          <w:p w14:paraId="4F552CC2" w14:textId="77777777" w:rsidR="00D13FCA" w:rsidRPr="00B31B4D" w:rsidRDefault="00792610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w</w:t>
            </w:r>
            <w:r w:rsidR="00D13FCA" w:rsidRPr="00B31B4D">
              <w:rPr>
                <w:noProof/>
                <w:szCs w:val="22"/>
                <w:lang w:val="pl-PL"/>
              </w:rPr>
              <w:t xml:space="preserve"> zależności od wskazań</w:t>
            </w:r>
            <w:r>
              <w:rPr>
                <w:noProof/>
                <w:szCs w:val="22"/>
                <w:lang w:val="pl-PL"/>
              </w:rPr>
              <w:t>:</w:t>
            </w:r>
            <w:r w:rsidR="00D13FCA" w:rsidRPr="00B31B4D">
              <w:rPr>
                <w:noProof/>
                <w:szCs w:val="22"/>
                <w:lang w:val="pl-PL"/>
              </w:rPr>
              <w:t xml:space="preserve"> konsultacja neurologiczna</w:t>
            </w:r>
          </w:p>
        </w:tc>
        <w:tc>
          <w:tcPr>
            <w:tcW w:w="1400" w:type="pct"/>
            <w:vAlign w:val="center"/>
            <w:hideMark/>
          </w:tcPr>
          <w:p w14:paraId="11A2FB33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</w:p>
        </w:tc>
      </w:tr>
      <w:tr w:rsidR="004C36CF" w:rsidRPr="00792610" w14:paraId="0532DD91" w14:textId="77777777" w:rsidTr="004C36CF">
        <w:trPr>
          <w:trHeight w:val="387"/>
        </w:trPr>
        <w:tc>
          <w:tcPr>
            <w:tcW w:w="200" w:type="pct"/>
            <w:vMerge/>
            <w:vAlign w:val="center"/>
            <w:hideMark/>
          </w:tcPr>
          <w:p w14:paraId="6AFFFDEB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79BD0047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322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2. Węglowodory chlorowane: </w:t>
            </w:r>
          </w:p>
        </w:tc>
        <w:tc>
          <w:tcPr>
            <w:tcW w:w="2500" w:type="pct"/>
          </w:tcPr>
          <w:p w14:paraId="62C090D0" w14:textId="77777777" w:rsidR="008A0A9E" w:rsidRPr="00B31B4D" w:rsidRDefault="008A0A9E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  <w:p w14:paraId="1080607E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8028EF4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055E3A91" w14:textId="77777777" w:rsidTr="004C36CF">
        <w:trPr>
          <w:trHeight w:val="1889"/>
        </w:trPr>
        <w:tc>
          <w:tcPr>
            <w:tcW w:w="200" w:type="pct"/>
            <w:vMerge/>
            <w:vAlign w:val="center"/>
            <w:hideMark/>
          </w:tcPr>
          <w:p w14:paraId="0B6ABCA0" w14:textId="77777777" w:rsidR="008A0A9E" w:rsidRPr="00B31B4D" w:rsidRDefault="008A0A9E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18D2FB67" w14:textId="77777777" w:rsidR="008A0A9E" w:rsidRPr="00792610" w:rsidRDefault="008A0A9E" w:rsidP="00792610">
            <w:pPr>
              <w:pStyle w:val="Tekstpodstawowywcity"/>
              <w:numPr>
                <w:ilvl w:val="0"/>
                <w:numId w:val="17"/>
              </w:numPr>
              <w:tabs>
                <w:tab w:val="left" w:pos="31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B31B4D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związki </w:t>
            </w:r>
            <w:r w:rsidR="0071041F" w:rsidRPr="00B31B4D">
              <w:rPr>
                <w:rFonts w:ascii="Times New Roman" w:hAnsi="Times New Roman"/>
                <w:sz w:val="22"/>
                <w:szCs w:val="22"/>
                <w:lang w:val="pl-PL" w:eastAsia="pl-PL"/>
              </w:rPr>
              <w:t>d</w:t>
            </w:r>
            <w:r w:rsidR="0071041F">
              <w:rPr>
                <w:rFonts w:ascii="Times New Roman" w:hAnsi="Times New Roman"/>
                <w:sz w:val="22"/>
                <w:szCs w:val="22"/>
                <w:lang w:val="pl-PL" w:eastAsia="pl-PL"/>
              </w:rPr>
              <w:t>i</w:t>
            </w:r>
            <w:r w:rsidR="0071041F" w:rsidRPr="00B31B4D">
              <w:rPr>
                <w:rFonts w:ascii="Times New Roman" w:hAnsi="Times New Roman"/>
                <w:sz w:val="22"/>
                <w:szCs w:val="22"/>
                <w:lang w:val="pl-PL" w:eastAsia="pl-PL"/>
              </w:rPr>
              <w:t>chlorod</w:t>
            </w:r>
            <w:r w:rsidR="0071041F">
              <w:rPr>
                <w:rFonts w:ascii="Times New Roman" w:hAnsi="Times New Roman"/>
                <w:sz w:val="22"/>
                <w:szCs w:val="22"/>
                <w:lang w:val="pl-PL" w:eastAsia="pl-PL"/>
              </w:rPr>
              <w:t>i</w:t>
            </w:r>
            <w:r w:rsidR="0071041F" w:rsidRPr="00B31B4D">
              <w:rPr>
                <w:rFonts w:ascii="Times New Roman" w:hAnsi="Times New Roman"/>
                <w:sz w:val="22"/>
                <w:szCs w:val="22"/>
                <w:lang w:val="pl-PL" w:eastAsia="pl-PL"/>
              </w:rPr>
              <w:t>fenyloetanu</w:t>
            </w:r>
            <w:r w:rsidRPr="00B31B4D">
              <w:rPr>
                <w:rFonts w:ascii="Times New Roman" w:hAnsi="Times New Roman"/>
                <w:sz w:val="22"/>
                <w:szCs w:val="22"/>
                <w:lang w:val="pl-PL" w:eastAsia="pl-PL"/>
              </w:rPr>
              <w:t>(np. metoksychlor, metiochlor),</w:t>
            </w:r>
          </w:p>
          <w:p w14:paraId="71035783" w14:textId="77777777" w:rsidR="008A0A9E" w:rsidRPr="00B31B4D" w:rsidRDefault="008A0A9E" w:rsidP="00792610">
            <w:pPr>
              <w:pStyle w:val="Akapitzlist"/>
              <w:numPr>
                <w:ilvl w:val="0"/>
                <w:numId w:val="17"/>
              </w:numPr>
              <w:tabs>
                <w:tab w:val="left" w:pos="-720"/>
                <w:tab w:val="left" w:pos="0"/>
                <w:tab w:val="left" w:pos="144"/>
                <w:tab w:val="left" w:pos="310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chlorowane cyklodieny np. aldrin, dieldrin,</w:t>
            </w:r>
          </w:p>
          <w:p w14:paraId="2841262A" w14:textId="77777777" w:rsidR="008A0A9E" w:rsidRPr="00B31B4D" w:rsidRDefault="008A0A9E" w:rsidP="00792610">
            <w:pPr>
              <w:pStyle w:val="Akapitzlist"/>
              <w:numPr>
                <w:ilvl w:val="0"/>
                <w:numId w:val="17"/>
              </w:numPr>
              <w:tabs>
                <w:tab w:val="left" w:pos="-720"/>
                <w:tab w:val="left" w:pos="0"/>
                <w:tab w:val="left" w:pos="144"/>
                <w:tab w:val="left" w:pos="310"/>
                <w:tab w:val="left" w:pos="720"/>
              </w:tabs>
              <w:spacing w:line="240" w:lineRule="auto"/>
              <w:ind w:left="0" w:firstLine="0"/>
              <w:jc w:val="left"/>
              <w:rPr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związki chlorowane benzenu np. lindan, cykloheksanon</w:t>
            </w:r>
          </w:p>
        </w:tc>
        <w:tc>
          <w:tcPr>
            <w:tcW w:w="2500" w:type="pct"/>
            <w:vAlign w:val="center"/>
          </w:tcPr>
          <w:p w14:paraId="56561C26" w14:textId="55A624DC" w:rsidR="008A0A9E" w:rsidRPr="00B31B4D" w:rsidRDefault="008A0A9E" w:rsidP="00204AC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</w:t>
            </w:r>
            <w:r w:rsidR="00204AC4">
              <w:rPr>
                <w:noProof/>
                <w:szCs w:val="22"/>
                <w:lang w:val="pl-PL"/>
              </w:rPr>
              <w:t xml:space="preserve">nie lekarskie, </w:t>
            </w:r>
            <w:r w:rsidRPr="00B31B4D">
              <w:rPr>
                <w:noProof/>
                <w:szCs w:val="22"/>
                <w:lang w:val="pl-PL"/>
              </w:rPr>
              <w:t>AST, ALT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="003B0081">
              <w:rPr>
                <w:szCs w:val="22"/>
                <w:lang w:val="pl-PL"/>
              </w:rPr>
              <w:t>GGTP</w:t>
            </w:r>
            <w:r w:rsidR="00792610">
              <w:rPr>
                <w:noProof/>
                <w:szCs w:val="22"/>
                <w:lang w:val="pl-PL"/>
              </w:rPr>
              <w:t>;</w:t>
            </w:r>
            <w:r w:rsidR="005457EF">
              <w:rPr>
                <w:noProof/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u narażonych na chlorowane związki benzenu</w:t>
            </w:r>
            <w:r w:rsidR="00204AC4">
              <w:rPr>
                <w:noProof/>
                <w:szCs w:val="22"/>
                <w:lang w:val="pl-PL"/>
              </w:rPr>
              <w:t xml:space="preserve"> - dod</w:t>
            </w:r>
            <w:r w:rsidR="00177ECD">
              <w:rPr>
                <w:noProof/>
                <w:szCs w:val="22"/>
                <w:lang w:val="pl-PL"/>
              </w:rPr>
              <w:t>a</w:t>
            </w:r>
            <w:r w:rsidR="00204AC4">
              <w:rPr>
                <w:noProof/>
                <w:szCs w:val="22"/>
                <w:lang w:val="pl-PL"/>
              </w:rPr>
              <w:t>tkowo morfologia krwi</w:t>
            </w:r>
          </w:p>
        </w:tc>
        <w:tc>
          <w:tcPr>
            <w:tcW w:w="1400" w:type="pct"/>
            <w:vAlign w:val="center"/>
            <w:hideMark/>
          </w:tcPr>
          <w:p w14:paraId="4082D038" w14:textId="77777777" w:rsidR="008A0A9E" w:rsidRPr="00B31B4D" w:rsidRDefault="008A0A9E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noProof/>
                <w:szCs w:val="22"/>
                <w:lang w:val="pl-PL"/>
              </w:rPr>
              <w:t>rok</w:t>
            </w:r>
          </w:p>
          <w:p w14:paraId="757ADC31" w14:textId="77777777" w:rsidR="008A0A9E" w:rsidRPr="00B31B4D" w:rsidRDefault="008A0A9E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1E02EB88" w14:textId="77777777" w:rsidTr="004C36CF">
        <w:tc>
          <w:tcPr>
            <w:tcW w:w="200" w:type="pct"/>
            <w:vMerge/>
            <w:vAlign w:val="center"/>
            <w:hideMark/>
          </w:tcPr>
          <w:p w14:paraId="0AF97C69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2026704F" w14:textId="77777777" w:rsidR="00D13FCA" w:rsidRPr="00B31B4D" w:rsidRDefault="00D13FCA" w:rsidP="0071041F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3. Związki kwasu </w:t>
            </w:r>
            <w:r w:rsidR="0071041F" w:rsidRPr="00B31B4D">
              <w:rPr>
                <w:noProof/>
                <w:szCs w:val="22"/>
                <w:lang w:val="pl-PL"/>
              </w:rPr>
              <w:t>d</w:t>
            </w:r>
            <w:r w:rsidR="0071041F">
              <w:rPr>
                <w:strike/>
                <w:noProof/>
                <w:szCs w:val="22"/>
                <w:lang w:val="pl-PL"/>
              </w:rPr>
              <w:t>i</w:t>
            </w:r>
            <w:r w:rsidR="0071041F" w:rsidRPr="00B31B4D">
              <w:rPr>
                <w:noProof/>
                <w:szCs w:val="22"/>
                <w:lang w:val="pl-PL"/>
              </w:rPr>
              <w:t xml:space="preserve">chlorofenoksyoctowego </w:t>
            </w:r>
            <w:r w:rsidRPr="00B31B4D">
              <w:rPr>
                <w:noProof/>
                <w:szCs w:val="22"/>
                <w:lang w:val="pl-PL"/>
              </w:rPr>
              <w:t>(np. dichlorprop, mekoprop)</w:t>
            </w:r>
          </w:p>
        </w:tc>
        <w:tc>
          <w:tcPr>
            <w:tcW w:w="2500" w:type="pct"/>
            <w:vAlign w:val="center"/>
            <w:hideMark/>
          </w:tcPr>
          <w:p w14:paraId="7DAF47F5" w14:textId="09C679B4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</w:t>
            </w:r>
            <w:r w:rsidR="00204AC4">
              <w:rPr>
                <w:noProof/>
                <w:szCs w:val="22"/>
                <w:lang w:val="pl-PL"/>
              </w:rPr>
              <w:t>ekarskie</w:t>
            </w:r>
            <w:r w:rsidR="00A265F8">
              <w:rPr>
                <w:noProof/>
                <w:szCs w:val="22"/>
                <w:lang w:val="pl-PL"/>
              </w:rPr>
              <w:t>,</w:t>
            </w:r>
            <w:r w:rsidR="00A265F8" w:rsidRPr="00A265F8">
              <w:rPr>
                <w:noProof/>
                <w:szCs w:val="22"/>
                <w:lang w:val="pl-PL"/>
              </w:rPr>
              <w:t xml:space="preserve">ze szczególna oceną układu nerwowego </w:t>
            </w:r>
            <w:r w:rsidR="00204AC4">
              <w:rPr>
                <w:noProof/>
                <w:szCs w:val="22"/>
                <w:lang w:val="pl-PL"/>
              </w:rPr>
              <w:t>AST, ALT, oznaczenie stężenia</w:t>
            </w:r>
            <w:r w:rsidR="008D7C27">
              <w:rPr>
                <w:noProof/>
                <w:szCs w:val="22"/>
                <w:lang w:val="pl-PL"/>
              </w:rPr>
              <w:t xml:space="preserve"> glukozy</w:t>
            </w:r>
            <w:r w:rsidR="00204AC4">
              <w:rPr>
                <w:noProof/>
                <w:szCs w:val="22"/>
                <w:lang w:val="pl-PL"/>
              </w:rPr>
              <w:t>, kreatyniny</w:t>
            </w:r>
            <w:r w:rsidRPr="00B31B4D">
              <w:rPr>
                <w:noProof/>
                <w:szCs w:val="22"/>
                <w:lang w:val="pl-PL"/>
              </w:rPr>
              <w:t xml:space="preserve"> we krwi, badanie ogólne</w:t>
            </w:r>
            <w:r w:rsidR="00204AC4">
              <w:rPr>
                <w:noProof/>
                <w:szCs w:val="22"/>
                <w:lang w:val="pl-PL"/>
              </w:rPr>
              <w:t xml:space="preserve"> moczu</w:t>
            </w:r>
          </w:p>
          <w:p w14:paraId="48688A39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D8B8F3C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</w:p>
        </w:tc>
      </w:tr>
      <w:tr w:rsidR="004C36CF" w:rsidRPr="0052734B" w14:paraId="61B96039" w14:textId="77777777" w:rsidTr="004C36CF">
        <w:tc>
          <w:tcPr>
            <w:tcW w:w="200" w:type="pct"/>
            <w:vMerge/>
            <w:vAlign w:val="center"/>
            <w:hideMark/>
          </w:tcPr>
          <w:p w14:paraId="71128843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F025398" w14:textId="77777777" w:rsidR="00D13FCA" w:rsidRPr="00B31B4D" w:rsidRDefault="00D13FCA" w:rsidP="0071041F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4. Pestycydy </w:t>
            </w:r>
            <w:r w:rsidR="0071041F" w:rsidRPr="00B31B4D">
              <w:rPr>
                <w:noProof/>
                <w:szCs w:val="22"/>
                <w:lang w:val="pl-PL"/>
              </w:rPr>
              <w:t>d</w:t>
            </w:r>
            <w:r w:rsidR="0071041F">
              <w:rPr>
                <w:noProof/>
                <w:szCs w:val="22"/>
                <w:lang w:val="pl-PL"/>
              </w:rPr>
              <w:t>i</w:t>
            </w:r>
            <w:r w:rsidR="0071041F" w:rsidRPr="00B31B4D">
              <w:rPr>
                <w:noProof/>
                <w:szCs w:val="22"/>
                <w:lang w:val="pl-PL"/>
              </w:rPr>
              <w:t xml:space="preserve">tiokarbaminianowe </w:t>
            </w:r>
            <w:r w:rsidRPr="00B31B4D">
              <w:rPr>
                <w:noProof/>
                <w:szCs w:val="22"/>
                <w:lang w:val="pl-PL"/>
              </w:rPr>
              <w:t xml:space="preserve">np. maneb, zineb etylenotiomocznik (ETU) </w:t>
            </w:r>
            <w:r w:rsidR="008A0A9E" w:rsidRPr="00B31B4D">
              <w:rPr>
                <w:noProof/>
                <w:szCs w:val="22"/>
                <w:lang w:val="pl-PL"/>
              </w:rPr>
              <w:br/>
            </w:r>
            <w:r w:rsidRPr="00B31B4D">
              <w:rPr>
                <w:noProof/>
                <w:szCs w:val="22"/>
                <w:lang w:val="pl-PL"/>
              </w:rPr>
              <w:t>i propylenotiomocznik (PTU) np. chloroksuron, linuron</w:t>
            </w:r>
          </w:p>
        </w:tc>
        <w:tc>
          <w:tcPr>
            <w:tcW w:w="2500" w:type="pct"/>
            <w:vAlign w:val="center"/>
          </w:tcPr>
          <w:p w14:paraId="474DE5BB" w14:textId="1E379548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EKG, TSH, AST, ALT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="003B0081">
              <w:rPr>
                <w:szCs w:val="22"/>
                <w:lang w:val="pl-PL"/>
              </w:rPr>
              <w:t>GGTP</w:t>
            </w:r>
          </w:p>
        </w:tc>
        <w:tc>
          <w:tcPr>
            <w:tcW w:w="1400" w:type="pct"/>
            <w:vAlign w:val="center"/>
          </w:tcPr>
          <w:p w14:paraId="127305FC" w14:textId="7C035D20" w:rsidR="00D13FCA" w:rsidRPr="00B31B4D" w:rsidRDefault="00D13FCA" w:rsidP="00792610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  <w:r w:rsidR="00792610">
              <w:rPr>
                <w:szCs w:val="22"/>
                <w:lang w:val="pl-PL"/>
              </w:rPr>
              <w:t>;</w:t>
            </w:r>
            <w:r w:rsidRPr="00B31B4D">
              <w:rPr>
                <w:szCs w:val="22"/>
                <w:lang w:val="pl-PL"/>
              </w:rPr>
              <w:t xml:space="preserve"> w badaniu wstępnym </w:t>
            </w:r>
            <w:r w:rsidRPr="00B31B4D">
              <w:rPr>
                <w:noProof/>
                <w:szCs w:val="22"/>
                <w:lang w:val="pl-PL"/>
              </w:rPr>
              <w:t>badania czynności tarczycy</w:t>
            </w:r>
            <w:r w:rsidR="005457EF">
              <w:rPr>
                <w:noProof/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w zależności od wskazań</w:t>
            </w:r>
          </w:p>
        </w:tc>
      </w:tr>
      <w:tr w:rsidR="004C36CF" w:rsidRPr="00792610" w14:paraId="3FBC62B9" w14:textId="77777777" w:rsidTr="004C36CF">
        <w:tc>
          <w:tcPr>
            <w:tcW w:w="200" w:type="pct"/>
            <w:vMerge/>
            <w:vAlign w:val="center"/>
            <w:hideMark/>
          </w:tcPr>
          <w:p w14:paraId="1FAD5615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7CC2245" w14:textId="77777777" w:rsidR="00D13FCA" w:rsidRPr="00B31B4D" w:rsidRDefault="00D13FCA" w:rsidP="0071041F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5. Związki </w:t>
            </w:r>
            <w:r w:rsidR="0071041F" w:rsidRPr="00B31B4D">
              <w:rPr>
                <w:noProof/>
                <w:szCs w:val="22"/>
                <w:lang w:val="pl-PL"/>
              </w:rPr>
              <w:t>d</w:t>
            </w:r>
            <w:r w:rsidR="0071041F">
              <w:rPr>
                <w:noProof/>
                <w:szCs w:val="22"/>
                <w:lang w:val="pl-PL"/>
              </w:rPr>
              <w:t>i</w:t>
            </w:r>
            <w:r w:rsidR="0071041F" w:rsidRPr="00B31B4D">
              <w:rPr>
                <w:noProof/>
                <w:szCs w:val="22"/>
                <w:lang w:val="pl-PL"/>
              </w:rPr>
              <w:t xml:space="preserve">pirydylowe </w:t>
            </w:r>
            <w:r w:rsidRPr="00B31B4D">
              <w:rPr>
                <w:noProof/>
                <w:szCs w:val="22"/>
                <w:lang w:val="pl-PL"/>
              </w:rPr>
              <w:t>np. parakwat, dikwat</w:t>
            </w:r>
          </w:p>
        </w:tc>
        <w:tc>
          <w:tcPr>
            <w:tcW w:w="2500" w:type="pct"/>
            <w:vAlign w:val="center"/>
            <w:hideMark/>
          </w:tcPr>
          <w:p w14:paraId="4D4B8536" w14:textId="5566A90C" w:rsidR="00792610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</w:t>
            </w:r>
            <w:r w:rsidR="00792610">
              <w:rPr>
                <w:noProof/>
                <w:szCs w:val="22"/>
                <w:lang w:val="pl-PL"/>
              </w:rPr>
              <w:t>adanie lekarskie, spirometria</w:t>
            </w:r>
          </w:p>
          <w:p w14:paraId="654241C8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9E27557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</w:p>
        </w:tc>
      </w:tr>
      <w:tr w:rsidR="004C36CF" w:rsidRPr="0052734B" w14:paraId="6F3233D3" w14:textId="77777777" w:rsidTr="004C36CF">
        <w:tc>
          <w:tcPr>
            <w:tcW w:w="200" w:type="pct"/>
            <w:vMerge/>
            <w:vAlign w:val="center"/>
            <w:hideMark/>
          </w:tcPr>
          <w:p w14:paraId="39241E10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39A210E6" w14:textId="77777777" w:rsidR="00D13FCA" w:rsidRPr="00B31B4D" w:rsidRDefault="00D13FCA" w:rsidP="0071041F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6. </w:t>
            </w:r>
            <w:r w:rsidR="0071041F" w:rsidRPr="00B31B4D">
              <w:rPr>
                <w:noProof/>
                <w:szCs w:val="22"/>
                <w:lang w:val="pl-PL"/>
              </w:rPr>
              <w:t>D</w:t>
            </w:r>
            <w:r w:rsidR="0071041F">
              <w:rPr>
                <w:noProof/>
                <w:szCs w:val="22"/>
                <w:lang w:val="pl-PL"/>
              </w:rPr>
              <w:t>i</w:t>
            </w:r>
            <w:r w:rsidR="0071041F" w:rsidRPr="00B31B4D">
              <w:rPr>
                <w:noProof/>
                <w:szCs w:val="22"/>
                <w:lang w:val="pl-PL"/>
              </w:rPr>
              <w:t xml:space="preserve">nitroalkilofenole </w:t>
            </w:r>
            <w:r w:rsidRPr="00B31B4D">
              <w:rPr>
                <w:noProof/>
                <w:szCs w:val="22"/>
                <w:lang w:val="pl-PL"/>
              </w:rPr>
              <w:t>(np. dinoseb, dinokap)</w:t>
            </w:r>
          </w:p>
        </w:tc>
        <w:tc>
          <w:tcPr>
            <w:tcW w:w="2500" w:type="pct"/>
            <w:vAlign w:val="center"/>
            <w:hideMark/>
          </w:tcPr>
          <w:p w14:paraId="196F0D2A" w14:textId="5E700C8C" w:rsidR="00792610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177ECD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177ECD">
              <w:rPr>
                <w:noProof/>
                <w:szCs w:val="22"/>
                <w:lang w:val="pl-PL"/>
              </w:rPr>
              <w:t xml:space="preserve">- </w:t>
            </w:r>
            <w:r w:rsidRPr="00B31B4D">
              <w:rPr>
                <w:szCs w:val="22"/>
                <w:lang w:val="pl-PL"/>
              </w:rPr>
              <w:t>ocena ostrości wzroku, ocena zdolności rozpoznawania barw, ocena widzenia przestrzennego</w:t>
            </w:r>
            <w:r w:rsidR="00177ECD">
              <w:rPr>
                <w:szCs w:val="22"/>
                <w:lang w:val="pl-PL"/>
              </w:rPr>
              <w:t>;</w:t>
            </w:r>
            <w:r w:rsidRPr="00B31B4D">
              <w:rPr>
                <w:szCs w:val="22"/>
                <w:lang w:val="pl-PL"/>
              </w:rPr>
              <w:t xml:space="preserve"> m</w:t>
            </w:r>
            <w:r w:rsidRPr="00B31B4D">
              <w:rPr>
                <w:noProof/>
                <w:szCs w:val="22"/>
                <w:lang w:val="pl-PL"/>
              </w:rPr>
              <w:t xml:space="preserve">orfologia krwi, </w:t>
            </w:r>
            <w:r w:rsidR="00204AC4">
              <w:rPr>
                <w:noProof/>
                <w:szCs w:val="22"/>
                <w:lang w:val="pl-PL"/>
              </w:rPr>
              <w:t>oznaczenie stężenia</w:t>
            </w:r>
            <w:r w:rsidR="00CC7C64">
              <w:rPr>
                <w:noProof/>
                <w:szCs w:val="22"/>
                <w:lang w:val="pl-PL"/>
              </w:rPr>
              <w:t xml:space="preserve"> glukozy</w:t>
            </w:r>
            <w:r w:rsidR="00204AC4">
              <w:rPr>
                <w:noProof/>
                <w:szCs w:val="22"/>
                <w:lang w:val="pl-PL"/>
              </w:rPr>
              <w:t>, kreatyniny we krwi</w:t>
            </w:r>
            <w:r w:rsidRPr="00B31B4D">
              <w:rPr>
                <w:noProof/>
                <w:szCs w:val="22"/>
                <w:lang w:val="pl-PL"/>
              </w:rPr>
              <w:t xml:space="preserve">, AST, ALT, </w:t>
            </w:r>
            <w:r w:rsidR="003B0081">
              <w:rPr>
                <w:szCs w:val="22"/>
                <w:lang w:val="pl-PL"/>
              </w:rPr>
              <w:t>GGTP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 xml:space="preserve">badanie ogólne moczu, </w:t>
            </w:r>
            <w:r w:rsidR="00204AC4">
              <w:rPr>
                <w:noProof/>
                <w:szCs w:val="22"/>
                <w:lang w:val="pl-PL"/>
              </w:rPr>
              <w:t>oznaczenie stężenia</w:t>
            </w:r>
            <w:r w:rsidR="00792610">
              <w:rPr>
                <w:noProof/>
                <w:szCs w:val="22"/>
                <w:lang w:val="pl-PL"/>
              </w:rPr>
              <w:t xml:space="preserve"> methemoglobiny we krwi</w:t>
            </w:r>
          </w:p>
          <w:p w14:paraId="5458D448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ED4A7B1" w14:textId="77777777" w:rsidR="00D13FCA" w:rsidRPr="00B31B4D" w:rsidRDefault="00792610" w:rsidP="0050572E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  <w:r>
              <w:rPr>
                <w:szCs w:val="22"/>
                <w:lang w:val="pl-PL"/>
              </w:rPr>
              <w:t>;</w:t>
            </w:r>
            <w:r w:rsidR="00D13FCA" w:rsidRPr="00B31B4D">
              <w:rPr>
                <w:szCs w:val="22"/>
                <w:lang w:val="pl-PL"/>
              </w:rPr>
              <w:t xml:space="preserve"> w badaniu wstępnym bez stężenia methemoglobiny we krwi</w:t>
            </w:r>
          </w:p>
        </w:tc>
      </w:tr>
      <w:tr w:rsidR="004C36CF" w:rsidRPr="00B31B4D" w14:paraId="551313D3" w14:textId="77777777" w:rsidTr="004C36CF">
        <w:tc>
          <w:tcPr>
            <w:tcW w:w="200" w:type="pct"/>
            <w:vMerge/>
            <w:vAlign w:val="center"/>
            <w:hideMark/>
          </w:tcPr>
          <w:p w14:paraId="73FB0FAC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01953A97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7. Pyretroidy (np. aletryna, cypermetryna, dekametryna, permetryna)</w:t>
            </w:r>
          </w:p>
        </w:tc>
        <w:tc>
          <w:tcPr>
            <w:tcW w:w="2500" w:type="pct"/>
            <w:vAlign w:val="center"/>
            <w:hideMark/>
          </w:tcPr>
          <w:p w14:paraId="54F56522" w14:textId="0B9E32E0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65359E9F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3 lata</w:t>
            </w:r>
          </w:p>
        </w:tc>
      </w:tr>
      <w:tr w:rsidR="004C36CF" w:rsidRPr="00B31B4D" w14:paraId="52DD52BF" w14:textId="77777777" w:rsidTr="004C36CF">
        <w:tc>
          <w:tcPr>
            <w:tcW w:w="200" w:type="pct"/>
            <w:vAlign w:val="center"/>
            <w:hideMark/>
          </w:tcPr>
          <w:p w14:paraId="57EC6C3A" w14:textId="77777777" w:rsidR="00D13FCA" w:rsidRPr="00B31B4D" w:rsidRDefault="00F66017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</w:t>
            </w:r>
            <w:r w:rsidR="006F718C">
              <w:rPr>
                <w:noProof/>
                <w:szCs w:val="22"/>
                <w:lang w:val="pl-PL"/>
              </w:rPr>
              <w:t>4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400E076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Pirydyna</w:t>
            </w:r>
          </w:p>
        </w:tc>
        <w:tc>
          <w:tcPr>
            <w:tcW w:w="2500" w:type="pct"/>
            <w:vAlign w:val="center"/>
            <w:hideMark/>
          </w:tcPr>
          <w:p w14:paraId="50AFDE37" w14:textId="4F1270F3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ALT, AST</w:t>
            </w:r>
            <w:r w:rsidR="003B0081">
              <w:rPr>
                <w:noProof/>
                <w:szCs w:val="22"/>
                <w:lang w:val="pl-PL"/>
              </w:rPr>
              <w:t xml:space="preserve">, </w:t>
            </w:r>
            <w:r w:rsidR="003B0081">
              <w:rPr>
                <w:szCs w:val="22"/>
                <w:lang w:val="pl-PL"/>
              </w:rPr>
              <w:t>GGTP</w:t>
            </w:r>
          </w:p>
          <w:p w14:paraId="05ECCB89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848FB4B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Co </w:t>
            </w:r>
            <w:r w:rsidR="00473B84">
              <w:rPr>
                <w:noProof/>
                <w:szCs w:val="22"/>
                <w:lang w:val="pl-PL"/>
              </w:rPr>
              <w:t>4 lata</w:t>
            </w:r>
          </w:p>
        </w:tc>
      </w:tr>
      <w:tr w:rsidR="004C36CF" w:rsidRPr="00792610" w14:paraId="18242A90" w14:textId="77777777" w:rsidTr="004C36CF">
        <w:tc>
          <w:tcPr>
            <w:tcW w:w="200" w:type="pct"/>
            <w:vMerge w:val="restart"/>
            <w:hideMark/>
          </w:tcPr>
          <w:p w14:paraId="0FBC55D0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35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4734B9AB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Rtęć</w:t>
            </w:r>
            <w:r w:rsidR="008A0A9E" w:rsidRPr="00B31B4D">
              <w:rPr>
                <w:noProof/>
                <w:szCs w:val="22"/>
                <w:lang w:val="pl-PL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14:paraId="4CC3BC4C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C1B8E06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5ED92526" w14:textId="77777777" w:rsidTr="004C36CF">
        <w:trPr>
          <w:trHeight w:val="883"/>
        </w:trPr>
        <w:tc>
          <w:tcPr>
            <w:tcW w:w="200" w:type="pct"/>
            <w:vMerge/>
            <w:hideMark/>
          </w:tcPr>
          <w:p w14:paraId="3E819A7F" w14:textId="77777777" w:rsidR="00727D36" w:rsidRPr="00B31B4D" w:rsidRDefault="00727D36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0D10DF38" w14:textId="77777777" w:rsidR="00727D36" w:rsidRPr="00B31B4D" w:rsidRDefault="00727D36" w:rsidP="00792610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metaliczna i jej związki nieorganiczne</w:t>
            </w:r>
          </w:p>
        </w:tc>
        <w:tc>
          <w:tcPr>
            <w:tcW w:w="2500" w:type="pct"/>
            <w:vAlign w:val="center"/>
            <w:hideMark/>
          </w:tcPr>
          <w:p w14:paraId="5B501C18" w14:textId="1183EF40" w:rsidR="00792610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badanie ogólne moczu,</w:t>
            </w:r>
            <w:r w:rsidR="00204AC4">
              <w:rPr>
                <w:noProof/>
                <w:szCs w:val="22"/>
                <w:lang w:val="pl-PL"/>
              </w:rPr>
              <w:t xml:space="preserve"> oznaczenie stężenia</w:t>
            </w:r>
            <w:r w:rsidRPr="00B31B4D">
              <w:rPr>
                <w:noProof/>
                <w:szCs w:val="22"/>
                <w:lang w:val="pl-PL"/>
              </w:rPr>
              <w:t xml:space="preserve"> kreatyniny</w:t>
            </w:r>
            <w:r w:rsidR="00792610">
              <w:rPr>
                <w:noProof/>
                <w:szCs w:val="22"/>
                <w:lang w:val="pl-PL"/>
              </w:rPr>
              <w:t xml:space="preserve"> w</w:t>
            </w:r>
            <w:r w:rsidR="00204AC4">
              <w:rPr>
                <w:noProof/>
                <w:szCs w:val="22"/>
                <w:lang w:val="pl-PL"/>
              </w:rPr>
              <w:t>e krwi</w:t>
            </w:r>
          </w:p>
          <w:p w14:paraId="2B5299C4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AE1ADE7" w14:textId="28188ACA" w:rsidR="00727D36" w:rsidRPr="00B31B4D" w:rsidRDefault="00727D36" w:rsidP="00473B84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Co </w:t>
            </w:r>
            <w:r w:rsidR="00473B84">
              <w:rPr>
                <w:noProof/>
                <w:szCs w:val="22"/>
                <w:lang w:val="pl-PL"/>
              </w:rPr>
              <w:t>1</w:t>
            </w:r>
            <w:r w:rsidR="005457EF">
              <w:rPr>
                <w:noProof/>
                <w:szCs w:val="22"/>
                <w:lang w:val="pl-PL"/>
              </w:rPr>
              <w:t xml:space="preserve"> </w:t>
            </w:r>
            <w:r w:rsidR="00473B84">
              <w:rPr>
                <w:noProof/>
                <w:szCs w:val="22"/>
                <w:lang w:val="pl-PL"/>
              </w:rPr>
              <w:t>-</w:t>
            </w:r>
            <w:r w:rsidR="00921CE0">
              <w:rPr>
                <w:noProof/>
                <w:szCs w:val="22"/>
                <w:lang w:val="pl-PL"/>
              </w:rPr>
              <w:t xml:space="preserve"> </w:t>
            </w:r>
            <w:r w:rsidR="00473B84">
              <w:rPr>
                <w:noProof/>
                <w:szCs w:val="22"/>
                <w:lang w:val="pl-PL"/>
              </w:rPr>
              <w:t>2 lata</w:t>
            </w:r>
          </w:p>
        </w:tc>
      </w:tr>
      <w:tr w:rsidR="004C36CF" w:rsidRPr="00792610" w14:paraId="513A150F" w14:textId="77777777" w:rsidTr="004C36CF">
        <w:tc>
          <w:tcPr>
            <w:tcW w:w="200" w:type="pct"/>
            <w:vMerge/>
            <w:vAlign w:val="center"/>
            <w:hideMark/>
          </w:tcPr>
          <w:p w14:paraId="4B72FF6A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5BD72D5" w14:textId="77777777" w:rsidR="00D13FCA" w:rsidRPr="00B31B4D" w:rsidRDefault="00D13FCA" w:rsidP="00792610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związki organiczne</w:t>
            </w:r>
          </w:p>
        </w:tc>
        <w:tc>
          <w:tcPr>
            <w:tcW w:w="2500" w:type="pct"/>
            <w:vAlign w:val="center"/>
            <w:hideMark/>
          </w:tcPr>
          <w:p w14:paraId="1FEB0962" w14:textId="0D7E1CFB" w:rsidR="00D13FCA" w:rsidRPr="00B31B4D" w:rsidRDefault="00D13FCA" w:rsidP="00686D7B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badanie ogólne moczu, </w:t>
            </w:r>
            <w:r w:rsidR="00204AC4">
              <w:rPr>
                <w:noProof/>
                <w:szCs w:val="22"/>
                <w:lang w:val="pl-PL"/>
              </w:rPr>
              <w:t>oznaczenie stężenia</w:t>
            </w:r>
            <w:r w:rsidRPr="00B31B4D">
              <w:rPr>
                <w:noProof/>
                <w:szCs w:val="22"/>
                <w:lang w:val="pl-PL"/>
              </w:rPr>
              <w:t xml:space="preserve"> kreatyniny</w:t>
            </w:r>
            <w:r w:rsidR="00204AC4">
              <w:rPr>
                <w:noProof/>
                <w:szCs w:val="22"/>
                <w:lang w:val="pl-PL"/>
              </w:rPr>
              <w:t xml:space="preserve"> we krwi</w:t>
            </w:r>
            <w:r w:rsidRPr="00B31B4D">
              <w:rPr>
                <w:noProof/>
                <w:szCs w:val="22"/>
                <w:lang w:val="pl-PL"/>
              </w:rPr>
              <w:t xml:space="preserve">, ALT, AST, </w:t>
            </w:r>
            <w:r w:rsidR="003B0081">
              <w:rPr>
                <w:szCs w:val="22"/>
                <w:lang w:val="pl-PL"/>
              </w:rPr>
              <w:t>GGTP</w:t>
            </w:r>
            <w:r w:rsidR="00177ECD">
              <w:rPr>
                <w:noProof/>
                <w:szCs w:val="22"/>
                <w:lang w:val="pl-PL"/>
              </w:rPr>
              <w:t>;</w:t>
            </w:r>
            <w:r w:rsidR="00177ECD" w:rsidRPr="00B93021">
              <w:rPr>
                <w:noProof/>
                <w:szCs w:val="22"/>
                <w:lang w:val="pl-PL"/>
              </w:rPr>
              <w:t xml:space="preserve"> w badaniu narządu wzroku</w:t>
            </w:r>
            <w:r w:rsidR="00177ECD">
              <w:rPr>
                <w:noProof/>
                <w:szCs w:val="22"/>
                <w:lang w:val="pl-PL"/>
              </w:rPr>
              <w:t xml:space="preserve"> -</w:t>
            </w:r>
            <w:r w:rsidRPr="00B31B4D">
              <w:rPr>
                <w:szCs w:val="22"/>
                <w:lang w:val="pl-PL"/>
              </w:rPr>
              <w:t xml:space="preserve">ocena ostrości wzroku, ocena zdolności rozpoznawania barw, ocena </w:t>
            </w:r>
            <w:r w:rsidR="00792610">
              <w:rPr>
                <w:szCs w:val="22"/>
                <w:lang w:val="pl-PL"/>
              </w:rPr>
              <w:t>widzenia przestrzennego</w:t>
            </w:r>
            <w:r w:rsidR="008A0A9E" w:rsidRPr="00B31B4D">
              <w:rPr>
                <w:szCs w:val="22"/>
                <w:lang w:val="pl-PL"/>
              </w:rPr>
              <w:br/>
            </w:r>
          </w:p>
        </w:tc>
        <w:tc>
          <w:tcPr>
            <w:tcW w:w="1400" w:type="pct"/>
            <w:vAlign w:val="center"/>
            <w:hideMark/>
          </w:tcPr>
          <w:p w14:paraId="16D3AA54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rok</w:t>
            </w:r>
          </w:p>
        </w:tc>
      </w:tr>
      <w:tr w:rsidR="004C36CF" w:rsidRPr="00792610" w14:paraId="0247D0A2" w14:textId="77777777" w:rsidTr="004C36CF">
        <w:tc>
          <w:tcPr>
            <w:tcW w:w="200" w:type="pct"/>
            <w:vAlign w:val="center"/>
            <w:hideMark/>
          </w:tcPr>
          <w:p w14:paraId="3C46B14C" w14:textId="77777777" w:rsidR="00D13FCA" w:rsidRPr="00B31B4D" w:rsidRDefault="00F66017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</w:t>
            </w:r>
            <w:r w:rsidR="006F718C">
              <w:rPr>
                <w:noProof/>
                <w:szCs w:val="22"/>
                <w:lang w:val="pl-PL"/>
              </w:rPr>
              <w:t>6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F0C8A12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Siarkowodór (sulfan)</w:t>
            </w:r>
          </w:p>
        </w:tc>
        <w:tc>
          <w:tcPr>
            <w:tcW w:w="2500" w:type="pct"/>
            <w:vAlign w:val="center"/>
            <w:hideMark/>
          </w:tcPr>
          <w:p w14:paraId="1F19D019" w14:textId="3A2A7B89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</w:t>
            </w:r>
            <w:r w:rsidR="008D7C27">
              <w:rPr>
                <w:noProof/>
                <w:szCs w:val="22"/>
                <w:lang w:val="pl-PL"/>
              </w:rPr>
              <w:t>nie lekarskie, spirometria</w:t>
            </w:r>
          </w:p>
          <w:p w14:paraId="3C5116CA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DE416B5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2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73B84">
              <w:rPr>
                <w:szCs w:val="22"/>
                <w:lang w:val="pl-PL"/>
              </w:rPr>
              <w:t>-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73B84">
              <w:rPr>
                <w:szCs w:val="22"/>
                <w:lang w:val="pl-PL"/>
              </w:rPr>
              <w:t>4 lata</w:t>
            </w:r>
          </w:p>
        </w:tc>
      </w:tr>
      <w:tr w:rsidR="004C36CF" w:rsidRPr="0052734B" w14:paraId="63DBC1AD" w14:textId="77777777" w:rsidTr="004C36CF">
        <w:tc>
          <w:tcPr>
            <w:tcW w:w="200" w:type="pct"/>
            <w:vAlign w:val="center"/>
            <w:hideMark/>
          </w:tcPr>
          <w:p w14:paraId="181B9725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37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5821412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Siarki tlenki</w:t>
            </w:r>
          </w:p>
        </w:tc>
        <w:tc>
          <w:tcPr>
            <w:tcW w:w="2500" w:type="pct"/>
            <w:vAlign w:val="center"/>
            <w:hideMark/>
          </w:tcPr>
          <w:p w14:paraId="1A48FF23" w14:textId="0AD21303" w:rsidR="00D13FCA" w:rsidRPr="00B31B4D" w:rsidRDefault="00D13FCA" w:rsidP="00FF7C9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spirometria, rtg klatki piersiowej</w:t>
            </w:r>
          </w:p>
        </w:tc>
        <w:tc>
          <w:tcPr>
            <w:tcW w:w="1400" w:type="pct"/>
            <w:vAlign w:val="center"/>
            <w:hideMark/>
          </w:tcPr>
          <w:p w14:paraId="7D709A48" w14:textId="77777777" w:rsidR="00D13FCA" w:rsidRPr="00B31B4D" w:rsidRDefault="00D13FCA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2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73B84">
              <w:rPr>
                <w:szCs w:val="22"/>
                <w:lang w:val="pl-PL"/>
              </w:rPr>
              <w:t>-</w:t>
            </w:r>
            <w:r w:rsidR="00921CE0">
              <w:rPr>
                <w:szCs w:val="22"/>
                <w:lang w:val="pl-PL"/>
              </w:rPr>
              <w:t xml:space="preserve"> </w:t>
            </w:r>
            <w:r w:rsidR="00473B84">
              <w:rPr>
                <w:szCs w:val="22"/>
                <w:lang w:val="pl-PL"/>
              </w:rPr>
              <w:t>4 la</w:t>
            </w:r>
            <w:r w:rsidR="00E13FDD">
              <w:rPr>
                <w:szCs w:val="22"/>
                <w:lang w:val="pl-PL"/>
              </w:rPr>
              <w:t>ta</w:t>
            </w:r>
            <w:r w:rsidR="00792610">
              <w:rPr>
                <w:szCs w:val="22"/>
                <w:lang w:val="pl-PL"/>
              </w:rPr>
              <w:t>;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B31B4D">
              <w:rPr>
                <w:szCs w:val="22"/>
                <w:lang w:val="pl-PL"/>
              </w:rPr>
              <w:t xml:space="preserve">rtg klatki piersiowej w badaniu wstępnym, a następnie </w:t>
            </w:r>
            <w:r w:rsidR="00F7624D">
              <w:rPr>
                <w:szCs w:val="22"/>
                <w:lang w:val="pl-PL"/>
              </w:rPr>
              <w:t>w</w:t>
            </w:r>
            <w:r w:rsidRPr="00B31B4D">
              <w:rPr>
                <w:szCs w:val="22"/>
                <w:lang w:val="pl-PL"/>
              </w:rPr>
              <w:t xml:space="preserve"> zależności od wskazań</w:t>
            </w:r>
          </w:p>
        </w:tc>
      </w:tr>
      <w:tr w:rsidR="004C36CF" w:rsidRPr="00792610" w14:paraId="3CC24748" w14:textId="77777777" w:rsidTr="004C36CF">
        <w:tc>
          <w:tcPr>
            <w:tcW w:w="200" w:type="pct"/>
            <w:vAlign w:val="center"/>
            <w:hideMark/>
          </w:tcPr>
          <w:p w14:paraId="00A1FE11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38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619C7B16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Terpentyna</w:t>
            </w:r>
          </w:p>
        </w:tc>
        <w:tc>
          <w:tcPr>
            <w:tcW w:w="2500" w:type="pct"/>
            <w:vAlign w:val="center"/>
            <w:hideMark/>
          </w:tcPr>
          <w:p w14:paraId="4B2ADB93" w14:textId="382FFE35" w:rsidR="00792610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badanie ogólne moczu, </w:t>
            </w:r>
            <w:r w:rsidR="00204AC4">
              <w:rPr>
                <w:noProof/>
                <w:szCs w:val="22"/>
                <w:lang w:val="pl-PL"/>
              </w:rPr>
              <w:t>oznaczenie stężenia</w:t>
            </w:r>
            <w:r w:rsidRPr="00B31B4D">
              <w:rPr>
                <w:noProof/>
                <w:szCs w:val="22"/>
                <w:lang w:val="pl-PL"/>
              </w:rPr>
              <w:t xml:space="preserve"> kreatyniny w</w:t>
            </w:r>
            <w:r w:rsidR="00204AC4">
              <w:rPr>
                <w:noProof/>
                <w:szCs w:val="22"/>
                <w:lang w:val="pl-PL"/>
              </w:rPr>
              <w:t>e krwi</w:t>
            </w:r>
            <w:r w:rsidR="008D7C27">
              <w:rPr>
                <w:noProof/>
                <w:szCs w:val="22"/>
                <w:lang w:val="pl-PL"/>
              </w:rPr>
              <w:t>, spirometria</w:t>
            </w:r>
          </w:p>
          <w:p w14:paraId="463680E0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3FAEF7C" w14:textId="7BCF449D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 xml:space="preserve">2 </w:t>
            </w:r>
            <w:r w:rsidR="005457EF">
              <w:rPr>
                <w:szCs w:val="22"/>
                <w:lang w:val="pl-PL"/>
              </w:rPr>
              <w:t>-</w:t>
            </w:r>
            <w:r w:rsidR="00473B84">
              <w:rPr>
                <w:szCs w:val="22"/>
                <w:lang w:val="pl-PL"/>
              </w:rPr>
              <w:t xml:space="preserve"> 3 lata</w:t>
            </w:r>
          </w:p>
        </w:tc>
      </w:tr>
      <w:tr w:rsidR="004C36CF" w:rsidRPr="0052734B" w14:paraId="0DA2796D" w14:textId="77777777" w:rsidTr="004C36CF">
        <w:tc>
          <w:tcPr>
            <w:tcW w:w="200" w:type="pct"/>
            <w:vAlign w:val="center"/>
            <w:hideMark/>
          </w:tcPr>
          <w:p w14:paraId="043569D4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39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029A73C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Wanad i jego zwiazki </w:t>
            </w:r>
          </w:p>
        </w:tc>
        <w:tc>
          <w:tcPr>
            <w:tcW w:w="2500" w:type="pct"/>
            <w:vAlign w:val="center"/>
            <w:hideMark/>
          </w:tcPr>
          <w:p w14:paraId="29016BA2" w14:textId="2437FFDD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spirometria, rtg klatki piersio</w:t>
            </w:r>
            <w:r w:rsidRPr="00B31B4D">
              <w:rPr>
                <w:noProof/>
                <w:szCs w:val="22"/>
                <w:lang w:val="pl-PL"/>
              </w:rPr>
              <w:softHyphen/>
              <w:t>wej</w:t>
            </w:r>
          </w:p>
        </w:tc>
        <w:tc>
          <w:tcPr>
            <w:tcW w:w="1400" w:type="pct"/>
            <w:vAlign w:val="center"/>
            <w:hideMark/>
          </w:tcPr>
          <w:p w14:paraId="368B0097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473B84">
              <w:rPr>
                <w:szCs w:val="22"/>
                <w:lang w:val="pl-PL"/>
              </w:rPr>
              <w:t>- 4 lata</w:t>
            </w:r>
            <w:r w:rsidRPr="00B31B4D">
              <w:rPr>
                <w:szCs w:val="22"/>
                <w:lang w:val="pl-PL"/>
              </w:rPr>
              <w:t>, rtg klatki piersiowej po 6 latach pracy, a następnie co 4 lata</w:t>
            </w:r>
          </w:p>
        </w:tc>
      </w:tr>
      <w:tr w:rsidR="004C36CF" w:rsidRPr="0052734B" w14:paraId="6E7AE100" w14:textId="77777777" w:rsidTr="004C36CF">
        <w:tc>
          <w:tcPr>
            <w:tcW w:w="200" w:type="pct"/>
            <w:vAlign w:val="center"/>
            <w:hideMark/>
          </w:tcPr>
          <w:p w14:paraId="2D18F289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40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311D447E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Węgla disiarczek</w:t>
            </w:r>
          </w:p>
        </w:tc>
        <w:tc>
          <w:tcPr>
            <w:tcW w:w="2500" w:type="pct"/>
            <w:vAlign w:val="center"/>
          </w:tcPr>
          <w:p w14:paraId="4AD95DA1" w14:textId="135F7523" w:rsidR="00792610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</w:t>
            </w:r>
            <w:r w:rsidRPr="00B31B4D">
              <w:rPr>
                <w:szCs w:val="22"/>
                <w:lang w:val="pl-PL"/>
              </w:rPr>
              <w:t xml:space="preserve"> ocena ostrości wzroku, </w:t>
            </w:r>
            <w:r w:rsidR="00177ECD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177ECD">
              <w:rPr>
                <w:noProof/>
                <w:szCs w:val="22"/>
                <w:lang w:val="pl-PL"/>
              </w:rPr>
              <w:t xml:space="preserve">- </w:t>
            </w:r>
            <w:r w:rsidRPr="00B31B4D">
              <w:rPr>
                <w:szCs w:val="22"/>
                <w:lang w:val="pl-PL"/>
              </w:rPr>
              <w:t>ocena zdolności rozpoznawania barw</w:t>
            </w:r>
            <w:r w:rsidR="00060AC1">
              <w:rPr>
                <w:szCs w:val="22"/>
                <w:lang w:val="pl-PL"/>
              </w:rPr>
              <w:t xml:space="preserve"> i orientacyjna ocena pola widzenia</w:t>
            </w:r>
            <w:r w:rsidR="00177ECD">
              <w:rPr>
                <w:szCs w:val="22"/>
                <w:lang w:val="pl-PL"/>
              </w:rPr>
              <w:t>;</w:t>
            </w:r>
            <w:r w:rsidR="005457EF">
              <w:rPr>
                <w:szCs w:val="22"/>
                <w:lang w:val="pl-PL"/>
              </w:rPr>
              <w:t xml:space="preserve"> </w:t>
            </w:r>
            <w:r w:rsidR="00204AC4">
              <w:rPr>
                <w:szCs w:val="22"/>
                <w:lang w:val="pl-PL"/>
              </w:rPr>
              <w:t>oznaczenie stężenia</w:t>
            </w:r>
            <w:r w:rsidR="005457EF">
              <w:rPr>
                <w:szCs w:val="22"/>
                <w:lang w:val="pl-PL"/>
              </w:rPr>
              <w:t xml:space="preserve"> </w:t>
            </w:r>
            <w:r w:rsidR="00204AC4">
              <w:rPr>
                <w:noProof/>
                <w:szCs w:val="22"/>
                <w:lang w:val="pl-PL"/>
              </w:rPr>
              <w:t xml:space="preserve">glukozy, </w:t>
            </w:r>
            <w:r w:rsidR="00787DFC">
              <w:rPr>
                <w:noProof/>
                <w:szCs w:val="22"/>
                <w:lang w:val="pl-PL"/>
              </w:rPr>
              <w:t>lipidogram,</w:t>
            </w:r>
            <w:r w:rsidRPr="00B31B4D">
              <w:rPr>
                <w:noProof/>
                <w:szCs w:val="22"/>
                <w:lang w:val="pl-PL"/>
              </w:rPr>
              <w:t xml:space="preserve"> AST, ALT, </w:t>
            </w:r>
            <w:r w:rsidR="00A17B8A">
              <w:rPr>
                <w:szCs w:val="22"/>
                <w:lang w:val="pl-PL"/>
              </w:rPr>
              <w:t>GGTP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792610">
              <w:rPr>
                <w:noProof/>
                <w:szCs w:val="22"/>
                <w:lang w:val="pl-PL"/>
              </w:rPr>
              <w:t>EKG</w:t>
            </w:r>
          </w:p>
          <w:p w14:paraId="0FE9CAC0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713D263" w14:textId="57478815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473B84">
              <w:rPr>
                <w:szCs w:val="22"/>
                <w:lang w:val="pl-PL"/>
              </w:rPr>
              <w:t xml:space="preserve">2 </w:t>
            </w:r>
            <w:r w:rsidR="005457EF">
              <w:rPr>
                <w:szCs w:val="22"/>
                <w:lang w:val="pl-PL"/>
              </w:rPr>
              <w:t>-</w:t>
            </w:r>
            <w:r w:rsidR="00473B84">
              <w:rPr>
                <w:szCs w:val="22"/>
                <w:lang w:val="pl-PL"/>
              </w:rPr>
              <w:t xml:space="preserve"> 3 lata</w:t>
            </w:r>
            <w:r w:rsidR="00792610">
              <w:rPr>
                <w:szCs w:val="22"/>
                <w:lang w:val="pl-PL"/>
              </w:rPr>
              <w:t>;</w:t>
            </w:r>
            <w:r w:rsidRPr="00B31B4D">
              <w:rPr>
                <w:szCs w:val="22"/>
                <w:lang w:val="pl-PL"/>
              </w:rPr>
              <w:t xml:space="preserve"> w</w:t>
            </w:r>
            <w:r w:rsidRPr="00B31B4D">
              <w:rPr>
                <w:noProof/>
                <w:szCs w:val="22"/>
                <w:lang w:val="pl-PL"/>
              </w:rPr>
              <w:t xml:space="preserve">skazane pierwsze badanie psychologiczne i psychiatryczne po 5 latach </w:t>
            </w:r>
            <w:r w:rsidR="00072B4B">
              <w:rPr>
                <w:noProof/>
                <w:szCs w:val="22"/>
                <w:lang w:val="pl-PL"/>
              </w:rPr>
              <w:t>narażenia</w:t>
            </w:r>
          </w:p>
        </w:tc>
      </w:tr>
      <w:tr w:rsidR="004C36CF" w:rsidRPr="00B31B4D" w14:paraId="36EB81CF" w14:textId="77777777" w:rsidTr="004C36CF">
        <w:tc>
          <w:tcPr>
            <w:tcW w:w="200" w:type="pct"/>
            <w:vAlign w:val="center"/>
            <w:hideMark/>
          </w:tcPr>
          <w:p w14:paraId="7B16B050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41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3076DBE2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spacing w:before="100" w:beforeAutospacing="1" w:after="100" w:afterAutospacing="1"/>
              <w:jc w:val="left"/>
              <w:outlineLvl w:val="0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Tlenek węgla (II)</w:t>
            </w:r>
          </w:p>
        </w:tc>
        <w:tc>
          <w:tcPr>
            <w:tcW w:w="2500" w:type="pct"/>
            <w:vAlign w:val="center"/>
            <w:hideMark/>
          </w:tcPr>
          <w:p w14:paraId="5ADE3974" w14:textId="501D8DDD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</w:t>
            </w:r>
            <w:r w:rsidR="00792610">
              <w:rPr>
                <w:noProof/>
                <w:szCs w:val="22"/>
                <w:lang w:val="pl-PL"/>
              </w:rPr>
              <w:t>nie lekarskie, morfologia</w:t>
            </w:r>
            <w:r w:rsidR="004D5921">
              <w:rPr>
                <w:noProof/>
                <w:szCs w:val="22"/>
                <w:lang w:val="pl-PL"/>
              </w:rPr>
              <w:t xml:space="preserve"> krwi</w:t>
            </w:r>
            <w:r w:rsidR="00792610">
              <w:rPr>
                <w:noProof/>
                <w:szCs w:val="22"/>
                <w:lang w:val="pl-PL"/>
              </w:rPr>
              <w:t>, EKG</w:t>
            </w:r>
          </w:p>
          <w:p w14:paraId="1A4EF481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206B8C6" w14:textId="77777777" w:rsidR="00D13FCA" w:rsidRPr="00B31B4D" w:rsidRDefault="00D13FCA" w:rsidP="00A02A1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2</w:t>
            </w:r>
            <w:r w:rsidR="00A02A17">
              <w:rPr>
                <w:szCs w:val="22"/>
                <w:lang w:val="pl-PL"/>
              </w:rPr>
              <w:t xml:space="preserve"> 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4 lata</w:t>
            </w:r>
          </w:p>
        </w:tc>
      </w:tr>
      <w:tr w:rsidR="004C36CF" w:rsidRPr="00B31B4D" w14:paraId="57282662" w14:textId="77777777" w:rsidTr="004C36CF">
        <w:tc>
          <w:tcPr>
            <w:tcW w:w="200" w:type="pct"/>
            <w:vAlign w:val="center"/>
          </w:tcPr>
          <w:p w14:paraId="03DFC209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42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3A2392F6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Tlenek węgla (IV)</w:t>
            </w:r>
          </w:p>
        </w:tc>
        <w:tc>
          <w:tcPr>
            <w:tcW w:w="2500" w:type="pct"/>
            <w:vAlign w:val="center"/>
          </w:tcPr>
          <w:p w14:paraId="01C9A9FC" w14:textId="18D8426F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EKG</w:t>
            </w:r>
          </w:p>
        </w:tc>
        <w:tc>
          <w:tcPr>
            <w:tcW w:w="1400" w:type="pct"/>
            <w:vAlign w:val="center"/>
          </w:tcPr>
          <w:p w14:paraId="308AC805" w14:textId="77777777" w:rsidR="00D13FCA" w:rsidRPr="00B31B4D" w:rsidRDefault="00D13FCA" w:rsidP="00A02A1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4 lata</w:t>
            </w:r>
          </w:p>
        </w:tc>
      </w:tr>
      <w:tr w:rsidR="004C36CF" w:rsidRPr="0052734B" w14:paraId="678621BE" w14:textId="77777777" w:rsidTr="004C36CF">
        <w:tc>
          <w:tcPr>
            <w:tcW w:w="200" w:type="pct"/>
            <w:vMerge w:val="restart"/>
            <w:vAlign w:val="center"/>
          </w:tcPr>
          <w:p w14:paraId="3A5561C8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43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789509DF" w14:textId="77777777" w:rsidR="00D13FCA" w:rsidRPr="00B31B4D" w:rsidRDefault="00D13FCA" w:rsidP="00B30CD2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Węglowodorów alifatycznych związki </w:t>
            </w:r>
            <w:r w:rsidR="00AB5C1D" w:rsidRPr="007602F5">
              <w:rPr>
                <w:rFonts w:ascii="Times New Roman" w:hAnsi="Times New Roman"/>
                <w:noProof/>
              </w:rPr>
              <w:t xml:space="preserve">aminowe, </w:t>
            </w:r>
            <w:r w:rsidRPr="007602F5">
              <w:rPr>
                <w:rFonts w:ascii="Times New Roman" w:hAnsi="Times New Roman"/>
                <w:noProof/>
              </w:rPr>
              <w:t xml:space="preserve">nitrowe </w:t>
            </w:r>
            <w:r w:rsidR="00AB5C1D" w:rsidRPr="007602F5">
              <w:rPr>
                <w:rFonts w:ascii="Times New Roman" w:hAnsi="Times New Roman"/>
                <w:noProof/>
              </w:rPr>
              <w:t xml:space="preserve">i </w:t>
            </w:r>
            <w:r w:rsidRPr="00B31B4D">
              <w:rPr>
                <w:rFonts w:ascii="Times New Roman" w:hAnsi="Times New Roman"/>
                <w:noProof/>
              </w:rPr>
              <w:t>chlorowcopochodne</w:t>
            </w:r>
          </w:p>
        </w:tc>
        <w:tc>
          <w:tcPr>
            <w:tcW w:w="2500" w:type="pct"/>
            <w:vAlign w:val="center"/>
            <w:hideMark/>
          </w:tcPr>
          <w:p w14:paraId="08A8B683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4B6E74DD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8D7C27" w14:paraId="6A7A12F4" w14:textId="77777777" w:rsidTr="004C36CF">
        <w:tc>
          <w:tcPr>
            <w:tcW w:w="200" w:type="pct"/>
            <w:vMerge/>
            <w:vAlign w:val="center"/>
            <w:hideMark/>
          </w:tcPr>
          <w:p w14:paraId="1FC95F9A" w14:textId="77777777" w:rsidR="00D13FCA" w:rsidRPr="00B31B4D" w:rsidRDefault="00D13FCA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0B6547CD" w14:textId="77777777" w:rsidR="00D13FCA" w:rsidRPr="00B31B4D" w:rsidRDefault="00D13FCA" w:rsidP="00A06CF0">
            <w:pPr>
              <w:pStyle w:val="Akapitzlist"/>
              <w:numPr>
                <w:ilvl w:val="0"/>
                <w:numId w:val="20"/>
              </w:numPr>
              <w:tabs>
                <w:tab w:val="left" w:pos="-720"/>
                <w:tab w:val="left" w:pos="31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związki aminowe /metyloamina, dimetyloamina, dietylenoamina/ </w:t>
            </w:r>
            <w:r w:rsidR="00F7624D">
              <w:rPr>
                <w:rFonts w:ascii="Times New Roman" w:hAnsi="Times New Roman"/>
                <w:noProof/>
              </w:rPr>
              <w:br/>
            </w:r>
            <w:r w:rsidRPr="00B31B4D">
              <w:rPr>
                <w:rFonts w:ascii="Times New Roman" w:hAnsi="Times New Roman"/>
                <w:noProof/>
              </w:rPr>
              <w:t xml:space="preserve">i </w:t>
            </w:r>
            <w:r w:rsidR="00A06CF0" w:rsidRPr="00B31B4D">
              <w:rPr>
                <w:rFonts w:ascii="Times New Roman" w:hAnsi="Times New Roman"/>
                <w:noProof/>
              </w:rPr>
              <w:t>d</w:t>
            </w:r>
            <w:r w:rsidR="00A06CF0">
              <w:rPr>
                <w:rFonts w:ascii="Times New Roman" w:hAnsi="Times New Roman"/>
                <w:noProof/>
              </w:rPr>
              <w:t>i</w:t>
            </w:r>
            <w:r w:rsidR="00A06CF0" w:rsidRPr="00B31B4D">
              <w:rPr>
                <w:rFonts w:ascii="Times New Roman" w:hAnsi="Times New Roman"/>
                <w:noProof/>
              </w:rPr>
              <w:t xml:space="preserve">aminowe </w:t>
            </w:r>
            <w:r w:rsidRPr="00B31B4D">
              <w:rPr>
                <w:rFonts w:ascii="Times New Roman" w:hAnsi="Times New Roman"/>
                <w:noProof/>
              </w:rPr>
              <w:t>/etylenodiamina, tetrametylenodiamina/</w:t>
            </w:r>
          </w:p>
        </w:tc>
        <w:tc>
          <w:tcPr>
            <w:tcW w:w="2500" w:type="pct"/>
            <w:vAlign w:val="center"/>
          </w:tcPr>
          <w:p w14:paraId="4780476F" w14:textId="3B796C6C" w:rsidR="00792610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spiro</w:t>
            </w:r>
            <w:r w:rsidR="008D7C27">
              <w:rPr>
                <w:noProof/>
                <w:szCs w:val="22"/>
                <w:lang w:val="pl-PL"/>
              </w:rPr>
              <w:t>metria</w:t>
            </w:r>
          </w:p>
          <w:p w14:paraId="1F413D80" w14:textId="77777777" w:rsidR="00D13FCA" w:rsidRPr="00B31B4D" w:rsidRDefault="00D13FCA" w:rsidP="0050572E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24E1189D" w14:textId="49A550F2" w:rsidR="00D13FCA" w:rsidRPr="00B31B4D" w:rsidRDefault="00A02A17" w:rsidP="0050572E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Co 2 </w:t>
            </w:r>
            <w:r w:rsidR="005457EF">
              <w:rPr>
                <w:szCs w:val="22"/>
                <w:lang w:val="pl-PL"/>
              </w:rPr>
              <w:t>-</w:t>
            </w:r>
            <w:r>
              <w:rPr>
                <w:szCs w:val="22"/>
                <w:lang w:val="pl-PL"/>
              </w:rPr>
              <w:t xml:space="preserve"> 4 lata</w:t>
            </w:r>
          </w:p>
        </w:tc>
      </w:tr>
      <w:tr w:rsidR="004C36CF" w:rsidRPr="00B31B4D" w14:paraId="0B5DB6A5" w14:textId="77777777" w:rsidTr="004C36CF">
        <w:tc>
          <w:tcPr>
            <w:tcW w:w="200" w:type="pct"/>
            <w:vMerge/>
            <w:vAlign w:val="center"/>
            <w:hideMark/>
          </w:tcPr>
          <w:p w14:paraId="68360543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7B74C762" w14:textId="77777777" w:rsidR="00D13FCA" w:rsidRPr="00B31B4D" w:rsidRDefault="00D13FCA" w:rsidP="0050572E">
            <w:pPr>
              <w:pStyle w:val="Akapitzlist"/>
              <w:numPr>
                <w:ilvl w:val="0"/>
                <w:numId w:val="20"/>
              </w:numPr>
              <w:tabs>
                <w:tab w:val="left" w:pos="-720"/>
                <w:tab w:val="left" w:pos="31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związki nitrowe/nitrometan, nitroetan, nitropropan/    </w:t>
            </w:r>
          </w:p>
        </w:tc>
        <w:tc>
          <w:tcPr>
            <w:tcW w:w="2500" w:type="pct"/>
            <w:vAlign w:val="center"/>
            <w:hideMark/>
          </w:tcPr>
          <w:p w14:paraId="4A11F7F5" w14:textId="3C414BBE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</w:tc>
        <w:tc>
          <w:tcPr>
            <w:tcW w:w="1400" w:type="pct"/>
            <w:vAlign w:val="center"/>
            <w:hideMark/>
          </w:tcPr>
          <w:p w14:paraId="2E624780" w14:textId="1042568C" w:rsidR="00D13FCA" w:rsidRPr="00B31B4D" w:rsidRDefault="00A02A17" w:rsidP="0050572E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 xml:space="preserve">Co 2 </w:t>
            </w:r>
            <w:r w:rsidR="005457EF">
              <w:rPr>
                <w:szCs w:val="22"/>
                <w:lang w:val="pl-PL"/>
              </w:rPr>
              <w:t>-</w:t>
            </w:r>
            <w:r w:rsidRPr="00A02A17">
              <w:rPr>
                <w:szCs w:val="22"/>
                <w:lang w:val="pl-PL"/>
              </w:rPr>
              <w:t xml:space="preserve"> 4 lata</w:t>
            </w:r>
          </w:p>
        </w:tc>
      </w:tr>
      <w:tr w:rsidR="004C36CF" w:rsidRPr="00B31B4D" w14:paraId="54422117" w14:textId="77777777" w:rsidTr="004C36CF">
        <w:tc>
          <w:tcPr>
            <w:tcW w:w="200" w:type="pct"/>
            <w:vMerge/>
            <w:vAlign w:val="center"/>
            <w:hideMark/>
          </w:tcPr>
          <w:p w14:paraId="253493D0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D174B0E" w14:textId="77777777" w:rsidR="00D13FCA" w:rsidRPr="00B31B4D" w:rsidRDefault="00D13FCA" w:rsidP="0050572E">
            <w:pPr>
              <w:pStyle w:val="Akapitzlist"/>
              <w:numPr>
                <w:ilvl w:val="0"/>
                <w:numId w:val="20"/>
              </w:numPr>
              <w:tabs>
                <w:tab w:val="left" w:pos="-720"/>
                <w:tab w:val="left" w:pos="31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chlorowcopochodne węglowodorów alifatycznych lub alicyklicznych</w:t>
            </w:r>
          </w:p>
        </w:tc>
        <w:tc>
          <w:tcPr>
            <w:tcW w:w="2500" w:type="pct"/>
            <w:vAlign w:val="center"/>
            <w:hideMark/>
          </w:tcPr>
          <w:p w14:paraId="31A756A4" w14:textId="30039011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7BB3A379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35934741" w14:textId="16D57002" w:rsidR="0071041F" w:rsidRDefault="00A02A17" w:rsidP="0050572E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 xml:space="preserve">Co 2 </w:t>
            </w:r>
            <w:r w:rsidR="005457EF">
              <w:rPr>
                <w:szCs w:val="22"/>
                <w:lang w:val="pl-PL"/>
              </w:rPr>
              <w:t>-</w:t>
            </w:r>
            <w:r w:rsidRPr="00A02A17">
              <w:rPr>
                <w:szCs w:val="22"/>
                <w:lang w:val="pl-PL"/>
              </w:rPr>
              <w:t xml:space="preserve"> 4 lata</w:t>
            </w:r>
          </w:p>
          <w:p w14:paraId="6E214A79" w14:textId="77777777" w:rsidR="0071041F" w:rsidRDefault="0071041F" w:rsidP="0071041F">
            <w:pPr>
              <w:rPr>
                <w:szCs w:val="22"/>
                <w:lang w:val="pl-PL"/>
              </w:rPr>
            </w:pPr>
          </w:p>
          <w:p w14:paraId="0E32F733" w14:textId="77777777" w:rsidR="00D13FCA" w:rsidRPr="0071041F" w:rsidRDefault="00D13FCA" w:rsidP="007602F5">
            <w:pPr>
              <w:rPr>
                <w:szCs w:val="22"/>
                <w:lang w:val="pl-PL"/>
              </w:rPr>
            </w:pPr>
          </w:p>
        </w:tc>
      </w:tr>
      <w:tr w:rsidR="004C36CF" w:rsidRPr="00B31B4D" w14:paraId="2479D062" w14:textId="77777777" w:rsidTr="004C36CF">
        <w:tc>
          <w:tcPr>
            <w:tcW w:w="200" w:type="pct"/>
            <w:vMerge/>
            <w:vAlign w:val="center"/>
            <w:hideMark/>
          </w:tcPr>
          <w:p w14:paraId="07FC46BA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7431F91A" w14:textId="77777777" w:rsidR="00D13FCA" w:rsidRPr="00B31B4D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Chlorek metylu (chlorometan)</w:t>
            </w:r>
          </w:p>
        </w:tc>
        <w:tc>
          <w:tcPr>
            <w:tcW w:w="2500" w:type="pct"/>
            <w:vAlign w:val="center"/>
            <w:hideMark/>
          </w:tcPr>
          <w:p w14:paraId="3C2E48BE" w14:textId="13BAA010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177ECD">
              <w:rPr>
                <w:noProof/>
                <w:szCs w:val="22"/>
                <w:lang w:val="pl-PL"/>
              </w:rPr>
              <w:t>ze szczególną ocen</w:t>
            </w:r>
            <w:r w:rsidR="00DC53F1">
              <w:rPr>
                <w:noProof/>
                <w:szCs w:val="22"/>
                <w:lang w:val="pl-PL"/>
              </w:rPr>
              <w:t>ą</w:t>
            </w:r>
            <w:r w:rsidR="00177ECD">
              <w:rPr>
                <w:noProof/>
                <w:szCs w:val="22"/>
                <w:lang w:val="pl-PL"/>
              </w:rPr>
              <w:t xml:space="preserve"> obwodowego i ośrodkowego ukł</w:t>
            </w:r>
            <w:r w:rsidR="00DC53F1">
              <w:rPr>
                <w:noProof/>
                <w:szCs w:val="22"/>
                <w:lang w:val="pl-PL"/>
              </w:rPr>
              <w:t>a</w:t>
            </w:r>
            <w:r w:rsidR="00177ECD">
              <w:rPr>
                <w:noProof/>
                <w:szCs w:val="22"/>
                <w:lang w:val="pl-PL"/>
              </w:rPr>
              <w:t xml:space="preserve">du nerwowego, </w:t>
            </w:r>
            <w:r w:rsidRPr="00B31B4D">
              <w:rPr>
                <w:noProof/>
                <w:szCs w:val="22"/>
                <w:lang w:val="pl-PL"/>
              </w:rPr>
              <w:t>AST, ALT</w:t>
            </w:r>
            <w:r w:rsidRPr="00B31B4D">
              <w:rPr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56A962E2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3B436B58" w14:textId="01BBF7DF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774D9262" w14:textId="77777777" w:rsidTr="004C36CF">
        <w:tc>
          <w:tcPr>
            <w:tcW w:w="200" w:type="pct"/>
            <w:vMerge/>
            <w:vAlign w:val="center"/>
            <w:hideMark/>
          </w:tcPr>
          <w:p w14:paraId="703C0907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4A33520B" w14:textId="77777777" w:rsidR="00D13FCA" w:rsidRPr="00B31B4D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Bromek metylu (bromometan)</w:t>
            </w:r>
          </w:p>
        </w:tc>
        <w:tc>
          <w:tcPr>
            <w:tcW w:w="2500" w:type="pct"/>
            <w:vAlign w:val="center"/>
            <w:hideMark/>
          </w:tcPr>
          <w:p w14:paraId="2DDF5D9E" w14:textId="799B4F04" w:rsidR="00792610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6D174645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30EFB709" w14:textId="3ED4B8A2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19A74B4F" w14:textId="77777777" w:rsidTr="004C36CF">
        <w:tc>
          <w:tcPr>
            <w:tcW w:w="200" w:type="pct"/>
            <w:vMerge/>
            <w:vAlign w:val="center"/>
            <w:hideMark/>
          </w:tcPr>
          <w:p w14:paraId="75F5A9B1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6C7BE14F" w14:textId="77777777" w:rsidR="00D13FCA" w:rsidRPr="00B31B4D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Chlorek metylenu (dichlorometan</w:t>
            </w:r>
            <w:r w:rsidRPr="00B31B4D">
              <w:rPr>
                <w:noProof/>
              </w:rPr>
              <w:t xml:space="preserve">) </w:t>
            </w:r>
          </w:p>
        </w:tc>
        <w:tc>
          <w:tcPr>
            <w:tcW w:w="2500" w:type="pct"/>
            <w:vAlign w:val="center"/>
            <w:hideMark/>
          </w:tcPr>
          <w:p w14:paraId="677F9732" w14:textId="5633380D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A17B8A">
              <w:rPr>
                <w:szCs w:val="22"/>
                <w:lang w:val="pl-PL"/>
              </w:rPr>
              <w:t>GGTP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 xml:space="preserve">badanie ogólne moczu, </w:t>
            </w:r>
            <w:r w:rsidR="00204AC4">
              <w:rPr>
                <w:noProof/>
                <w:szCs w:val="22"/>
                <w:lang w:val="pl-PL"/>
              </w:rPr>
              <w:t>oznaczenie steżenia kreatyniny we krwi</w:t>
            </w:r>
          </w:p>
        </w:tc>
        <w:tc>
          <w:tcPr>
            <w:tcW w:w="1400" w:type="pct"/>
            <w:vAlign w:val="center"/>
            <w:hideMark/>
          </w:tcPr>
          <w:p w14:paraId="24D850FA" w14:textId="2320D166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0967DCBC" w14:textId="77777777" w:rsidTr="004C36CF">
        <w:tc>
          <w:tcPr>
            <w:tcW w:w="200" w:type="pct"/>
            <w:vMerge/>
            <w:vAlign w:val="center"/>
            <w:hideMark/>
          </w:tcPr>
          <w:p w14:paraId="4200C9ED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334F53BA" w14:textId="77777777" w:rsidR="00D13FCA" w:rsidRPr="00B31B4D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Chloroform (trichlorometan)</w:t>
            </w:r>
          </w:p>
        </w:tc>
        <w:tc>
          <w:tcPr>
            <w:tcW w:w="2500" w:type="pct"/>
            <w:vAlign w:val="center"/>
            <w:hideMark/>
          </w:tcPr>
          <w:p w14:paraId="054BDD1E" w14:textId="05FA1E46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A17B8A">
              <w:rPr>
                <w:szCs w:val="22"/>
                <w:lang w:val="pl-PL"/>
              </w:rPr>
              <w:t>GGTP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>badanie ogólne moczu,</w:t>
            </w:r>
            <w:r w:rsidR="00204AC4">
              <w:rPr>
                <w:noProof/>
                <w:szCs w:val="22"/>
                <w:lang w:val="pl-PL"/>
              </w:rPr>
              <w:t>oznaczenie stężenia kreatyniny we krwi</w:t>
            </w:r>
          </w:p>
          <w:p w14:paraId="4A6E7382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A521121" w14:textId="3D0DF00D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792610" w14:paraId="09193728" w14:textId="77777777" w:rsidTr="004C36CF">
        <w:tc>
          <w:tcPr>
            <w:tcW w:w="200" w:type="pct"/>
            <w:vMerge/>
            <w:vAlign w:val="center"/>
            <w:hideMark/>
          </w:tcPr>
          <w:p w14:paraId="708BBF2F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3C325254" w14:textId="77777777" w:rsidR="00D13FCA" w:rsidRPr="00B31B4D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Dichloroetan, </w:t>
            </w:r>
          </w:p>
          <w:p w14:paraId="718D3BDA" w14:textId="77777777" w:rsidR="00D13FCA" w:rsidRPr="00B31B4D" w:rsidRDefault="00D13FCA" w:rsidP="0050572E">
            <w:pPr>
              <w:pStyle w:val="Akapitzlist"/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/>
              <w:jc w:val="left"/>
              <w:rPr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Trichloroetan</w:t>
            </w:r>
          </w:p>
        </w:tc>
        <w:tc>
          <w:tcPr>
            <w:tcW w:w="2500" w:type="pct"/>
            <w:vAlign w:val="center"/>
            <w:hideMark/>
          </w:tcPr>
          <w:p w14:paraId="523E0425" w14:textId="676804D8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3031D34A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2837B2E" w14:textId="5ABF03D4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792610" w14:paraId="57A4F87F" w14:textId="77777777" w:rsidTr="004C36CF">
        <w:tc>
          <w:tcPr>
            <w:tcW w:w="200" w:type="pct"/>
            <w:vMerge/>
            <w:vAlign w:val="center"/>
            <w:hideMark/>
          </w:tcPr>
          <w:p w14:paraId="2765A9CA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022F73F5" w14:textId="77777777" w:rsidR="00D13FCA" w:rsidRPr="00C67D60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C67D60">
              <w:rPr>
                <w:rFonts w:ascii="Times New Roman" w:hAnsi="Times New Roman"/>
                <w:noProof/>
              </w:rPr>
              <w:t>Czterochlorek wegla (</w:t>
            </w:r>
            <w:r w:rsidR="0006427D">
              <w:rPr>
                <w:rFonts w:ascii="Times New Roman" w:hAnsi="Times New Roman"/>
                <w:noProof/>
              </w:rPr>
              <w:t xml:space="preserve">1,1,2,2 </w:t>
            </w:r>
            <w:r w:rsidRPr="00C67D60">
              <w:rPr>
                <w:rFonts w:ascii="Times New Roman" w:hAnsi="Times New Roman"/>
                <w:noProof/>
              </w:rPr>
              <w:t>tetrachlorometan, TETRA)</w:t>
            </w:r>
          </w:p>
        </w:tc>
        <w:tc>
          <w:tcPr>
            <w:tcW w:w="2500" w:type="pct"/>
            <w:vAlign w:val="center"/>
            <w:hideMark/>
          </w:tcPr>
          <w:p w14:paraId="71803077" w14:textId="1C8ED320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61186A">
              <w:rPr>
                <w:noProof/>
                <w:szCs w:val="22"/>
                <w:lang w:val="pl-PL"/>
              </w:rPr>
              <w:t>oznaczenie stężenia stężenia</w:t>
            </w:r>
            <w:r w:rsidR="00A17B8A" w:rsidRPr="00B31B4D">
              <w:rPr>
                <w:noProof/>
                <w:szCs w:val="22"/>
                <w:lang w:val="pl-PL"/>
              </w:rPr>
              <w:t xml:space="preserve"> kreatyniny</w:t>
            </w:r>
            <w:r w:rsidR="0061186A">
              <w:rPr>
                <w:noProof/>
                <w:szCs w:val="22"/>
                <w:lang w:val="pl-PL"/>
              </w:rPr>
              <w:t xml:space="preserve"> we krwi</w:t>
            </w:r>
            <w:r w:rsidR="00A17B8A">
              <w:rPr>
                <w:noProof/>
                <w:szCs w:val="22"/>
                <w:lang w:val="pl-PL"/>
              </w:rPr>
              <w:t>,</w:t>
            </w:r>
            <w:r w:rsidRPr="00B31B4D">
              <w:rPr>
                <w:noProof/>
                <w:szCs w:val="22"/>
                <w:lang w:val="pl-PL"/>
              </w:rPr>
              <w:t xml:space="preserve">AST, ALT, </w:t>
            </w:r>
            <w:r w:rsidR="00A17B8A">
              <w:rPr>
                <w:szCs w:val="22"/>
                <w:lang w:val="pl-PL"/>
              </w:rPr>
              <w:t>GGTP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>bad</w:t>
            </w:r>
            <w:r w:rsidR="0061186A">
              <w:rPr>
                <w:noProof/>
                <w:szCs w:val="22"/>
                <w:lang w:val="pl-PL"/>
              </w:rPr>
              <w:t>anie ogólne moczu</w:t>
            </w:r>
          </w:p>
          <w:p w14:paraId="5DD03F1A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911B6F8" w14:textId="1E5D4955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792610" w14:paraId="7DF15D88" w14:textId="77777777" w:rsidTr="004C36CF">
        <w:trPr>
          <w:trHeight w:val="844"/>
        </w:trPr>
        <w:tc>
          <w:tcPr>
            <w:tcW w:w="200" w:type="pct"/>
            <w:vMerge/>
            <w:vAlign w:val="center"/>
            <w:hideMark/>
          </w:tcPr>
          <w:p w14:paraId="6EDE0703" w14:textId="77777777" w:rsidR="00D13FCA" w:rsidRPr="00B31B4D" w:rsidRDefault="00D13FCA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6BFE6FD" w14:textId="77777777" w:rsidR="00D13FCA" w:rsidRPr="00C67D60" w:rsidRDefault="00D13FCA" w:rsidP="0050572E">
            <w:pPr>
              <w:pStyle w:val="Akapitzlist"/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C67D60">
              <w:rPr>
                <w:rFonts w:ascii="Times New Roman" w:hAnsi="Times New Roman"/>
                <w:noProof/>
              </w:rPr>
              <w:t>Dibromek etylenu,</w:t>
            </w:r>
          </w:p>
          <w:p w14:paraId="1B0D5D24" w14:textId="77777777" w:rsidR="00D13FCA" w:rsidRPr="00C67D60" w:rsidRDefault="00D13FCA" w:rsidP="0050572E">
            <w:pPr>
              <w:pStyle w:val="Akapitzlist"/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/>
              <w:jc w:val="left"/>
              <w:rPr>
                <w:rFonts w:ascii="Times New Roman" w:hAnsi="Times New Roman"/>
                <w:noProof/>
              </w:rPr>
            </w:pPr>
            <w:r w:rsidRPr="00C67D60">
              <w:rPr>
                <w:rFonts w:ascii="Times New Roman" w:hAnsi="Times New Roman"/>
                <w:noProof/>
              </w:rPr>
              <w:t>Trichloroetylen (TRI)</w:t>
            </w:r>
          </w:p>
          <w:p w14:paraId="6ABAF0C3" w14:textId="77777777" w:rsidR="00D13FCA" w:rsidRPr="00C67D60" w:rsidRDefault="00D13FCA" w:rsidP="0050572E">
            <w:pPr>
              <w:pStyle w:val="Akapitzlist"/>
              <w:tabs>
                <w:tab w:val="left" w:pos="-720"/>
                <w:tab w:val="left" w:pos="0"/>
                <w:tab w:val="left" w:pos="144"/>
                <w:tab w:val="left" w:pos="276"/>
                <w:tab w:val="left" w:pos="720"/>
              </w:tabs>
              <w:spacing w:line="240" w:lineRule="auto"/>
              <w:ind w:left="0"/>
              <w:jc w:val="left"/>
              <w:rPr>
                <w:rFonts w:ascii="Times New Roman" w:hAnsi="Times New Roman"/>
                <w:noProof/>
              </w:rPr>
            </w:pPr>
            <w:r w:rsidRPr="00C67D60">
              <w:rPr>
                <w:rFonts w:ascii="Times New Roman" w:hAnsi="Times New Roman"/>
                <w:noProof/>
              </w:rPr>
              <w:t>Tetrachloroetylen (PER)</w:t>
            </w:r>
          </w:p>
        </w:tc>
        <w:tc>
          <w:tcPr>
            <w:tcW w:w="2500" w:type="pct"/>
            <w:vAlign w:val="center"/>
            <w:hideMark/>
          </w:tcPr>
          <w:p w14:paraId="20B35C02" w14:textId="2E462162" w:rsidR="00792610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A17B8A">
              <w:rPr>
                <w:noProof/>
                <w:szCs w:val="22"/>
                <w:lang w:val="pl-PL"/>
              </w:rPr>
              <w:t>GGTP,</w:t>
            </w:r>
            <w:r w:rsidR="0061186A">
              <w:rPr>
                <w:noProof/>
                <w:szCs w:val="22"/>
                <w:lang w:val="pl-PL"/>
              </w:rPr>
              <w:t xml:space="preserve"> oznaczeniestężenia</w:t>
            </w:r>
            <w:r w:rsidR="00A17B8A" w:rsidRPr="00B31B4D">
              <w:rPr>
                <w:noProof/>
                <w:szCs w:val="22"/>
                <w:lang w:val="pl-PL"/>
              </w:rPr>
              <w:t xml:space="preserve"> kreatyniny w</w:t>
            </w:r>
            <w:r w:rsidR="0061186A">
              <w:rPr>
                <w:noProof/>
                <w:szCs w:val="22"/>
                <w:lang w:val="pl-PL"/>
              </w:rPr>
              <w:t>e krwi</w:t>
            </w:r>
            <w:r w:rsidR="00A17B8A" w:rsidRPr="00B31B4D">
              <w:rPr>
                <w:noProof/>
                <w:szCs w:val="22"/>
                <w:lang w:val="pl-PL"/>
              </w:rPr>
              <w:t xml:space="preserve">, </w:t>
            </w:r>
            <w:r w:rsidRPr="00B31B4D">
              <w:rPr>
                <w:noProof/>
                <w:szCs w:val="22"/>
                <w:lang w:val="pl-PL"/>
              </w:rPr>
              <w:t xml:space="preserve">morfologia </w:t>
            </w:r>
            <w:r w:rsidR="00792610">
              <w:rPr>
                <w:noProof/>
                <w:szCs w:val="22"/>
                <w:lang w:val="pl-PL"/>
              </w:rPr>
              <w:t>krwi, badanie ogólne moczu, EKG</w:t>
            </w:r>
          </w:p>
          <w:p w14:paraId="1BDD732C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9982C8A" w14:textId="00F158FC" w:rsidR="00D13FCA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52734B" w14:paraId="2D7C3BB9" w14:textId="77777777" w:rsidTr="004C36CF">
        <w:trPr>
          <w:trHeight w:val="883"/>
        </w:trPr>
        <w:tc>
          <w:tcPr>
            <w:tcW w:w="200" w:type="pct"/>
            <w:vMerge w:val="restart"/>
            <w:hideMark/>
          </w:tcPr>
          <w:p w14:paraId="2F9E1B79" w14:textId="77777777" w:rsidR="00D13FCA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44</w:t>
            </w:r>
            <w:r w:rsidR="00D13FCA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5F90CE8A" w14:textId="77777777" w:rsidR="00D13FCA" w:rsidRPr="00B31B4D" w:rsidRDefault="00D13FCA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Węglowodorów aromatycznych związki nitrowe, aminowe i ich chlorowcopochodne:</w:t>
            </w:r>
          </w:p>
        </w:tc>
        <w:tc>
          <w:tcPr>
            <w:tcW w:w="2500" w:type="pct"/>
            <w:vAlign w:val="center"/>
          </w:tcPr>
          <w:p w14:paraId="51507F50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18311195" w14:textId="77777777" w:rsidR="00D13FCA" w:rsidRPr="00B31B4D" w:rsidRDefault="00D13FCA" w:rsidP="0050572E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7B32D3F1" w14:textId="77777777" w:rsidTr="004C36CF">
        <w:trPr>
          <w:trHeight w:val="728"/>
        </w:trPr>
        <w:tc>
          <w:tcPr>
            <w:tcW w:w="200" w:type="pct"/>
            <w:vMerge/>
            <w:vAlign w:val="center"/>
            <w:hideMark/>
          </w:tcPr>
          <w:p w14:paraId="120C03B3" w14:textId="77777777" w:rsidR="00727D36" w:rsidRPr="00B31B4D" w:rsidRDefault="00727D36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71F6952F" w14:textId="77777777" w:rsidR="00727D36" w:rsidRPr="0050737E" w:rsidRDefault="00D15CD4" w:rsidP="0050572E">
            <w:pPr>
              <w:pStyle w:val="Akapitzlist"/>
              <w:numPr>
                <w:ilvl w:val="0"/>
                <w:numId w:val="21"/>
              </w:numPr>
              <w:tabs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  <w:lang w:val="en-US"/>
              </w:rPr>
            </w:pPr>
            <w:r w:rsidRPr="00730234">
              <w:rPr>
                <w:rFonts w:ascii="Times New Roman" w:hAnsi="Times New Roman"/>
                <w:noProof/>
                <w:lang w:val="en-US"/>
              </w:rPr>
              <w:t>związki nitrowe (np. n</w:t>
            </w:r>
            <w:r w:rsidRPr="00D15CD4">
              <w:rPr>
                <w:rFonts w:ascii="Times New Roman" w:hAnsi="Times New Roman"/>
                <w:noProof/>
                <w:lang w:val="en-US"/>
              </w:rPr>
              <w:t>itrobenzen, dinitrobenzen, dinitrotoluen, trinitrotoluen)</w:t>
            </w:r>
          </w:p>
        </w:tc>
        <w:tc>
          <w:tcPr>
            <w:tcW w:w="2500" w:type="pct"/>
            <w:vAlign w:val="center"/>
          </w:tcPr>
          <w:p w14:paraId="1BC61DE5" w14:textId="537B6D44" w:rsidR="00792610" w:rsidRDefault="00727D36" w:rsidP="0050572E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morfologia krwi, </w:t>
            </w:r>
            <w:r w:rsidR="0061186A">
              <w:rPr>
                <w:noProof/>
                <w:szCs w:val="22"/>
                <w:lang w:val="pl-PL"/>
              </w:rPr>
              <w:t>oznaczenie stężenia kreatyniny we krwi</w:t>
            </w:r>
            <w:r w:rsidRPr="00B31B4D">
              <w:rPr>
                <w:noProof/>
                <w:szCs w:val="22"/>
                <w:lang w:val="pl-PL"/>
              </w:rPr>
              <w:t>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1A758A5F" w14:textId="77777777" w:rsidR="00727D36" w:rsidRPr="00B31B4D" w:rsidRDefault="00727D36" w:rsidP="00FF7C94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2A4A307C" w14:textId="0EB080F4" w:rsidR="00727D36" w:rsidRPr="00B31B4D" w:rsidRDefault="00727D36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6</w:t>
            </w:r>
            <w:r w:rsidR="003B7F5B">
              <w:rPr>
                <w:szCs w:val="22"/>
                <w:lang w:val="pl-PL"/>
              </w:rPr>
              <w:t xml:space="preserve"> </w:t>
            </w:r>
            <w:r w:rsidR="003B7F5B">
              <w:rPr>
                <w:noProof/>
                <w:szCs w:val="22"/>
                <w:lang w:val="pl-PL"/>
              </w:rPr>
              <w:t xml:space="preserve">- </w:t>
            </w:r>
            <w:r w:rsidRPr="00B31B4D">
              <w:rPr>
                <w:szCs w:val="22"/>
                <w:lang w:val="pl-PL"/>
              </w:rPr>
              <w:t xml:space="preserve">12 </w:t>
            </w:r>
            <w:r w:rsidR="008A0F68" w:rsidRPr="00B31B4D">
              <w:rPr>
                <w:szCs w:val="22"/>
                <w:lang w:val="pl-PL"/>
              </w:rPr>
              <w:t>miesięc</w:t>
            </w:r>
            <w:r w:rsidR="008A0F68">
              <w:rPr>
                <w:szCs w:val="22"/>
                <w:lang w:val="pl-PL"/>
              </w:rPr>
              <w:t>y</w:t>
            </w:r>
          </w:p>
        </w:tc>
      </w:tr>
      <w:tr w:rsidR="004C36CF" w:rsidRPr="0052734B" w14:paraId="1A55CE6C" w14:textId="77777777" w:rsidTr="004C36CF">
        <w:tc>
          <w:tcPr>
            <w:tcW w:w="200" w:type="pct"/>
            <w:vMerge/>
            <w:vAlign w:val="center"/>
            <w:hideMark/>
          </w:tcPr>
          <w:p w14:paraId="67F9CF04" w14:textId="77777777" w:rsidR="00727D36" w:rsidRPr="00B31B4D" w:rsidRDefault="00727D36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7587C011" w14:textId="77777777" w:rsidR="00727D36" w:rsidRPr="00B31B4D" w:rsidRDefault="00727D36" w:rsidP="0050572E">
            <w:pPr>
              <w:pStyle w:val="Akapitzlist"/>
              <w:numPr>
                <w:ilvl w:val="0"/>
                <w:numId w:val="21"/>
              </w:numPr>
              <w:tabs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związki aminowe np. anilina, benzydyna, betanaftyloamina</w:t>
            </w:r>
            <w:r w:rsidR="0006427D">
              <w:rPr>
                <w:rFonts w:ascii="Times New Roman" w:hAnsi="Times New Roman"/>
                <w:noProof/>
              </w:rPr>
              <w:t xml:space="preserve"> (2-naftyloamina)</w:t>
            </w:r>
          </w:p>
          <w:p w14:paraId="73E0306D" w14:textId="77777777" w:rsidR="00727D36" w:rsidRPr="00B31B4D" w:rsidRDefault="00727D36" w:rsidP="0050572E">
            <w:pPr>
              <w:tabs>
                <w:tab w:val="left" w:pos="-720"/>
                <w:tab w:val="left" w:pos="326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2500" w:type="pct"/>
            <w:vAlign w:val="center"/>
            <w:hideMark/>
          </w:tcPr>
          <w:p w14:paraId="7AAEC74C" w14:textId="411B9A2D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morfologia krwi, badanie ogólne moczu,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1E2098A3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38C5996" w14:textId="2D3B44A3" w:rsidR="00727D36" w:rsidRPr="00B31B4D" w:rsidRDefault="00727D36" w:rsidP="0050572E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Pierwsze badanie po 3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="003B7F5B">
              <w:rPr>
                <w:noProof/>
                <w:szCs w:val="22"/>
                <w:lang w:val="pl-PL"/>
              </w:rPr>
              <w:t>-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 xml:space="preserve">6 miesiącach </w:t>
            </w:r>
            <w:r w:rsidRPr="007A4186">
              <w:rPr>
                <w:noProof/>
                <w:szCs w:val="22"/>
                <w:lang w:val="pl-PL"/>
              </w:rPr>
              <w:t>narażenia,</w:t>
            </w:r>
            <w:r w:rsidRPr="00B31B4D">
              <w:rPr>
                <w:noProof/>
                <w:szCs w:val="22"/>
                <w:lang w:val="pl-PL"/>
              </w:rPr>
              <w:t xml:space="preserve"> następne </w:t>
            </w:r>
            <w:r w:rsidRPr="00B31B4D">
              <w:rPr>
                <w:szCs w:val="22"/>
                <w:lang w:val="pl-PL"/>
              </w:rPr>
              <w:t>co 6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3B7F5B">
              <w:rPr>
                <w:noProof/>
                <w:szCs w:val="22"/>
                <w:lang w:val="pl-PL"/>
              </w:rPr>
              <w:t>-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Pr="00B31B4D">
              <w:rPr>
                <w:szCs w:val="22"/>
                <w:lang w:val="pl-PL"/>
              </w:rPr>
              <w:t>12 miesięcy</w:t>
            </w:r>
          </w:p>
        </w:tc>
      </w:tr>
      <w:tr w:rsidR="004C36CF" w:rsidRPr="007C1BB4" w14:paraId="785497E4" w14:textId="77777777" w:rsidTr="004C36CF">
        <w:tc>
          <w:tcPr>
            <w:tcW w:w="200" w:type="pct"/>
            <w:vMerge/>
            <w:vAlign w:val="center"/>
            <w:hideMark/>
          </w:tcPr>
          <w:p w14:paraId="68DCD388" w14:textId="77777777" w:rsidR="00727D36" w:rsidRPr="00B31B4D" w:rsidRDefault="00727D36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</w:tcPr>
          <w:p w14:paraId="7AAC017D" w14:textId="77777777" w:rsidR="00727D36" w:rsidRPr="00B31B4D" w:rsidRDefault="00727D36" w:rsidP="0050572E">
            <w:pPr>
              <w:pStyle w:val="Akapitzlist"/>
              <w:numPr>
                <w:ilvl w:val="0"/>
                <w:numId w:val="21"/>
              </w:numPr>
              <w:tabs>
                <w:tab w:val="left" w:pos="-720"/>
                <w:tab w:val="left" w:pos="326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chlorowcopochodne:</w:t>
            </w:r>
          </w:p>
          <w:p w14:paraId="33C206A1" w14:textId="77777777" w:rsidR="00727D36" w:rsidRPr="00B31B4D" w:rsidRDefault="00727D36" w:rsidP="0050572E">
            <w:pPr>
              <w:pStyle w:val="Akapitzlist"/>
              <w:tabs>
                <w:tab w:val="left" w:pos="-720"/>
                <w:tab w:val="left" w:pos="326"/>
              </w:tabs>
              <w:spacing w:line="240" w:lineRule="auto"/>
              <w:ind w:left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- pochodne benzenu (chlorobenzen, </w:t>
            </w:r>
            <w:r w:rsidRPr="00B31B4D">
              <w:rPr>
                <w:rFonts w:ascii="Times New Roman" w:hAnsi="Times New Roman"/>
                <w:noProof/>
              </w:rPr>
              <w:lastRenderedPageBreak/>
              <w:t xml:space="preserve">dichlorobenzen, heksachlorobenzen) </w:t>
            </w:r>
          </w:p>
        </w:tc>
        <w:tc>
          <w:tcPr>
            <w:tcW w:w="2500" w:type="pct"/>
            <w:vAlign w:val="center"/>
            <w:hideMark/>
          </w:tcPr>
          <w:p w14:paraId="35852FD2" w14:textId="5AF68D55" w:rsidR="00727D36" w:rsidRPr="00B31B4D" w:rsidRDefault="00727D36" w:rsidP="00DC53F1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lastRenderedPageBreak/>
              <w:t>Badanie lekarskie,</w:t>
            </w:r>
            <w:r w:rsidR="00DC53F1">
              <w:rPr>
                <w:noProof/>
                <w:szCs w:val="22"/>
                <w:lang w:val="pl-PL"/>
              </w:rPr>
              <w:t xml:space="preserve"> ze szczególną oceną obwodowego i ośrodkowego układu nerwowego,</w:t>
            </w:r>
            <w:r w:rsidRPr="00B31B4D">
              <w:rPr>
                <w:noProof/>
                <w:szCs w:val="22"/>
                <w:lang w:val="pl-PL"/>
              </w:rPr>
              <w:t xml:space="preserve"> morfologia krwi, AST, ALT,</w:t>
            </w:r>
            <w:r w:rsidR="00A17B8A">
              <w:rPr>
                <w:szCs w:val="22"/>
                <w:lang w:val="pl-PL"/>
              </w:rPr>
              <w:t>GGTP</w:t>
            </w:r>
          </w:p>
        </w:tc>
        <w:tc>
          <w:tcPr>
            <w:tcW w:w="1400" w:type="pct"/>
            <w:vAlign w:val="center"/>
          </w:tcPr>
          <w:p w14:paraId="51886341" w14:textId="6D718E7A" w:rsidR="00727D36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456DF49B" w14:textId="77777777" w:rsidTr="004C36CF">
        <w:tc>
          <w:tcPr>
            <w:tcW w:w="200" w:type="pct"/>
            <w:vMerge/>
            <w:vAlign w:val="center"/>
            <w:hideMark/>
          </w:tcPr>
          <w:p w14:paraId="6053F984" w14:textId="77777777" w:rsidR="00727D36" w:rsidRPr="00B31B4D" w:rsidRDefault="00727D36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098282E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- pochodne bifenyli (bifenyl)</w:t>
            </w:r>
          </w:p>
        </w:tc>
        <w:tc>
          <w:tcPr>
            <w:tcW w:w="2500" w:type="pct"/>
            <w:vAlign w:val="center"/>
            <w:hideMark/>
          </w:tcPr>
          <w:p w14:paraId="384A1D6A" w14:textId="3F98DFAE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A17B8A">
              <w:rPr>
                <w:noProof/>
                <w:szCs w:val="22"/>
                <w:lang w:val="pl-PL"/>
              </w:rPr>
              <w:t xml:space="preserve">GGTP, </w:t>
            </w:r>
            <w:r w:rsidR="0061186A">
              <w:rPr>
                <w:noProof/>
                <w:szCs w:val="22"/>
                <w:lang w:val="pl-PL"/>
              </w:rPr>
              <w:t>oznaczenie stężenia</w:t>
            </w:r>
            <w:r w:rsidRPr="00B31B4D">
              <w:rPr>
                <w:noProof/>
                <w:szCs w:val="22"/>
                <w:lang w:val="pl-PL"/>
              </w:rPr>
              <w:t xml:space="preserve"> cholesterolu </w:t>
            </w:r>
            <w:r w:rsidRPr="00B31B4D">
              <w:rPr>
                <w:noProof/>
                <w:szCs w:val="22"/>
                <w:lang w:val="pl-PL"/>
              </w:rPr>
              <w:br/>
              <w:t>i trój</w:t>
            </w:r>
            <w:r w:rsidR="0061186A">
              <w:rPr>
                <w:noProof/>
                <w:szCs w:val="22"/>
                <w:lang w:val="pl-PL"/>
              </w:rPr>
              <w:t>glicerydów we krwi</w:t>
            </w:r>
          </w:p>
        </w:tc>
        <w:tc>
          <w:tcPr>
            <w:tcW w:w="1400" w:type="pct"/>
            <w:vAlign w:val="center"/>
          </w:tcPr>
          <w:p w14:paraId="0E5747E6" w14:textId="3873D0F6" w:rsidR="00727D36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5B144C17" w14:textId="77777777" w:rsidTr="004C36CF">
        <w:tc>
          <w:tcPr>
            <w:tcW w:w="200" w:type="pct"/>
            <w:vMerge/>
            <w:vAlign w:val="center"/>
            <w:hideMark/>
          </w:tcPr>
          <w:p w14:paraId="264DC50A" w14:textId="77777777" w:rsidR="00727D36" w:rsidRPr="00B31B4D" w:rsidRDefault="00727D36" w:rsidP="0050572E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108CC53C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- pochodne naftalenu</w:t>
            </w:r>
          </w:p>
        </w:tc>
        <w:tc>
          <w:tcPr>
            <w:tcW w:w="2500" w:type="pct"/>
            <w:vAlign w:val="center"/>
            <w:hideMark/>
          </w:tcPr>
          <w:p w14:paraId="037755E8" w14:textId="66C9DBF8" w:rsidR="007C1BB4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morfolo</w:t>
            </w:r>
            <w:r w:rsidR="0061186A">
              <w:rPr>
                <w:noProof/>
                <w:szCs w:val="22"/>
                <w:lang w:val="pl-PL"/>
              </w:rPr>
              <w:t>gia krwi</w:t>
            </w:r>
            <w:r w:rsidRPr="00B31B4D">
              <w:rPr>
                <w:noProof/>
                <w:szCs w:val="22"/>
                <w:lang w:val="pl-PL"/>
              </w:rPr>
              <w:t xml:space="preserve">, AST, ALT, </w:t>
            </w:r>
            <w:r w:rsidR="00A17B8A">
              <w:rPr>
                <w:noProof/>
                <w:szCs w:val="22"/>
                <w:lang w:val="pl-PL"/>
              </w:rPr>
              <w:t xml:space="preserve">GGTP, </w:t>
            </w:r>
            <w:r w:rsidR="0061186A">
              <w:rPr>
                <w:noProof/>
                <w:szCs w:val="22"/>
                <w:lang w:val="pl-PL"/>
              </w:rPr>
              <w:t>oznaczenie stężenia</w:t>
            </w:r>
            <w:r w:rsidRPr="00B31B4D">
              <w:rPr>
                <w:noProof/>
                <w:szCs w:val="22"/>
                <w:lang w:val="pl-PL"/>
              </w:rPr>
              <w:t xml:space="preserve"> cholesterolu i trójglicerydów</w:t>
            </w:r>
            <w:r w:rsidR="0061186A">
              <w:rPr>
                <w:noProof/>
                <w:szCs w:val="22"/>
                <w:lang w:val="pl-PL"/>
              </w:rPr>
              <w:t>, bilirubiny, kreatyniny we krwi</w:t>
            </w:r>
            <w:r w:rsidR="007C1BB4">
              <w:rPr>
                <w:noProof/>
                <w:szCs w:val="22"/>
                <w:lang w:val="pl-PL"/>
              </w:rPr>
              <w:t>, badanie ogólne moczu</w:t>
            </w:r>
          </w:p>
          <w:p w14:paraId="14276739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6AFA330" w14:textId="4E2443E9" w:rsidR="00727D36" w:rsidRPr="00B31B4D" w:rsidRDefault="003B7F5B" w:rsidP="00A02A17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0528856B" w14:textId="77777777" w:rsidTr="004C36CF">
        <w:tc>
          <w:tcPr>
            <w:tcW w:w="200" w:type="pct"/>
            <w:vAlign w:val="center"/>
            <w:hideMark/>
          </w:tcPr>
          <w:p w14:paraId="34B7FE86" w14:textId="77777777" w:rsidR="00727D36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45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11AC314D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Winylobenzen (styren)</w:t>
            </w:r>
          </w:p>
        </w:tc>
        <w:tc>
          <w:tcPr>
            <w:tcW w:w="2500" w:type="pct"/>
            <w:vAlign w:val="center"/>
            <w:hideMark/>
          </w:tcPr>
          <w:p w14:paraId="15EC098D" w14:textId="6908970D" w:rsidR="007C1BB4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morfologia krwi, AST, ALT, </w:t>
            </w:r>
            <w:r w:rsidR="00A17B8A">
              <w:rPr>
                <w:szCs w:val="22"/>
                <w:lang w:val="pl-PL"/>
              </w:rPr>
              <w:t>GGTP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7C1BB4">
              <w:rPr>
                <w:noProof/>
                <w:szCs w:val="22"/>
                <w:lang w:val="pl-PL"/>
              </w:rPr>
              <w:t>spirometria</w:t>
            </w:r>
          </w:p>
          <w:p w14:paraId="1B373101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F5FB17B" w14:textId="2E53634D" w:rsidR="00727D36" w:rsidRPr="00B31B4D" w:rsidRDefault="003B7F5B" w:rsidP="00E13FDD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52734B" w14:paraId="450FC187" w14:textId="77777777" w:rsidTr="004C36CF">
        <w:tc>
          <w:tcPr>
            <w:tcW w:w="200" w:type="pct"/>
            <w:vAlign w:val="center"/>
            <w:hideMark/>
          </w:tcPr>
          <w:p w14:paraId="7E930327" w14:textId="77777777" w:rsidR="00727D36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46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68ECF297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Winylu chlorek</w:t>
            </w:r>
            <w:r w:rsidR="0006427D">
              <w:rPr>
                <w:noProof/>
                <w:szCs w:val="22"/>
                <w:lang w:val="pl-PL"/>
              </w:rPr>
              <w:t xml:space="preserve"> (</w:t>
            </w:r>
            <w:r w:rsidR="0006427D" w:rsidRPr="0006427D">
              <w:rPr>
                <w:noProof/>
                <w:szCs w:val="22"/>
                <w:lang w:val="pl-PL"/>
              </w:rPr>
              <w:t>Chloroetan</w:t>
            </w:r>
            <w:r w:rsidR="0006427D">
              <w:rPr>
                <w:noProof/>
                <w:szCs w:val="22"/>
                <w:lang w:val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65237BC5" w14:textId="0997C563" w:rsidR="007C1BB4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AST, ALT, </w:t>
            </w:r>
            <w:r w:rsidR="0061186A">
              <w:rPr>
                <w:noProof/>
                <w:szCs w:val="22"/>
                <w:lang w:val="pl-PL"/>
              </w:rPr>
              <w:t>GGTP, fosfataza alkaliczna</w:t>
            </w:r>
            <w:r w:rsidR="00A17B8A">
              <w:rPr>
                <w:noProof/>
                <w:szCs w:val="22"/>
                <w:lang w:val="pl-PL"/>
              </w:rPr>
              <w:t>,</w:t>
            </w:r>
            <w:r w:rsidR="007C1BB4">
              <w:rPr>
                <w:noProof/>
                <w:szCs w:val="22"/>
                <w:lang w:val="pl-PL"/>
              </w:rPr>
              <w:t xml:space="preserve"> morfologia</w:t>
            </w:r>
            <w:r w:rsidR="004D5921">
              <w:rPr>
                <w:noProof/>
                <w:szCs w:val="22"/>
                <w:lang w:val="pl-PL"/>
              </w:rPr>
              <w:t xml:space="preserve"> krwi</w:t>
            </w:r>
            <w:r w:rsidR="007C1BB4">
              <w:rPr>
                <w:noProof/>
                <w:szCs w:val="22"/>
                <w:lang w:val="pl-PL"/>
              </w:rPr>
              <w:t>, USG wątroby</w:t>
            </w:r>
          </w:p>
          <w:p w14:paraId="1D502A82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77B6CF5" w14:textId="5A13BFBB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Co 12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3B7F5B">
              <w:rPr>
                <w:noProof/>
                <w:szCs w:val="22"/>
                <w:lang w:val="pl-PL"/>
              </w:rPr>
              <w:t>-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="007C1BB4">
              <w:rPr>
                <w:szCs w:val="22"/>
                <w:lang w:val="pl-PL"/>
              </w:rPr>
              <w:t>24 miesiące;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B31B4D">
              <w:rPr>
                <w:noProof/>
                <w:szCs w:val="22"/>
                <w:lang w:val="pl-PL"/>
              </w:rPr>
              <w:t>USG wątroby po 10</w:t>
            </w:r>
            <w:r w:rsidR="007C1BB4">
              <w:rPr>
                <w:noProof/>
                <w:szCs w:val="22"/>
                <w:lang w:val="pl-PL"/>
              </w:rPr>
              <w:t xml:space="preserve"> latach narażenia, a następnie w zależności od wskazań; </w:t>
            </w:r>
            <w:r w:rsidRPr="00B31B4D">
              <w:rPr>
                <w:noProof/>
                <w:szCs w:val="22"/>
                <w:lang w:val="pl-PL"/>
              </w:rPr>
              <w:t>w przypadku dodatniej próby oziębian</w:t>
            </w:r>
            <w:r w:rsidR="000A2AD5">
              <w:rPr>
                <w:noProof/>
                <w:szCs w:val="22"/>
                <w:lang w:val="pl-PL"/>
              </w:rPr>
              <w:t>ia w badaniu okresowym -</w:t>
            </w:r>
            <w:r w:rsidRPr="00B31B4D">
              <w:rPr>
                <w:noProof/>
                <w:szCs w:val="22"/>
                <w:lang w:val="pl-PL"/>
              </w:rPr>
              <w:t xml:space="preserve"> rtg rąk</w:t>
            </w:r>
          </w:p>
        </w:tc>
      </w:tr>
      <w:tr w:rsidR="004C36CF" w:rsidRPr="00B31B4D" w14:paraId="33C83204" w14:textId="77777777" w:rsidTr="004C36CF">
        <w:tc>
          <w:tcPr>
            <w:tcW w:w="200" w:type="pct"/>
            <w:vAlign w:val="center"/>
            <w:hideMark/>
          </w:tcPr>
          <w:p w14:paraId="08803FAC" w14:textId="77777777" w:rsidR="00727D36" w:rsidRPr="00B31B4D" w:rsidRDefault="006F718C" w:rsidP="0050572E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47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3B1764FA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Żywice epoksydowe</w:t>
            </w:r>
          </w:p>
        </w:tc>
        <w:tc>
          <w:tcPr>
            <w:tcW w:w="2500" w:type="pct"/>
            <w:vAlign w:val="center"/>
            <w:hideMark/>
          </w:tcPr>
          <w:p w14:paraId="0B89AD34" w14:textId="1E7C1D84" w:rsidR="007C1BB4" w:rsidRDefault="007C1BB4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lekarskie, spirometria</w:t>
            </w:r>
          </w:p>
          <w:p w14:paraId="3BC66A53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5E9C21A" w14:textId="3E917A69" w:rsidR="00727D36" w:rsidRPr="00B31B4D" w:rsidRDefault="003B7F5B" w:rsidP="0050572E">
            <w:pPr>
              <w:ind w:left="19"/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t>Co 2 - 4 lata</w:t>
            </w:r>
          </w:p>
        </w:tc>
      </w:tr>
      <w:tr w:rsidR="004C36CF" w:rsidRPr="00B31B4D" w14:paraId="34FC2165" w14:textId="77777777" w:rsidTr="004C36CF">
        <w:tc>
          <w:tcPr>
            <w:tcW w:w="200" w:type="pct"/>
            <w:vAlign w:val="center"/>
            <w:hideMark/>
          </w:tcPr>
          <w:p w14:paraId="2233A3BD" w14:textId="77777777" w:rsidR="00727D36" w:rsidRPr="00B31B4D" w:rsidRDefault="006F718C" w:rsidP="0050572E">
            <w:pPr>
              <w:tabs>
                <w:tab w:val="left" w:pos="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48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321D4CCC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Mieszaniny rozpuszczalników organicznych (jeśli są zawarte wymienione powyżej rozpuszczalniki obowiązuje zakres przypisany do danego związku)</w:t>
            </w:r>
          </w:p>
        </w:tc>
        <w:tc>
          <w:tcPr>
            <w:tcW w:w="2500" w:type="pct"/>
            <w:vAlign w:val="center"/>
            <w:hideMark/>
          </w:tcPr>
          <w:p w14:paraId="2917FE5C" w14:textId="1A850D6C" w:rsidR="007C1BB4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morfologia krwi, AST, ALT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A17B8A">
              <w:rPr>
                <w:szCs w:val="22"/>
                <w:lang w:val="pl-PL"/>
              </w:rPr>
              <w:t>GGTP</w:t>
            </w:r>
          </w:p>
          <w:p w14:paraId="1885D781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1A93FA9" w14:textId="6E11F252" w:rsidR="00727D36" w:rsidRPr="00B31B4D" w:rsidRDefault="003B7F5B" w:rsidP="0050572E">
            <w:pPr>
              <w:jc w:val="left"/>
              <w:rPr>
                <w:noProof/>
                <w:szCs w:val="22"/>
                <w:lang w:val="pl-PL"/>
              </w:rPr>
            </w:pPr>
            <w:r w:rsidRPr="003B7F5B">
              <w:rPr>
                <w:noProof/>
                <w:szCs w:val="22"/>
                <w:lang w:val="pl-PL"/>
              </w:rPr>
              <w:t>Co 2 - 4 lata</w:t>
            </w:r>
          </w:p>
        </w:tc>
      </w:tr>
      <w:tr w:rsidR="004C36CF" w:rsidRPr="0052734B" w14:paraId="7187DB2C" w14:textId="77777777" w:rsidTr="004C36CF">
        <w:tc>
          <w:tcPr>
            <w:tcW w:w="200" w:type="pct"/>
            <w:vAlign w:val="center"/>
            <w:hideMark/>
          </w:tcPr>
          <w:p w14:paraId="4799E1DA" w14:textId="77777777" w:rsidR="00727D36" w:rsidRPr="00B31B4D" w:rsidRDefault="00F66017" w:rsidP="006F718C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</w:t>
            </w:r>
            <w:r w:rsidR="006F718C">
              <w:rPr>
                <w:noProof/>
                <w:szCs w:val="22"/>
                <w:lang w:val="pl-PL"/>
              </w:rPr>
              <w:t>9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57A50F1" w14:textId="77777777" w:rsidR="00727D36" w:rsidRPr="00B31B4D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Cytostatyki</w:t>
            </w:r>
          </w:p>
        </w:tc>
        <w:tc>
          <w:tcPr>
            <w:tcW w:w="2500" w:type="pct"/>
            <w:vAlign w:val="center"/>
            <w:hideMark/>
          </w:tcPr>
          <w:p w14:paraId="70802B34" w14:textId="77777777" w:rsidR="007C1BB4" w:rsidRDefault="00727D36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morfologia krwi, AST, ALT, </w:t>
            </w:r>
            <w:r w:rsidR="00A17B8A">
              <w:rPr>
                <w:szCs w:val="22"/>
                <w:lang w:val="pl-PL"/>
              </w:rPr>
              <w:t xml:space="preserve">GGTP, </w:t>
            </w:r>
            <w:r w:rsidR="00F52505">
              <w:rPr>
                <w:szCs w:val="22"/>
                <w:lang w:val="pl-PL"/>
              </w:rPr>
              <w:t>oznaczenie stężenia</w:t>
            </w:r>
            <w:r w:rsidR="00A17B8A">
              <w:rPr>
                <w:noProof/>
                <w:szCs w:val="22"/>
                <w:lang w:val="pl-PL"/>
              </w:rPr>
              <w:t xml:space="preserve"> kreatyniny</w:t>
            </w:r>
            <w:r w:rsidR="00F52505">
              <w:rPr>
                <w:noProof/>
                <w:szCs w:val="22"/>
                <w:lang w:val="pl-PL"/>
              </w:rPr>
              <w:t>we krwi</w:t>
            </w:r>
            <w:r w:rsidR="00A17B8A">
              <w:rPr>
                <w:noProof/>
                <w:szCs w:val="22"/>
                <w:lang w:val="pl-PL"/>
              </w:rPr>
              <w:t xml:space="preserve">, </w:t>
            </w:r>
            <w:r w:rsidR="007C1BB4">
              <w:rPr>
                <w:noProof/>
                <w:szCs w:val="22"/>
                <w:lang w:val="pl-PL"/>
              </w:rPr>
              <w:t>badanie ogólne moczu;</w:t>
            </w:r>
          </w:p>
          <w:p w14:paraId="00065B43" w14:textId="77777777" w:rsidR="00727D36" w:rsidRPr="00B31B4D" w:rsidRDefault="00F52505" w:rsidP="0050572E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w</w:t>
            </w:r>
            <w:r w:rsidR="00727D36" w:rsidRPr="00B31B4D">
              <w:rPr>
                <w:noProof/>
                <w:szCs w:val="22"/>
                <w:lang w:val="pl-PL"/>
              </w:rPr>
              <w:t xml:space="preserve"> przypadku narażenia na niżej wymienione leki należy poszerzyć badania okresowe o nastepuj</w:t>
            </w:r>
            <w:r w:rsidR="00932B58">
              <w:rPr>
                <w:noProof/>
                <w:szCs w:val="22"/>
                <w:lang w:val="pl-PL"/>
              </w:rPr>
              <w:t>ą</w:t>
            </w:r>
            <w:r w:rsidR="00727D36" w:rsidRPr="00B31B4D">
              <w:rPr>
                <w:noProof/>
                <w:szCs w:val="22"/>
                <w:lang w:val="pl-PL"/>
              </w:rPr>
              <w:t xml:space="preserve">ce badania: </w:t>
            </w:r>
          </w:p>
          <w:p w14:paraId="0EE7C613" w14:textId="77777777" w:rsidR="00727D36" w:rsidRPr="00B31B4D" w:rsidRDefault="00727D36" w:rsidP="0050572E">
            <w:pPr>
              <w:pStyle w:val="Akapitzlist"/>
              <w:numPr>
                <w:ilvl w:val="0"/>
                <w:numId w:val="22"/>
              </w:numPr>
              <w:tabs>
                <w:tab w:val="left" w:pos="-720"/>
                <w:tab w:val="left" w:pos="483"/>
              </w:tabs>
              <w:spacing w:line="240" w:lineRule="auto"/>
              <w:ind w:left="289" w:hanging="284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leki alkilujące</w:t>
            </w:r>
            <w:r w:rsidR="00DC53F1">
              <w:rPr>
                <w:rFonts w:ascii="Times New Roman" w:hAnsi="Times New Roman"/>
                <w:noProof/>
              </w:rPr>
              <w:t xml:space="preserve">–szczególne zwrócenie uwagi na </w:t>
            </w:r>
            <w:r w:rsidRPr="00B31B4D">
              <w:rPr>
                <w:rFonts w:ascii="Times New Roman" w:hAnsi="Times New Roman"/>
                <w:noProof/>
              </w:rPr>
              <w:t>orientacyjn</w:t>
            </w:r>
            <w:r w:rsidR="00DC53F1">
              <w:rPr>
                <w:rFonts w:ascii="Times New Roman" w:hAnsi="Times New Roman"/>
                <w:noProof/>
              </w:rPr>
              <w:t>ą</w:t>
            </w:r>
            <w:r w:rsidRPr="00B31B4D">
              <w:rPr>
                <w:rFonts w:ascii="Times New Roman" w:hAnsi="Times New Roman"/>
                <w:noProof/>
              </w:rPr>
              <w:t xml:space="preserve"> ocen</w:t>
            </w:r>
            <w:r w:rsidR="00DC53F1">
              <w:rPr>
                <w:rFonts w:ascii="Times New Roman" w:hAnsi="Times New Roman"/>
                <w:noProof/>
              </w:rPr>
              <w:t>ę</w:t>
            </w:r>
            <w:r w:rsidRPr="00B31B4D">
              <w:rPr>
                <w:rFonts w:ascii="Times New Roman" w:hAnsi="Times New Roman"/>
                <w:noProof/>
              </w:rPr>
              <w:t xml:space="preserve"> pola widzenia, </w:t>
            </w:r>
          </w:p>
          <w:p w14:paraId="6CA68B3C" w14:textId="77777777" w:rsidR="00727D36" w:rsidRPr="00B31B4D" w:rsidRDefault="00727D36" w:rsidP="0050572E">
            <w:pPr>
              <w:pStyle w:val="Akapitzlist"/>
              <w:numPr>
                <w:ilvl w:val="0"/>
                <w:numId w:val="22"/>
              </w:numPr>
              <w:tabs>
                <w:tab w:val="left" w:pos="-720"/>
                <w:tab w:val="left" w:pos="483"/>
              </w:tabs>
              <w:spacing w:line="240" w:lineRule="auto"/>
              <w:ind w:left="289" w:hanging="284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winkrystyna, winblastyna, cisplatyna, prokarbazyna</w:t>
            </w:r>
            <w:r w:rsidR="00DC53F1">
              <w:rPr>
                <w:rFonts w:ascii="Times New Roman" w:hAnsi="Times New Roman"/>
                <w:noProof/>
              </w:rPr>
              <w:t xml:space="preserve">–szczególne zwrócenie uwagi na </w:t>
            </w:r>
            <w:r w:rsidRPr="00B31B4D">
              <w:rPr>
                <w:rFonts w:ascii="Times New Roman" w:hAnsi="Times New Roman"/>
                <w:noProof/>
              </w:rPr>
              <w:t>ocen</w:t>
            </w:r>
            <w:r w:rsidR="00DC53F1">
              <w:rPr>
                <w:rFonts w:ascii="Times New Roman" w:hAnsi="Times New Roman"/>
                <w:noProof/>
              </w:rPr>
              <w:t>ę</w:t>
            </w:r>
            <w:r w:rsidRPr="00B31B4D">
              <w:rPr>
                <w:rFonts w:ascii="Times New Roman" w:hAnsi="Times New Roman"/>
                <w:noProof/>
              </w:rPr>
              <w:t xml:space="preserve"> zaburzeń czucia powierzchniowego i głębokiego,</w:t>
            </w:r>
          </w:p>
          <w:p w14:paraId="4C387D78" w14:textId="77777777" w:rsidR="00727D36" w:rsidRPr="00B31B4D" w:rsidRDefault="00727D36" w:rsidP="0050572E">
            <w:pPr>
              <w:pStyle w:val="Akapitzlist"/>
              <w:numPr>
                <w:ilvl w:val="0"/>
                <w:numId w:val="22"/>
              </w:numPr>
              <w:tabs>
                <w:tab w:val="left" w:pos="-720"/>
                <w:tab w:val="left" w:pos="483"/>
              </w:tabs>
              <w:spacing w:line="240" w:lineRule="auto"/>
              <w:ind w:left="289" w:hanging="284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fluorouracyl- EKG,</w:t>
            </w:r>
          </w:p>
          <w:p w14:paraId="2E3231FF" w14:textId="7D60B21C" w:rsidR="00727D36" w:rsidRPr="00B31B4D" w:rsidRDefault="00727D36" w:rsidP="0050572E">
            <w:pPr>
              <w:pStyle w:val="Akapitzlist"/>
              <w:numPr>
                <w:ilvl w:val="0"/>
                <w:numId w:val="22"/>
              </w:numPr>
              <w:tabs>
                <w:tab w:val="left" w:pos="-720"/>
                <w:tab w:val="left" w:pos="483"/>
              </w:tabs>
              <w:spacing w:line="240" w:lineRule="auto"/>
              <w:ind w:left="289" w:hanging="284"/>
              <w:jc w:val="left"/>
              <w:rPr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lastRenderedPageBreak/>
              <w:t>bleomycyna, busulfan, chlorambucyl, cyklofosfamid, metotreksat, melfalan - rtg klatki piersiowej</w:t>
            </w:r>
          </w:p>
        </w:tc>
        <w:tc>
          <w:tcPr>
            <w:tcW w:w="1400" w:type="pct"/>
            <w:vAlign w:val="center"/>
            <w:hideMark/>
          </w:tcPr>
          <w:p w14:paraId="56B4CF77" w14:textId="190ACCE7" w:rsidR="00727D36" w:rsidRPr="00B31B4D" w:rsidRDefault="003B7F5B" w:rsidP="0050572E">
            <w:pPr>
              <w:jc w:val="left"/>
              <w:rPr>
                <w:szCs w:val="22"/>
                <w:lang w:val="pl-PL"/>
              </w:rPr>
            </w:pPr>
            <w:r w:rsidRPr="003B7F5B">
              <w:rPr>
                <w:szCs w:val="22"/>
                <w:lang w:val="pl-PL"/>
              </w:rPr>
              <w:lastRenderedPageBreak/>
              <w:t>Co 2 - 4 lata</w:t>
            </w:r>
            <w:r>
              <w:rPr>
                <w:szCs w:val="22"/>
                <w:lang w:val="pl-PL"/>
              </w:rPr>
              <w:t>;</w:t>
            </w:r>
            <w:r w:rsidRPr="003B7F5B" w:rsidDel="003B7F5B">
              <w:rPr>
                <w:szCs w:val="22"/>
                <w:lang w:val="pl-PL"/>
              </w:rPr>
              <w:t xml:space="preserve"> </w:t>
            </w:r>
            <w:r w:rsidR="00727D36" w:rsidRPr="00B31B4D">
              <w:rPr>
                <w:szCs w:val="22"/>
                <w:lang w:val="pl-PL"/>
              </w:rPr>
              <w:t>rtg klatki piersiowej po 6 latach pracy, a następnie co 2</w:t>
            </w:r>
            <w:r>
              <w:rPr>
                <w:noProof/>
                <w:szCs w:val="22"/>
                <w:lang w:val="pl-PL"/>
              </w:rPr>
              <w:t xml:space="preserve"> - </w:t>
            </w:r>
            <w:r w:rsidR="00727D36" w:rsidRPr="00B31B4D">
              <w:rPr>
                <w:szCs w:val="22"/>
                <w:lang w:val="pl-PL"/>
              </w:rPr>
              <w:t>4 lata.</w:t>
            </w:r>
          </w:p>
        </w:tc>
      </w:tr>
      <w:tr w:rsidR="00727D36" w:rsidRPr="00B31B4D" w14:paraId="33E1A30A" w14:textId="77777777" w:rsidTr="00F66017">
        <w:tc>
          <w:tcPr>
            <w:tcW w:w="200" w:type="pct"/>
            <w:vAlign w:val="center"/>
            <w:hideMark/>
          </w:tcPr>
          <w:p w14:paraId="03F02A1D" w14:textId="77777777" w:rsidR="00727D36" w:rsidRPr="00B31B4D" w:rsidRDefault="00727D36" w:rsidP="00727D36">
            <w:pPr>
              <w:tabs>
                <w:tab w:val="left" w:pos="-720"/>
              </w:tabs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IV.</w:t>
            </w:r>
          </w:p>
        </w:tc>
        <w:tc>
          <w:tcPr>
            <w:tcW w:w="4800" w:type="pct"/>
            <w:gridSpan w:val="3"/>
            <w:vAlign w:val="center"/>
            <w:hideMark/>
          </w:tcPr>
          <w:p w14:paraId="2F8C4938" w14:textId="77777777" w:rsidR="00727D36" w:rsidRPr="00B31B4D" w:rsidRDefault="00727D36" w:rsidP="00727D36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Czynniki biologiczne</w:t>
            </w:r>
          </w:p>
        </w:tc>
      </w:tr>
      <w:tr w:rsidR="004C36CF" w:rsidRPr="0052734B" w14:paraId="3360AF77" w14:textId="77777777" w:rsidTr="004C36CF">
        <w:tc>
          <w:tcPr>
            <w:tcW w:w="200" w:type="pct"/>
            <w:vAlign w:val="center"/>
            <w:hideMark/>
          </w:tcPr>
          <w:p w14:paraId="72388B39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1.</w:t>
            </w:r>
          </w:p>
        </w:tc>
        <w:tc>
          <w:tcPr>
            <w:tcW w:w="900" w:type="pct"/>
            <w:vAlign w:val="center"/>
          </w:tcPr>
          <w:p w14:paraId="7E420CAE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u w:val="single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Wirus zapalenia wątroby - typ B (HBV)</w:t>
            </w:r>
          </w:p>
        </w:tc>
        <w:tc>
          <w:tcPr>
            <w:tcW w:w="2500" w:type="pct"/>
            <w:vAlign w:val="center"/>
            <w:hideMark/>
          </w:tcPr>
          <w:p w14:paraId="46ED5C88" w14:textId="77777777" w:rsidR="007C1BB4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 z wywiadem ukierunkowanym na</w:t>
            </w:r>
            <w:r w:rsidR="007C1BB4">
              <w:rPr>
                <w:noProof/>
                <w:szCs w:val="22"/>
                <w:lang w:val="pl-PL"/>
              </w:rPr>
              <w:t xml:space="preserve"> szczepienie ochronne, ALT, AST</w:t>
            </w:r>
            <w:r w:rsidR="009521A1">
              <w:rPr>
                <w:noProof/>
                <w:szCs w:val="22"/>
                <w:lang w:val="pl-PL"/>
              </w:rPr>
              <w:t>,</w:t>
            </w:r>
            <w:r w:rsidR="009521A1" w:rsidRPr="009521A1">
              <w:rPr>
                <w:noProof/>
                <w:szCs w:val="22"/>
                <w:lang w:val="pl-PL"/>
              </w:rPr>
              <w:t>przeciwciała anty-HBc Total</w:t>
            </w:r>
            <w:r w:rsidR="00932B58">
              <w:rPr>
                <w:noProof/>
                <w:szCs w:val="22"/>
                <w:lang w:val="pl-PL"/>
              </w:rPr>
              <w:t>;</w:t>
            </w:r>
          </w:p>
          <w:p w14:paraId="1B03A7D9" w14:textId="019DE020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Po przypadkowej ekspozycji na materiał potencjalnie zakaźny badania serologiczne zależne od aktualnych wytycznych postępowania poekspozycyjnego</w:t>
            </w:r>
          </w:p>
        </w:tc>
        <w:tc>
          <w:tcPr>
            <w:tcW w:w="1400" w:type="pct"/>
            <w:vAlign w:val="center"/>
            <w:hideMark/>
          </w:tcPr>
          <w:p w14:paraId="764AEC85" w14:textId="69548B15" w:rsidR="00727D36" w:rsidRPr="00B31B4D" w:rsidRDefault="00A02A17" w:rsidP="00A02A17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 xml:space="preserve">Co 2 </w:t>
            </w:r>
            <w:r w:rsidR="003B7F5B">
              <w:rPr>
                <w:szCs w:val="22"/>
                <w:lang w:val="pl-PL"/>
              </w:rPr>
              <w:t xml:space="preserve">- </w:t>
            </w:r>
            <w:r w:rsidRPr="00A02A17">
              <w:rPr>
                <w:szCs w:val="22"/>
                <w:lang w:val="pl-PL"/>
              </w:rPr>
              <w:t>4 lata</w:t>
            </w:r>
            <w:r w:rsidR="00727D36" w:rsidRPr="00B31B4D">
              <w:rPr>
                <w:szCs w:val="22"/>
                <w:lang w:val="pl-PL"/>
              </w:rPr>
              <w:t xml:space="preserve">, </w:t>
            </w:r>
            <w:r w:rsidR="00727D36" w:rsidRPr="00B31B4D">
              <w:rPr>
                <w:noProof/>
                <w:szCs w:val="22"/>
                <w:lang w:val="pl-PL"/>
              </w:rPr>
              <w:t>przeciwciała anty-HBc Total w badaniu wstępnym, a następnie badania serologiczne w zależności od wskazań</w:t>
            </w:r>
          </w:p>
        </w:tc>
      </w:tr>
      <w:tr w:rsidR="004C36CF" w:rsidRPr="0052734B" w14:paraId="26A95E2E" w14:textId="77777777" w:rsidTr="004C36CF">
        <w:tc>
          <w:tcPr>
            <w:tcW w:w="200" w:type="pct"/>
            <w:vAlign w:val="center"/>
            <w:hideMark/>
          </w:tcPr>
          <w:p w14:paraId="1F383988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2.</w:t>
            </w:r>
          </w:p>
        </w:tc>
        <w:tc>
          <w:tcPr>
            <w:tcW w:w="900" w:type="pct"/>
            <w:vAlign w:val="center"/>
          </w:tcPr>
          <w:p w14:paraId="4B03CCF4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Wirus zapalenia wątroby - typ C (HCV)</w:t>
            </w:r>
          </w:p>
        </w:tc>
        <w:tc>
          <w:tcPr>
            <w:tcW w:w="2500" w:type="pct"/>
            <w:vAlign w:val="center"/>
            <w:hideMark/>
          </w:tcPr>
          <w:p w14:paraId="6BDA8F78" w14:textId="77777777" w:rsidR="00727D36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ALT, AST, </w:t>
            </w:r>
            <w:r w:rsidR="006211E6">
              <w:rPr>
                <w:noProof/>
                <w:szCs w:val="22"/>
                <w:lang w:val="pl-PL"/>
              </w:rPr>
              <w:t>p</w:t>
            </w:r>
            <w:r w:rsidR="007C1BB4">
              <w:rPr>
                <w:noProof/>
                <w:szCs w:val="22"/>
                <w:lang w:val="pl-PL"/>
              </w:rPr>
              <w:t>rzeciwciała anty-HCV;</w:t>
            </w:r>
          </w:p>
          <w:p w14:paraId="3ABEDED6" w14:textId="20ABDA28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Po przypadkowej ekspozycji na materiał potencjalnie zakaźny badania serologiczne zależne od aktualnych wytycznych postępowania poekspozycyjnego</w:t>
            </w:r>
          </w:p>
        </w:tc>
        <w:tc>
          <w:tcPr>
            <w:tcW w:w="1400" w:type="pct"/>
            <w:vAlign w:val="center"/>
            <w:hideMark/>
          </w:tcPr>
          <w:p w14:paraId="4777957A" w14:textId="1A1D0CE8" w:rsidR="00727D36" w:rsidRPr="00B31B4D" w:rsidRDefault="00A02A17" w:rsidP="007C1BB4">
            <w:pPr>
              <w:jc w:val="left"/>
              <w:rPr>
                <w:noProof/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 xml:space="preserve">Co 2 </w:t>
            </w:r>
            <w:r w:rsidR="003B7F5B">
              <w:rPr>
                <w:szCs w:val="22"/>
                <w:lang w:val="pl-PL"/>
              </w:rPr>
              <w:t>-</w:t>
            </w:r>
            <w:r w:rsidRPr="00A02A17">
              <w:rPr>
                <w:szCs w:val="22"/>
                <w:lang w:val="pl-PL"/>
              </w:rPr>
              <w:t xml:space="preserve"> 4 lata</w:t>
            </w:r>
            <w:r w:rsidR="00727D36" w:rsidRPr="00B31B4D">
              <w:rPr>
                <w:szCs w:val="22"/>
                <w:lang w:val="pl-PL"/>
              </w:rPr>
              <w:t xml:space="preserve">, </w:t>
            </w:r>
            <w:r w:rsidR="00727D36" w:rsidRPr="00B31B4D">
              <w:rPr>
                <w:noProof/>
                <w:szCs w:val="22"/>
                <w:lang w:val="pl-PL"/>
              </w:rPr>
              <w:t>przeciwciała anty-HCV w badaniu wstępnym, a następnie w</w:t>
            </w:r>
            <w:r w:rsidR="003B7F5B">
              <w:rPr>
                <w:noProof/>
                <w:szCs w:val="22"/>
                <w:lang w:val="pl-PL"/>
              </w:rPr>
              <w:t xml:space="preserve"> </w:t>
            </w:r>
            <w:r w:rsidR="00727D36" w:rsidRPr="00B31B4D">
              <w:rPr>
                <w:noProof/>
                <w:szCs w:val="22"/>
                <w:lang w:val="pl-PL"/>
              </w:rPr>
              <w:t xml:space="preserve">zależności od wskazań </w:t>
            </w:r>
          </w:p>
          <w:p w14:paraId="51AE4C13" w14:textId="77777777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52734B" w14:paraId="5DBEB89E" w14:textId="77777777" w:rsidTr="004C36CF">
        <w:tc>
          <w:tcPr>
            <w:tcW w:w="200" w:type="pct"/>
            <w:vAlign w:val="center"/>
            <w:hideMark/>
          </w:tcPr>
          <w:p w14:paraId="4A8EC60E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3.</w:t>
            </w:r>
          </w:p>
        </w:tc>
        <w:tc>
          <w:tcPr>
            <w:tcW w:w="900" w:type="pct"/>
            <w:vAlign w:val="center"/>
            <w:hideMark/>
          </w:tcPr>
          <w:p w14:paraId="6250DB87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Ludzki wirus niedoboru odporności nabytej (HIV)</w:t>
            </w:r>
          </w:p>
        </w:tc>
        <w:tc>
          <w:tcPr>
            <w:tcW w:w="2500" w:type="pct"/>
            <w:vAlign w:val="center"/>
            <w:hideMark/>
          </w:tcPr>
          <w:p w14:paraId="5302BF15" w14:textId="77777777" w:rsidR="00727D36" w:rsidRDefault="00F52505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lekarskie,</w:t>
            </w:r>
            <w:r w:rsidR="00727D36" w:rsidRPr="00B31B4D">
              <w:rPr>
                <w:noProof/>
                <w:szCs w:val="22"/>
                <w:lang w:val="pl-PL"/>
              </w:rPr>
              <w:t xml:space="preserve"> pr</w:t>
            </w:r>
            <w:r w:rsidR="007C1BB4">
              <w:rPr>
                <w:noProof/>
                <w:szCs w:val="22"/>
                <w:lang w:val="pl-PL"/>
              </w:rPr>
              <w:t>zeciwciała anty-HIV;</w:t>
            </w:r>
          </w:p>
          <w:p w14:paraId="2B6957D4" w14:textId="7BDD02A7" w:rsidR="00727D36" w:rsidRPr="00B31B4D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Po przypadkowej ekspozycji na materiał potencjalnie zakaźny badania serologiczne zależne od aktualnych wytycznych postępowania poekspozycyjnego</w:t>
            </w:r>
          </w:p>
        </w:tc>
        <w:tc>
          <w:tcPr>
            <w:tcW w:w="1400" w:type="pct"/>
            <w:vAlign w:val="center"/>
            <w:hideMark/>
          </w:tcPr>
          <w:p w14:paraId="035B39A2" w14:textId="7F7B77F5" w:rsidR="00727D36" w:rsidRPr="00B31B4D" w:rsidRDefault="00A02A17" w:rsidP="00D23BF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 xml:space="preserve">Co 2 </w:t>
            </w:r>
            <w:r w:rsidR="003B7F5B">
              <w:rPr>
                <w:szCs w:val="22"/>
                <w:lang w:val="pl-PL"/>
              </w:rPr>
              <w:t>-</w:t>
            </w:r>
            <w:r w:rsidRPr="00A02A17">
              <w:rPr>
                <w:szCs w:val="22"/>
                <w:lang w:val="pl-PL"/>
              </w:rPr>
              <w:t xml:space="preserve"> 4 lata</w:t>
            </w:r>
            <w:r w:rsidR="00727D36" w:rsidRPr="00B31B4D">
              <w:rPr>
                <w:szCs w:val="22"/>
                <w:lang w:val="pl-PL"/>
              </w:rPr>
              <w:t xml:space="preserve">, </w:t>
            </w:r>
            <w:r w:rsidR="00727D36" w:rsidRPr="00B31B4D">
              <w:rPr>
                <w:noProof/>
                <w:szCs w:val="22"/>
                <w:lang w:val="pl-PL"/>
              </w:rPr>
              <w:t>przeciwciała anty-HIV w badaniu wstępnym</w:t>
            </w:r>
            <w:r w:rsidR="00790989">
              <w:rPr>
                <w:noProof/>
                <w:szCs w:val="22"/>
                <w:lang w:val="pl-PL"/>
              </w:rPr>
              <w:t>,</w:t>
            </w:r>
            <w:r w:rsidR="00727D36" w:rsidRPr="00B31B4D">
              <w:rPr>
                <w:noProof/>
                <w:szCs w:val="22"/>
                <w:lang w:val="pl-PL"/>
              </w:rPr>
              <w:t xml:space="preserve"> a następnie w zależności od wskazań</w:t>
            </w:r>
          </w:p>
        </w:tc>
      </w:tr>
      <w:tr w:rsidR="004C36CF" w:rsidRPr="00B31B4D" w14:paraId="69E3CACD" w14:textId="77777777" w:rsidTr="004C36CF">
        <w:tc>
          <w:tcPr>
            <w:tcW w:w="200" w:type="pct"/>
            <w:vAlign w:val="center"/>
            <w:hideMark/>
          </w:tcPr>
          <w:p w14:paraId="78BD6B26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4.</w:t>
            </w:r>
          </w:p>
        </w:tc>
        <w:tc>
          <w:tcPr>
            <w:tcW w:w="900" w:type="pct"/>
            <w:vAlign w:val="center"/>
            <w:hideMark/>
          </w:tcPr>
          <w:p w14:paraId="15C48446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Pałeczki </w:t>
            </w:r>
            <w:r w:rsidRPr="00B31B4D">
              <w:rPr>
                <w:i/>
                <w:noProof/>
                <w:szCs w:val="22"/>
                <w:lang w:val="pl-PL"/>
              </w:rPr>
              <w:t>Brucella - abortus bovis</w:t>
            </w:r>
          </w:p>
        </w:tc>
        <w:tc>
          <w:tcPr>
            <w:tcW w:w="2500" w:type="pct"/>
            <w:vAlign w:val="center"/>
            <w:hideMark/>
          </w:tcPr>
          <w:p w14:paraId="2F132176" w14:textId="68BBA901" w:rsidR="007C1BB4" w:rsidRDefault="007C1BB4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</w:t>
            </w:r>
          </w:p>
          <w:p w14:paraId="0BF76FE8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E8CC810" w14:textId="6C13931D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 xml:space="preserve">3 </w:t>
            </w:r>
            <w:r w:rsidR="003B7F5B">
              <w:rPr>
                <w:szCs w:val="22"/>
                <w:lang w:val="pl-PL"/>
              </w:rPr>
              <w:t>-</w:t>
            </w:r>
            <w:r w:rsidR="00A02A17">
              <w:rPr>
                <w:szCs w:val="22"/>
                <w:lang w:val="pl-PL"/>
              </w:rPr>
              <w:t xml:space="preserve"> 5 lat</w:t>
            </w:r>
          </w:p>
        </w:tc>
      </w:tr>
      <w:tr w:rsidR="004C36CF" w:rsidRPr="00B31B4D" w14:paraId="3C324F80" w14:textId="77777777" w:rsidTr="004C36CF">
        <w:tc>
          <w:tcPr>
            <w:tcW w:w="200" w:type="pct"/>
            <w:vAlign w:val="center"/>
            <w:hideMark/>
          </w:tcPr>
          <w:p w14:paraId="62E81521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5.</w:t>
            </w:r>
          </w:p>
        </w:tc>
        <w:tc>
          <w:tcPr>
            <w:tcW w:w="900" w:type="pct"/>
            <w:vAlign w:val="center"/>
            <w:hideMark/>
          </w:tcPr>
          <w:p w14:paraId="7C7F7A16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Promieniow</w:t>
            </w:r>
            <w:r w:rsidR="007C1BB4">
              <w:rPr>
                <w:noProof/>
                <w:szCs w:val="22"/>
                <w:lang w:val="pl-PL"/>
              </w:rPr>
              <w:t xml:space="preserve">ce termofilne, grzyby pleśniowe, </w:t>
            </w:r>
            <w:r w:rsidR="007C1BB4" w:rsidRPr="0021786F">
              <w:rPr>
                <w:noProof/>
                <w:szCs w:val="22"/>
                <w:lang w:val="pl-PL"/>
              </w:rPr>
              <w:t xml:space="preserve">w tym </w:t>
            </w:r>
            <w:r w:rsidRPr="0021786F">
              <w:rPr>
                <w:noProof/>
                <w:szCs w:val="22"/>
                <w:lang w:val="pl-PL"/>
              </w:rPr>
              <w:t xml:space="preserve">o </w:t>
            </w:r>
            <w:r w:rsidRPr="00B31B4D">
              <w:rPr>
                <w:noProof/>
                <w:szCs w:val="22"/>
                <w:lang w:val="pl-PL"/>
              </w:rPr>
              <w:t>działaniu uczulającym</w:t>
            </w:r>
          </w:p>
        </w:tc>
        <w:tc>
          <w:tcPr>
            <w:tcW w:w="2500" w:type="pct"/>
            <w:vAlign w:val="center"/>
            <w:hideMark/>
          </w:tcPr>
          <w:p w14:paraId="417B9BCC" w14:textId="024F75FE" w:rsidR="00727D36" w:rsidRPr="00B31B4D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spirometria</w:t>
            </w:r>
          </w:p>
        </w:tc>
        <w:tc>
          <w:tcPr>
            <w:tcW w:w="1400" w:type="pct"/>
            <w:vAlign w:val="center"/>
            <w:hideMark/>
          </w:tcPr>
          <w:p w14:paraId="3E14BA0D" w14:textId="77777777" w:rsidR="00727D36" w:rsidRPr="00B31B4D" w:rsidRDefault="00A02A17" w:rsidP="007C1BB4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>3 lata</w:t>
            </w:r>
          </w:p>
        </w:tc>
      </w:tr>
      <w:tr w:rsidR="004C36CF" w:rsidRPr="00B31B4D" w14:paraId="1304B847" w14:textId="77777777" w:rsidTr="004C36CF">
        <w:tc>
          <w:tcPr>
            <w:tcW w:w="200" w:type="pct"/>
            <w:vAlign w:val="center"/>
          </w:tcPr>
          <w:p w14:paraId="7120C5FA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6.</w:t>
            </w:r>
          </w:p>
        </w:tc>
        <w:tc>
          <w:tcPr>
            <w:tcW w:w="900" w:type="pct"/>
            <w:vAlign w:val="center"/>
          </w:tcPr>
          <w:p w14:paraId="1157F7EB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Prątek gruźlicy</w:t>
            </w:r>
          </w:p>
        </w:tc>
        <w:tc>
          <w:tcPr>
            <w:tcW w:w="2500" w:type="pct"/>
            <w:vAlign w:val="center"/>
          </w:tcPr>
          <w:p w14:paraId="76CE9BA7" w14:textId="3D6E3098" w:rsidR="00727D36" w:rsidRPr="00B31B4D" w:rsidRDefault="007C1BB4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lekarskie,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="00727D36" w:rsidRPr="00B31B4D">
              <w:rPr>
                <w:noProof/>
                <w:szCs w:val="22"/>
                <w:lang w:val="pl-PL"/>
              </w:rPr>
              <w:t>rtg klatki piersiowej lub testy służące wykryciu zakażenia prątkami gruźlicy</w:t>
            </w:r>
          </w:p>
        </w:tc>
        <w:tc>
          <w:tcPr>
            <w:tcW w:w="1400" w:type="pct"/>
            <w:vAlign w:val="center"/>
          </w:tcPr>
          <w:p w14:paraId="6F365917" w14:textId="77777777" w:rsidR="00727D36" w:rsidRPr="00B31B4D" w:rsidRDefault="00727D36" w:rsidP="00A02A1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3 lata</w:t>
            </w:r>
          </w:p>
        </w:tc>
      </w:tr>
      <w:tr w:rsidR="004C36CF" w:rsidRPr="00B31B4D" w14:paraId="42AB3ED9" w14:textId="77777777" w:rsidTr="004C36CF">
        <w:tc>
          <w:tcPr>
            <w:tcW w:w="200" w:type="pct"/>
            <w:vAlign w:val="center"/>
          </w:tcPr>
          <w:p w14:paraId="371E2514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7.</w:t>
            </w:r>
          </w:p>
        </w:tc>
        <w:tc>
          <w:tcPr>
            <w:tcW w:w="900" w:type="pct"/>
            <w:vAlign w:val="center"/>
          </w:tcPr>
          <w:p w14:paraId="1A814D54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Wirus kleszczowego zapalenia mózgu (wirus KZM) </w:t>
            </w:r>
          </w:p>
        </w:tc>
        <w:tc>
          <w:tcPr>
            <w:tcW w:w="2500" w:type="pct"/>
            <w:vAlign w:val="center"/>
          </w:tcPr>
          <w:p w14:paraId="6D8059EB" w14:textId="474B0E36" w:rsidR="00727D36" w:rsidRPr="00B31B4D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z wywiadem ukierunkowanym na szczepienie ochronne</w:t>
            </w:r>
          </w:p>
        </w:tc>
        <w:tc>
          <w:tcPr>
            <w:tcW w:w="1400" w:type="pct"/>
            <w:vAlign w:val="center"/>
          </w:tcPr>
          <w:p w14:paraId="7006745E" w14:textId="3FD1BB84" w:rsidR="00727D36" w:rsidRPr="00B31B4D" w:rsidRDefault="00727D36" w:rsidP="00A02A1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 xml:space="preserve">2 </w:t>
            </w:r>
            <w:r w:rsidR="004F57C9">
              <w:rPr>
                <w:szCs w:val="22"/>
                <w:lang w:val="pl-PL"/>
              </w:rPr>
              <w:t>-</w:t>
            </w:r>
            <w:r w:rsidR="00A02A17">
              <w:rPr>
                <w:szCs w:val="22"/>
                <w:lang w:val="pl-PL"/>
              </w:rPr>
              <w:t xml:space="preserve"> 3 lata </w:t>
            </w:r>
          </w:p>
        </w:tc>
      </w:tr>
      <w:tr w:rsidR="004C36CF" w:rsidRPr="00B31B4D" w14:paraId="77FA2748" w14:textId="77777777" w:rsidTr="004C36CF">
        <w:tc>
          <w:tcPr>
            <w:tcW w:w="200" w:type="pct"/>
            <w:vAlign w:val="center"/>
          </w:tcPr>
          <w:p w14:paraId="3E96D8AF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8.</w:t>
            </w:r>
          </w:p>
        </w:tc>
        <w:tc>
          <w:tcPr>
            <w:tcW w:w="900" w:type="pct"/>
            <w:vAlign w:val="center"/>
          </w:tcPr>
          <w:p w14:paraId="3C0380D9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Borrelia burgdorferi</w:t>
            </w:r>
          </w:p>
        </w:tc>
        <w:tc>
          <w:tcPr>
            <w:tcW w:w="2500" w:type="pct"/>
            <w:vAlign w:val="center"/>
          </w:tcPr>
          <w:p w14:paraId="6D72E56A" w14:textId="77777777" w:rsidR="007C1BB4" w:rsidRDefault="007C1BB4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lekarskie;</w:t>
            </w:r>
          </w:p>
          <w:p w14:paraId="6BD7F284" w14:textId="256D1A0A" w:rsidR="00727D36" w:rsidRPr="00B31B4D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W badaniach okresowych - badania serologiczne w kierunku boreliozy w przypadku informacji o ukąszeniu przez kleszcza bądź </w:t>
            </w:r>
            <w:r w:rsidRPr="00B31B4D">
              <w:rPr>
                <w:iCs/>
                <w:noProof/>
                <w:szCs w:val="22"/>
                <w:lang w:val="pl-PL"/>
              </w:rPr>
              <w:t>w przypadku zgłaszania objawów nasuwających podejrzenie boreliozy</w:t>
            </w:r>
          </w:p>
        </w:tc>
        <w:tc>
          <w:tcPr>
            <w:tcW w:w="1400" w:type="pct"/>
            <w:vAlign w:val="center"/>
          </w:tcPr>
          <w:p w14:paraId="567F9814" w14:textId="77777777" w:rsidR="00727D36" w:rsidRPr="00B31B4D" w:rsidRDefault="00727D36" w:rsidP="00A02A17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4 lat</w:t>
            </w:r>
          </w:p>
        </w:tc>
      </w:tr>
      <w:tr w:rsidR="004C36CF" w:rsidRPr="00B31B4D" w14:paraId="1EC5C0D2" w14:textId="77777777" w:rsidTr="004C36CF">
        <w:tc>
          <w:tcPr>
            <w:tcW w:w="200" w:type="pct"/>
            <w:vAlign w:val="center"/>
            <w:hideMark/>
          </w:tcPr>
          <w:p w14:paraId="52C1E433" w14:textId="77777777" w:rsidR="00727D36" w:rsidRPr="00B31B4D" w:rsidRDefault="00727D36" w:rsidP="00772EA8">
            <w:pPr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9.</w:t>
            </w:r>
          </w:p>
        </w:tc>
        <w:tc>
          <w:tcPr>
            <w:tcW w:w="900" w:type="pct"/>
            <w:vAlign w:val="center"/>
            <w:hideMark/>
          </w:tcPr>
          <w:p w14:paraId="735C59DB" w14:textId="77777777" w:rsidR="00727D36" w:rsidRPr="00D23BF4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color w:val="000000"/>
                <w:szCs w:val="22"/>
                <w:lang w:val="pl-PL" w:eastAsia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Inne czynniki zaliczone do grupy 2, 3 lub 4 zagrożenia według </w:t>
            </w:r>
            <w:r w:rsidRPr="00B31B4D">
              <w:rPr>
                <w:noProof/>
                <w:szCs w:val="22"/>
                <w:lang w:val="pl-PL"/>
              </w:rPr>
              <w:lastRenderedPageBreak/>
              <w:t xml:space="preserve">przepisów wydanych na podstawie </w:t>
            </w:r>
            <w:bookmarkStart w:id="1" w:name="#hiperlinkText.rpc?hiperlink=type=tresc:"/>
            <w:r w:rsidRPr="00B31B4D">
              <w:rPr>
                <w:color w:val="000000"/>
                <w:szCs w:val="22"/>
                <w:lang w:val="pl-PL" w:eastAsia="pl-PL"/>
              </w:rPr>
              <w:t>art. 222</w:t>
            </w:r>
            <w:r w:rsidRPr="00B31B4D">
              <w:rPr>
                <w:color w:val="000000"/>
                <w:szCs w:val="22"/>
                <w:vertAlign w:val="superscript"/>
                <w:lang w:val="pl-PL" w:eastAsia="pl-PL"/>
              </w:rPr>
              <w:t>1</w:t>
            </w:r>
            <w:bookmarkEnd w:id="1"/>
            <w:r w:rsidRPr="00B31B4D">
              <w:rPr>
                <w:color w:val="000000"/>
                <w:szCs w:val="22"/>
                <w:lang w:val="pl-PL" w:eastAsia="pl-PL"/>
              </w:rPr>
              <w:t xml:space="preserve"> § 3 ustawy z dnia 26 czerwca 1974 r. - Kodeks pracy </w:t>
            </w:r>
          </w:p>
        </w:tc>
        <w:tc>
          <w:tcPr>
            <w:tcW w:w="2500" w:type="pct"/>
            <w:vAlign w:val="center"/>
            <w:hideMark/>
          </w:tcPr>
          <w:p w14:paraId="6FC3FBE4" w14:textId="127E7B2D" w:rsidR="00727D36" w:rsidRPr="00B31B4D" w:rsidRDefault="007C1BB4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lastRenderedPageBreak/>
              <w:t>Badanie lekarskie</w:t>
            </w:r>
            <w:r w:rsidR="00FB22C4">
              <w:rPr>
                <w:noProof/>
                <w:szCs w:val="22"/>
                <w:lang w:val="pl-PL"/>
              </w:rPr>
              <w:t xml:space="preserve"> </w:t>
            </w:r>
            <w:r w:rsidR="00727D36" w:rsidRPr="00B31B4D">
              <w:rPr>
                <w:noProof/>
                <w:szCs w:val="22"/>
                <w:lang w:val="pl-PL"/>
              </w:rPr>
              <w:t>w zależności od wskazań i stopnia narażenia</w:t>
            </w:r>
            <w:r>
              <w:rPr>
                <w:noProof/>
                <w:szCs w:val="22"/>
                <w:lang w:val="pl-PL"/>
              </w:rPr>
              <w:t>:</w:t>
            </w:r>
            <w:r w:rsidR="00727D36" w:rsidRPr="00B31B4D">
              <w:rPr>
                <w:noProof/>
                <w:szCs w:val="22"/>
                <w:lang w:val="pl-PL"/>
              </w:rPr>
              <w:t xml:space="preserve"> badania laboratoryjne/serologiczne oraz konsultacje specjalistyczne służące wczesnemu </w:t>
            </w:r>
            <w:r w:rsidR="00727D36" w:rsidRPr="00B31B4D">
              <w:rPr>
                <w:noProof/>
                <w:szCs w:val="22"/>
                <w:lang w:val="pl-PL"/>
              </w:rPr>
              <w:lastRenderedPageBreak/>
              <w:t>wykryciu zakażenia bądź ocenie zmian w stanie z</w:t>
            </w:r>
            <w:r>
              <w:rPr>
                <w:noProof/>
                <w:szCs w:val="22"/>
                <w:lang w:val="pl-PL"/>
              </w:rPr>
              <w:t>drowia spowodowanych zakażeniem</w:t>
            </w:r>
            <w:r w:rsidR="00FB22C4">
              <w:rPr>
                <w:noProof/>
                <w:szCs w:val="22"/>
                <w:lang w:val="pl-PL"/>
              </w:rPr>
              <w:t>;</w:t>
            </w:r>
          </w:p>
          <w:p w14:paraId="4CA35B74" w14:textId="19481BBB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W przypadku dostępnej szczepionki – w zależności od wskazań badania służące ocenie jej skuteczności</w:t>
            </w:r>
          </w:p>
        </w:tc>
        <w:tc>
          <w:tcPr>
            <w:tcW w:w="1400" w:type="pct"/>
            <w:vAlign w:val="center"/>
            <w:hideMark/>
          </w:tcPr>
          <w:p w14:paraId="31F85446" w14:textId="77777777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lastRenderedPageBreak/>
              <w:t xml:space="preserve">Co </w:t>
            </w:r>
            <w:r w:rsidR="00A02A17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4 lata</w:t>
            </w:r>
          </w:p>
        </w:tc>
      </w:tr>
      <w:tr w:rsidR="00727D36" w:rsidRPr="00B31B4D" w14:paraId="6CFCD45E" w14:textId="77777777" w:rsidTr="00F66017">
        <w:tc>
          <w:tcPr>
            <w:tcW w:w="200" w:type="pct"/>
            <w:vAlign w:val="center"/>
            <w:hideMark/>
          </w:tcPr>
          <w:p w14:paraId="23830564" w14:textId="77777777" w:rsidR="00727D36" w:rsidRPr="00B31B4D" w:rsidRDefault="00727D36" w:rsidP="00E233F3">
            <w:pPr>
              <w:tabs>
                <w:tab w:val="left" w:pos="-720"/>
              </w:tabs>
              <w:jc w:val="center"/>
              <w:rPr>
                <w:b/>
                <w:noProof/>
                <w:szCs w:val="22"/>
                <w:lang w:val="pl-PL"/>
              </w:rPr>
            </w:pPr>
            <w:r w:rsidRPr="00B31B4D">
              <w:rPr>
                <w:b/>
                <w:noProof/>
                <w:szCs w:val="22"/>
                <w:lang w:val="pl-PL"/>
              </w:rPr>
              <w:t>V.</w:t>
            </w:r>
          </w:p>
        </w:tc>
        <w:tc>
          <w:tcPr>
            <w:tcW w:w="4800" w:type="pct"/>
            <w:gridSpan w:val="3"/>
            <w:vAlign w:val="center"/>
            <w:hideMark/>
          </w:tcPr>
          <w:p w14:paraId="7472A3A5" w14:textId="77777777" w:rsidR="00727D36" w:rsidRPr="00B31B4D" w:rsidRDefault="00727D36" w:rsidP="00E233F3">
            <w:pPr>
              <w:jc w:val="center"/>
              <w:rPr>
                <w:b/>
                <w:szCs w:val="22"/>
                <w:lang w:val="pl-PL"/>
              </w:rPr>
            </w:pPr>
            <w:r w:rsidRPr="00B31B4D">
              <w:rPr>
                <w:b/>
                <w:bCs/>
                <w:noProof/>
                <w:szCs w:val="22"/>
                <w:lang w:val="pl-PL"/>
              </w:rPr>
              <w:t>Inne czynniki</w:t>
            </w:r>
          </w:p>
        </w:tc>
      </w:tr>
      <w:tr w:rsidR="004C36CF" w:rsidRPr="00B31B4D" w14:paraId="414D2BC2" w14:textId="77777777" w:rsidTr="004C36CF">
        <w:tc>
          <w:tcPr>
            <w:tcW w:w="200" w:type="pct"/>
            <w:vMerge w:val="restart"/>
            <w:hideMark/>
          </w:tcPr>
          <w:p w14:paraId="3A6C1BDA" w14:textId="77777777" w:rsidR="00E233F3" w:rsidRPr="00B31B4D" w:rsidRDefault="00E233F3" w:rsidP="00E233F3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1.</w:t>
            </w:r>
          </w:p>
        </w:tc>
        <w:tc>
          <w:tcPr>
            <w:tcW w:w="900" w:type="pct"/>
            <w:vAlign w:val="center"/>
            <w:hideMark/>
          </w:tcPr>
          <w:p w14:paraId="60753DDB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u w:val="single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Niekorzystne czynniki psychospołeczne:</w:t>
            </w:r>
          </w:p>
        </w:tc>
        <w:tc>
          <w:tcPr>
            <w:tcW w:w="2500" w:type="pct"/>
            <w:vAlign w:val="center"/>
            <w:hideMark/>
          </w:tcPr>
          <w:p w14:paraId="0CD2D53A" w14:textId="77777777" w:rsidR="00E233F3" w:rsidRPr="00B31B4D" w:rsidRDefault="00E233F3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color w:val="FF0000"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0F4ABD4F" w14:textId="77777777" w:rsidR="00E233F3" w:rsidRPr="00B31B4D" w:rsidRDefault="00E233F3" w:rsidP="007C1BB4">
            <w:pPr>
              <w:jc w:val="left"/>
              <w:rPr>
                <w:szCs w:val="22"/>
                <w:lang w:val="pl-PL"/>
              </w:rPr>
            </w:pPr>
          </w:p>
        </w:tc>
      </w:tr>
      <w:tr w:rsidR="004C36CF" w:rsidRPr="00B31B4D" w14:paraId="1F4C485A" w14:textId="77777777" w:rsidTr="004C36CF">
        <w:tc>
          <w:tcPr>
            <w:tcW w:w="200" w:type="pct"/>
            <w:vMerge/>
            <w:vAlign w:val="center"/>
            <w:hideMark/>
          </w:tcPr>
          <w:p w14:paraId="489483D3" w14:textId="77777777" w:rsidR="00E233F3" w:rsidRPr="00B31B4D" w:rsidRDefault="00E233F3" w:rsidP="00772EA8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04920109" w14:textId="77777777" w:rsidR="00E233F3" w:rsidRPr="00B31B4D" w:rsidRDefault="00E233F3" w:rsidP="007C1BB4">
            <w:pPr>
              <w:pStyle w:val="Akapitzlist"/>
              <w:numPr>
                <w:ilvl w:val="0"/>
                <w:numId w:val="23"/>
              </w:numPr>
              <w:tabs>
                <w:tab w:val="left" w:pos="-720"/>
                <w:tab w:val="left" w:pos="29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zagrożenia wynikające ze stałego dużego dopływu informacji i gotowości do odpowiedzi </w:t>
            </w:r>
          </w:p>
        </w:tc>
        <w:tc>
          <w:tcPr>
            <w:tcW w:w="2500" w:type="pct"/>
            <w:vAlign w:val="center"/>
            <w:hideMark/>
          </w:tcPr>
          <w:p w14:paraId="703E5F67" w14:textId="7E5C991D" w:rsidR="007C1BB4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lipidogram, EK</w:t>
            </w:r>
            <w:r w:rsidR="007C1BB4">
              <w:rPr>
                <w:noProof/>
                <w:szCs w:val="22"/>
                <w:lang w:val="pl-PL"/>
              </w:rPr>
              <w:t>G</w:t>
            </w:r>
          </w:p>
          <w:p w14:paraId="23DEE7E8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97381EE" w14:textId="77777777" w:rsidR="00E233F3" w:rsidRPr="00B31B4D" w:rsidRDefault="00A02A17" w:rsidP="007C1BB4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A518E">
              <w:rPr>
                <w:szCs w:val="22"/>
                <w:lang w:val="pl-PL"/>
              </w:rPr>
              <w:t>5</w:t>
            </w:r>
            <w:r w:rsidRPr="00A02A17">
              <w:rPr>
                <w:szCs w:val="22"/>
                <w:lang w:val="pl-PL"/>
              </w:rPr>
              <w:t xml:space="preserve"> lata</w:t>
            </w:r>
          </w:p>
        </w:tc>
      </w:tr>
      <w:tr w:rsidR="004C36CF" w:rsidRPr="007C1BB4" w14:paraId="06A08F3A" w14:textId="77777777" w:rsidTr="004C36CF">
        <w:tc>
          <w:tcPr>
            <w:tcW w:w="200" w:type="pct"/>
            <w:vMerge/>
            <w:vAlign w:val="center"/>
            <w:hideMark/>
          </w:tcPr>
          <w:p w14:paraId="4C8063B6" w14:textId="77777777" w:rsidR="00E233F3" w:rsidRPr="00B31B4D" w:rsidRDefault="00E233F3" w:rsidP="00772EA8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747E0DBD" w14:textId="77777777" w:rsidR="00E233F3" w:rsidRPr="00B31B4D" w:rsidRDefault="00E233F3" w:rsidP="007C1BB4">
            <w:pPr>
              <w:pStyle w:val="Akapitzlist"/>
              <w:numPr>
                <w:ilvl w:val="0"/>
                <w:numId w:val="23"/>
              </w:numPr>
              <w:tabs>
                <w:tab w:val="left" w:pos="-720"/>
                <w:tab w:val="left" w:pos="29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zagrożenia wynikające z pracy na stanowiskach decyzyjnych i związanych </w:t>
            </w:r>
            <w:r w:rsidR="00AB2430">
              <w:rPr>
                <w:rFonts w:ascii="Times New Roman" w:hAnsi="Times New Roman"/>
                <w:noProof/>
              </w:rPr>
              <w:br/>
            </w:r>
            <w:r w:rsidRPr="00B31B4D">
              <w:rPr>
                <w:rFonts w:ascii="Times New Roman" w:hAnsi="Times New Roman"/>
                <w:noProof/>
              </w:rPr>
              <w:t xml:space="preserve">z odpowiedzialnością </w:t>
            </w:r>
          </w:p>
        </w:tc>
        <w:tc>
          <w:tcPr>
            <w:tcW w:w="2500" w:type="pct"/>
            <w:vAlign w:val="center"/>
            <w:hideMark/>
          </w:tcPr>
          <w:p w14:paraId="22E1F696" w14:textId="416AF8FA" w:rsidR="007C1BB4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</w:t>
            </w:r>
            <w:r w:rsidR="007C1BB4">
              <w:rPr>
                <w:noProof/>
                <w:szCs w:val="22"/>
                <w:lang w:val="pl-PL"/>
              </w:rPr>
              <w:t>ie lekarskie, lipidogram, EKG</w:t>
            </w:r>
          </w:p>
          <w:p w14:paraId="51BD93C2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70DA6D50" w14:textId="77777777" w:rsidR="00E233F3" w:rsidRPr="00B31B4D" w:rsidRDefault="00A02A17" w:rsidP="007C1BB4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A518E">
              <w:rPr>
                <w:szCs w:val="22"/>
                <w:lang w:val="pl-PL"/>
              </w:rPr>
              <w:t>5</w:t>
            </w:r>
            <w:r w:rsidRPr="00A02A17">
              <w:rPr>
                <w:szCs w:val="22"/>
                <w:lang w:val="pl-PL"/>
              </w:rPr>
              <w:t xml:space="preserve"> lata</w:t>
            </w:r>
          </w:p>
        </w:tc>
      </w:tr>
      <w:tr w:rsidR="004C36CF" w:rsidRPr="00B31B4D" w14:paraId="23B4A947" w14:textId="77777777" w:rsidTr="004C36CF">
        <w:tc>
          <w:tcPr>
            <w:tcW w:w="200" w:type="pct"/>
            <w:vMerge/>
            <w:vAlign w:val="center"/>
            <w:hideMark/>
          </w:tcPr>
          <w:p w14:paraId="58A34C9B" w14:textId="77777777" w:rsidR="00E233F3" w:rsidRPr="00B31B4D" w:rsidRDefault="00E233F3" w:rsidP="00772EA8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0BBEBA6B" w14:textId="77777777" w:rsidR="00E233F3" w:rsidRPr="00B31B4D" w:rsidRDefault="00E233F3" w:rsidP="007C1BB4">
            <w:pPr>
              <w:pStyle w:val="Akapitzlist"/>
              <w:numPr>
                <w:ilvl w:val="0"/>
                <w:numId w:val="23"/>
              </w:numPr>
              <w:tabs>
                <w:tab w:val="left" w:pos="-720"/>
                <w:tab w:val="left" w:pos="29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 xml:space="preserve">zagrożenia wynikające z narażania życia </w:t>
            </w:r>
          </w:p>
        </w:tc>
        <w:tc>
          <w:tcPr>
            <w:tcW w:w="2500" w:type="pct"/>
            <w:vAlign w:val="center"/>
            <w:hideMark/>
          </w:tcPr>
          <w:p w14:paraId="2F0241C3" w14:textId="3FDE6A02" w:rsidR="007C1BB4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</w:t>
            </w:r>
            <w:r w:rsidR="007C1BB4">
              <w:rPr>
                <w:noProof/>
                <w:szCs w:val="22"/>
                <w:lang w:val="pl-PL"/>
              </w:rPr>
              <w:t>nie lekarskie, lipidogram, EKG</w:t>
            </w:r>
          </w:p>
          <w:p w14:paraId="04A193BC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45AD481F" w14:textId="77777777" w:rsidR="00E233F3" w:rsidRPr="00B31B4D" w:rsidRDefault="00A02A17" w:rsidP="007C1BB4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A518E">
              <w:rPr>
                <w:szCs w:val="22"/>
                <w:lang w:val="pl-PL"/>
              </w:rPr>
              <w:t>5</w:t>
            </w:r>
            <w:r w:rsidRPr="00A02A17">
              <w:rPr>
                <w:szCs w:val="22"/>
                <w:lang w:val="pl-PL"/>
              </w:rPr>
              <w:t xml:space="preserve"> lata</w:t>
            </w:r>
          </w:p>
        </w:tc>
      </w:tr>
      <w:tr w:rsidR="004C36CF" w:rsidRPr="00B31B4D" w14:paraId="6A183E43" w14:textId="77777777" w:rsidTr="004C36CF">
        <w:tc>
          <w:tcPr>
            <w:tcW w:w="200" w:type="pct"/>
            <w:vMerge/>
            <w:vAlign w:val="center"/>
            <w:hideMark/>
          </w:tcPr>
          <w:p w14:paraId="64CEBE5D" w14:textId="77777777" w:rsidR="00E233F3" w:rsidRPr="00B31B4D" w:rsidRDefault="00E233F3" w:rsidP="00772EA8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6A69F11D" w14:textId="77777777" w:rsidR="00E233F3" w:rsidRPr="00B31B4D" w:rsidRDefault="00E233F3" w:rsidP="007C1BB4">
            <w:pPr>
              <w:pStyle w:val="Akapitzlist"/>
              <w:numPr>
                <w:ilvl w:val="0"/>
                <w:numId w:val="23"/>
              </w:numPr>
              <w:tabs>
                <w:tab w:val="left" w:pos="-720"/>
                <w:tab w:val="left" w:pos="29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zagrożenia wynikające z monotonii pracy</w:t>
            </w:r>
          </w:p>
        </w:tc>
        <w:tc>
          <w:tcPr>
            <w:tcW w:w="2500" w:type="pct"/>
            <w:vAlign w:val="center"/>
            <w:hideMark/>
          </w:tcPr>
          <w:p w14:paraId="7D53E4FC" w14:textId="5295AABD" w:rsidR="007C1BB4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</w:t>
            </w:r>
            <w:r w:rsidR="007C1BB4">
              <w:rPr>
                <w:noProof/>
                <w:szCs w:val="22"/>
                <w:lang w:val="pl-PL"/>
              </w:rPr>
              <w:t>ie lekarskie, lipidogram, EKG</w:t>
            </w:r>
          </w:p>
          <w:p w14:paraId="168496A1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7793545C" w14:textId="77777777" w:rsidR="00E233F3" w:rsidRPr="00B31B4D" w:rsidRDefault="00A02A17" w:rsidP="007C1BB4">
            <w:pPr>
              <w:jc w:val="left"/>
              <w:rPr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A518E">
              <w:rPr>
                <w:szCs w:val="22"/>
                <w:lang w:val="pl-PL"/>
              </w:rPr>
              <w:t>5</w:t>
            </w:r>
            <w:r w:rsidRPr="00A02A17">
              <w:rPr>
                <w:szCs w:val="22"/>
                <w:lang w:val="pl-PL"/>
              </w:rPr>
              <w:t xml:space="preserve"> lata</w:t>
            </w:r>
          </w:p>
        </w:tc>
      </w:tr>
      <w:tr w:rsidR="004C36CF" w:rsidRPr="00B31B4D" w14:paraId="1C934306" w14:textId="77777777" w:rsidTr="004C36CF">
        <w:tc>
          <w:tcPr>
            <w:tcW w:w="200" w:type="pct"/>
            <w:vMerge/>
            <w:vAlign w:val="center"/>
          </w:tcPr>
          <w:p w14:paraId="3F197F75" w14:textId="77777777" w:rsidR="00E233F3" w:rsidRPr="00B31B4D" w:rsidRDefault="00E233F3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900" w:type="pct"/>
            <w:vAlign w:val="center"/>
            <w:hideMark/>
          </w:tcPr>
          <w:p w14:paraId="503B93A7" w14:textId="77777777" w:rsidR="00E233F3" w:rsidRPr="00B31B4D" w:rsidRDefault="00E233F3" w:rsidP="007C1BB4">
            <w:pPr>
              <w:pStyle w:val="Akapitzlist"/>
              <w:numPr>
                <w:ilvl w:val="0"/>
                <w:numId w:val="23"/>
              </w:numPr>
              <w:tabs>
                <w:tab w:val="left" w:pos="-720"/>
                <w:tab w:val="left" w:pos="295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noProof/>
              </w:rPr>
            </w:pPr>
            <w:r w:rsidRPr="00B31B4D">
              <w:rPr>
                <w:rFonts w:ascii="Times New Roman" w:hAnsi="Times New Roman"/>
                <w:noProof/>
              </w:rPr>
              <w:t>zagrożenia wynikające z organizacji pracy (praca pod presją czasu, nierównomierne obciążenie pracą, inne)</w:t>
            </w:r>
          </w:p>
        </w:tc>
        <w:tc>
          <w:tcPr>
            <w:tcW w:w="2500" w:type="pct"/>
            <w:vAlign w:val="center"/>
          </w:tcPr>
          <w:p w14:paraId="189C59F1" w14:textId="52C3F099" w:rsidR="007C1BB4" w:rsidRDefault="007C1BB4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</w:t>
            </w:r>
            <w:r>
              <w:rPr>
                <w:noProof/>
                <w:szCs w:val="22"/>
                <w:lang w:val="pl-PL"/>
              </w:rPr>
              <w:t>ie lekarskie, lipidogram, EKG</w:t>
            </w:r>
          </w:p>
          <w:p w14:paraId="41333816" w14:textId="77777777" w:rsidR="00E233F3" w:rsidRPr="00B31B4D" w:rsidRDefault="00E233F3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64FB6D0C" w14:textId="77777777" w:rsidR="00E233F3" w:rsidRPr="00B31B4D" w:rsidRDefault="00A02A17" w:rsidP="007C1BB4">
            <w:pPr>
              <w:jc w:val="left"/>
              <w:rPr>
                <w:color w:val="FF6600"/>
                <w:szCs w:val="22"/>
                <w:lang w:val="pl-PL"/>
              </w:rPr>
            </w:pPr>
            <w:r w:rsidRPr="00A02A17">
              <w:rPr>
                <w:szCs w:val="22"/>
                <w:lang w:val="pl-PL"/>
              </w:rPr>
              <w:t>Co 2</w:t>
            </w:r>
            <w:r w:rsidR="001B21CC">
              <w:rPr>
                <w:szCs w:val="22"/>
                <w:lang w:val="pl-PL"/>
              </w:rPr>
              <w:t xml:space="preserve"> </w:t>
            </w:r>
            <w:r w:rsidRP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A518E">
              <w:rPr>
                <w:szCs w:val="22"/>
                <w:lang w:val="pl-PL"/>
              </w:rPr>
              <w:t>5</w:t>
            </w:r>
            <w:r w:rsidRPr="00A02A17">
              <w:rPr>
                <w:szCs w:val="22"/>
                <w:lang w:val="pl-PL"/>
              </w:rPr>
              <w:t xml:space="preserve"> lata</w:t>
            </w:r>
          </w:p>
        </w:tc>
      </w:tr>
      <w:tr w:rsidR="004C36CF" w:rsidRPr="0052734B" w14:paraId="5B248CAB" w14:textId="77777777" w:rsidTr="004C36CF">
        <w:tc>
          <w:tcPr>
            <w:tcW w:w="200" w:type="pct"/>
            <w:vAlign w:val="center"/>
            <w:hideMark/>
          </w:tcPr>
          <w:p w14:paraId="587EF29A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2.</w:t>
            </w:r>
          </w:p>
        </w:tc>
        <w:tc>
          <w:tcPr>
            <w:tcW w:w="900" w:type="pct"/>
            <w:vAlign w:val="center"/>
            <w:hideMark/>
          </w:tcPr>
          <w:p w14:paraId="192DEB58" w14:textId="77777777" w:rsidR="00727D36" w:rsidRPr="000E4BFE" w:rsidRDefault="004131EA" w:rsidP="00BE4DF3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highlight w:val="yellow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Praca związana z obsługą narzędzi, maszyn, urządzeń i porusz</w:t>
            </w:r>
            <w:r w:rsidR="00932B58">
              <w:rPr>
                <w:noProof/>
                <w:szCs w:val="22"/>
                <w:lang w:val="pl-PL"/>
              </w:rPr>
              <w:t>a</w:t>
            </w:r>
            <w:r w:rsidRPr="004131EA">
              <w:rPr>
                <w:noProof/>
                <w:szCs w:val="22"/>
                <w:lang w:val="pl-PL"/>
              </w:rPr>
              <w:t>j</w:t>
            </w:r>
            <w:r w:rsidR="00932B58">
              <w:rPr>
                <w:noProof/>
                <w:szCs w:val="22"/>
                <w:lang w:val="pl-PL"/>
              </w:rPr>
              <w:t>ą</w:t>
            </w:r>
            <w:r w:rsidRPr="004131EA">
              <w:rPr>
                <w:noProof/>
                <w:szCs w:val="22"/>
                <w:lang w:val="pl-PL"/>
              </w:rPr>
              <w:t>cych się poza drogami publicznymi pojazdów mechanicznych (takich jak wózki widłowe, koparkoładowarki itp.)</w:t>
            </w:r>
          </w:p>
        </w:tc>
        <w:tc>
          <w:tcPr>
            <w:tcW w:w="2500" w:type="pct"/>
            <w:vAlign w:val="center"/>
            <w:hideMark/>
          </w:tcPr>
          <w:p w14:paraId="11AA49F1" w14:textId="77777777" w:rsidR="004131EA" w:rsidRPr="004131EA" w:rsidRDefault="004131EA" w:rsidP="004131EA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 xml:space="preserve">Badanie lekarskie, </w:t>
            </w:r>
            <w:r w:rsidR="00DC53F1">
              <w:rPr>
                <w:noProof/>
                <w:szCs w:val="22"/>
                <w:lang w:val="pl-PL"/>
              </w:rPr>
              <w:t xml:space="preserve">ze szczególnym zwróceniem uwagi na </w:t>
            </w:r>
            <w:r w:rsidRPr="004131EA">
              <w:rPr>
                <w:noProof/>
                <w:szCs w:val="22"/>
                <w:lang w:val="pl-PL"/>
              </w:rPr>
              <w:t>badanie akumetryczne, ocen</w:t>
            </w:r>
            <w:r w:rsidR="00DC53F1">
              <w:rPr>
                <w:noProof/>
                <w:szCs w:val="22"/>
                <w:lang w:val="pl-PL"/>
              </w:rPr>
              <w:t>ę</w:t>
            </w:r>
            <w:r w:rsidRPr="004131EA">
              <w:rPr>
                <w:noProof/>
                <w:szCs w:val="22"/>
                <w:lang w:val="pl-PL"/>
              </w:rPr>
              <w:t xml:space="preserve"> narządu równowagi,</w:t>
            </w:r>
            <w:r w:rsidR="00DC53F1" w:rsidRPr="00B93021">
              <w:rPr>
                <w:noProof/>
                <w:szCs w:val="22"/>
                <w:lang w:val="pl-PL"/>
              </w:rPr>
              <w:t>w badaniu narządu wzroku</w:t>
            </w:r>
            <w:r w:rsidR="00DC53F1">
              <w:rPr>
                <w:noProof/>
                <w:szCs w:val="22"/>
                <w:lang w:val="pl-PL"/>
              </w:rPr>
              <w:t xml:space="preserve"> -</w:t>
            </w:r>
            <w:r w:rsidRPr="004131EA">
              <w:rPr>
                <w:noProof/>
                <w:szCs w:val="22"/>
                <w:lang w:val="pl-PL"/>
              </w:rPr>
              <w:t xml:space="preserve"> ocena ostrości wzroku, ocena zdolności rozpoznawania barw, ocena widzenia przestrzennego, ocena pola widzenia (w zależności od wskazań badanie za pomocą perymetru);</w:t>
            </w:r>
          </w:p>
          <w:p w14:paraId="4CE35427" w14:textId="41F1F28D" w:rsidR="004131EA" w:rsidRPr="004131EA" w:rsidRDefault="004131EA" w:rsidP="004131EA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w każdym przypadku konieczna ocena funkcji organizmu niezbędnych do bezpiecznego obsługiwania, narz</w:t>
            </w:r>
            <w:r w:rsidR="00A265F8">
              <w:rPr>
                <w:noProof/>
                <w:szCs w:val="22"/>
                <w:lang w:val="pl-PL"/>
              </w:rPr>
              <w:t>ę</w:t>
            </w:r>
            <w:r w:rsidRPr="004131EA">
              <w:rPr>
                <w:noProof/>
                <w:szCs w:val="22"/>
                <w:lang w:val="pl-PL"/>
              </w:rPr>
              <w:t>dzia, maszyny, urządzenia lub pojazdu mechanicznego</w:t>
            </w:r>
          </w:p>
          <w:p w14:paraId="48203F73" w14:textId="77777777" w:rsidR="00727D36" w:rsidRPr="00B31B4D" w:rsidRDefault="00727D36" w:rsidP="004131EA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82EEC1B" w14:textId="7C12EDF1" w:rsidR="00727D36" w:rsidRPr="00B31B4D" w:rsidRDefault="00727D36" w:rsidP="00BE4DF3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>3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-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A02A17">
              <w:rPr>
                <w:szCs w:val="22"/>
                <w:lang w:val="pl-PL"/>
              </w:rPr>
              <w:t>4 lata powyżej 50 r</w:t>
            </w:r>
            <w:r w:rsidR="00BE4DF3">
              <w:rPr>
                <w:szCs w:val="22"/>
                <w:lang w:val="pl-PL"/>
              </w:rPr>
              <w:t>.</w:t>
            </w:r>
            <w:r w:rsidR="00A02A17">
              <w:rPr>
                <w:szCs w:val="22"/>
                <w:lang w:val="pl-PL"/>
              </w:rPr>
              <w:t>ż</w:t>
            </w:r>
            <w:r w:rsidR="00BE4DF3">
              <w:rPr>
                <w:szCs w:val="22"/>
                <w:lang w:val="pl-PL"/>
              </w:rPr>
              <w:t xml:space="preserve">. </w:t>
            </w:r>
            <w:r w:rsidR="00A02A17">
              <w:rPr>
                <w:szCs w:val="22"/>
                <w:lang w:val="pl-PL"/>
              </w:rPr>
              <w:t xml:space="preserve">co 2 </w:t>
            </w:r>
            <w:r w:rsidR="004F57C9">
              <w:rPr>
                <w:szCs w:val="22"/>
                <w:lang w:val="pl-PL"/>
              </w:rPr>
              <w:t>-</w:t>
            </w:r>
            <w:r w:rsidR="00A02A17">
              <w:rPr>
                <w:szCs w:val="22"/>
                <w:lang w:val="pl-PL"/>
              </w:rPr>
              <w:t xml:space="preserve"> 3 lata</w:t>
            </w:r>
          </w:p>
        </w:tc>
      </w:tr>
      <w:tr w:rsidR="004C36CF" w:rsidRPr="00E13FDD" w14:paraId="7A498635" w14:textId="77777777" w:rsidTr="004C36CF">
        <w:tc>
          <w:tcPr>
            <w:tcW w:w="200" w:type="pct"/>
            <w:vAlign w:val="center"/>
            <w:hideMark/>
          </w:tcPr>
          <w:p w14:paraId="24355331" w14:textId="77777777" w:rsidR="00727D36" w:rsidRPr="00B31B4D" w:rsidRDefault="00727D36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lastRenderedPageBreak/>
              <w:t>3.</w:t>
            </w:r>
          </w:p>
        </w:tc>
        <w:tc>
          <w:tcPr>
            <w:tcW w:w="900" w:type="pct"/>
            <w:vAlign w:val="center"/>
            <w:hideMark/>
          </w:tcPr>
          <w:p w14:paraId="2CC534D3" w14:textId="77777777" w:rsidR="00727D36" w:rsidRPr="00B31B4D" w:rsidRDefault="002374EF" w:rsidP="007C1BB4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Obsługa</w:t>
            </w:r>
            <w:r w:rsidR="00727D36" w:rsidRPr="00B31B4D">
              <w:rPr>
                <w:noProof/>
                <w:szCs w:val="22"/>
                <w:lang w:val="pl-PL"/>
              </w:rPr>
              <w:t xml:space="preserve"> monitorów ekranowych </w:t>
            </w:r>
          </w:p>
        </w:tc>
        <w:tc>
          <w:tcPr>
            <w:tcW w:w="2500" w:type="pct"/>
            <w:vAlign w:val="center"/>
            <w:hideMark/>
          </w:tcPr>
          <w:p w14:paraId="24885B12" w14:textId="79F2E44F" w:rsidR="007C1BB4" w:rsidRDefault="00727D36" w:rsidP="007C1B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Badanie lekarskie, </w:t>
            </w:r>
            <w:r w:rsidR="00DC53F1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DC53F1">
              <w:rPr>
                <w:noProof/>
                <w:szCs w:val="22"/>
                <w:lang w:val="pl-PL"/>
              </w:rPr>
              <w:t xml:space="preserve">- </w:t>
            </w:r>
            <w:r w:rsidR="007C1BB4">
              <w:rPr>
                <w:szCs w:val="22"/>
                <w:lang w:val="pl-PL"/>
              </w:rPr>
              <w:t>ocena ostrości wzroku</w:t>
            </w:r>
          </w:p>
          <w:p w14:paraId="1E1A81E8" w14:textId="77777777" w:rsidR="00727D36" w:rsidRPr="00B31B4D" w:rsidRDefault="00727D36" w:rsidP="007C1BB4">
            <w:pPr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79F655E1" w14:textId="77777777" w:rsidR="00727D36" w:rsidRPr="00B31B4D" w:rsidRDefault="001F34B9" w:rsidP="001F34B9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Co </w:t>
            </w:r>
            <w:r w:rsidR="00A02A17">
              <w:rPr>
                <w:szCs w:val="22"/>
                <w:lang w:val="pl-PL"/>
              </w:rPr>
              <w:t>5 lat</w:t>
            </w:r>
          </w:p>
        </w:tc>
      </w:tr>
      <w:tr w:rsidR="004C36CF" w:rsidRPr="0052734B" w14:paraId="0A8B8BA6" w14:textId="77777777" w:rsidTr="004C36CF">
        <w:tc>
          <w:tcPr>
            <w:tcW w:w="200" w:type="pct"/>
            <w:vAlign w:val="center"/>
            <w:hideMark/>
          </w:tcPr>
          <w:p w14:paraId="71AE87A0" w14:textId="77777777" w:rsidR="00727D36" w:rsidRPr="00B31B4D" w:rsidRDefault="00CA018B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4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4F960660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Praca na wysokości</w:t>
            </w:r>
          </w:p>
        </w:tc>
        <w:tc>
          <w:tcPr>
            <w:tcW w:w="2500" w:type="pct"/>
            <w:vAlign w:val="center"/>
            <w:hideMark/>
          </w:tcPr>
          <w:p w14:paraId="497F7774" w14:textId="762DA9C6" w:rsidR="005B1E89" w:rsidRDefault="00727D36" w:rsidP="007C1BB4">
            <w:pPr>
              <w:jc w:val="left"/>
              <w:rPr>
                <w:szCs w:val="22"/>
                <w:lang w:val="pl-PL"/>
              </w:rPr>
            </w:pPr>
            <w:r w:rsidRPr="00397AC3">
              <w:rPr>
                <w:szCs w:val="22"/>
                <w:lang w:val="pl-PL"/>
              </w:rPr>
              <w:t xml:space="preserve">Badanie lekarskie, </w:t>
            </w:r>
            <w:r w:rsidR="00DC53F1">
              <w:rPr>
                <w:szCs w:val="22"/>
                <w:lang w:val="pl-PL"/>
              </w:rPr>
              <w:t xml:space="preserve">ze szczególnym zwróceniem uwagi na </w:t>
            </w:r>
            <w:r w:rsidRPr="00397AC3">
              <w:rPr>
                <w:szCs w:val="22"/>
                <w:lang w:val="pl-PL"/>
              </w:rPr>
              <w:t>ocen</w:t>
            </w:r>
            <w:r w:rsidR="00DC53F1">
              <w:rPr>
                <w:szCs w:val="22"/>
                <w:lang w:val="pl-PL"/>
              </w:rPr>
              <w:t>ę</w:t>
            </w:r>
            <w:r w:rsidR="000E5D4A" w:rsidRPr="00397AC3">
              <w:rPr>
                <w:szCs w:val="22"/>
                <w:lang w:val="pl-PL"/>
              </w:rPr>
              <w:t xml:space="preserve"> narządu równowagi, badanie akumetryczne</w:t>
            </w:r>
            <w:r w:rsidRPr="00397AC3">
              <w:rPr>
                <w:szCs w:val="22"/>
                <w:lang w:val="pl-PL"/>
              </w:rPr>
              <w:t xml:space="preserve">, </w:t>
            </w:r>
            <w:r w:rsidR="00DC53F1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DC53F1">
              <w:rPr>
                <w:noProof/>
                <w:szCs w:val="22"/>
                <w:lang w:val="pl-PL"/>
              </w:rPr>
              <w:t xml:space="preserve">- </w:t>
            </w:r>
            <w:r w:rsidRPr="00397AC3">
              <w:rPr>
                <w:szCs w:val="22"/>
                <w:lang w:val="pl-PL"/>
              </w:rPr>
              <w:t>ocena ostrości wzroku, ocena zdolności rozpoznawania barw, ocena widzenia przestrzennego, ocena pola widzenia(w zależności od wskazań badanie za pomocą perym</w:t>
            </w:r>
            <w:r w:rsidR="007C1BB4" w:rsidRPr="00397AC3">
              <w:rPr>
                <w:szCs w:val="22"/>
                <w:lang w:val="pl-PL"/>
              </w:rPr>
              <w:t>etru)</w:t>
            </w:r>
            <w:r w:rsidR="00DC53F1">
              <w:rPr>
                <w:szCs w:val="22"/>
                <w:lang w:val="pl-PL"/>
              </w:rPr>
              <w:t>;</w:t>
            </w:r>
            <w:r w:rsidR="00F52505">
              <w:rPr>
                <w:szCs w:val="22"/>
                <w:lang w:val="pl-PL"/>
              </w:rPr>
              <w:t xml:space="preserve">oznaczenie </w:t>
            </w:r>
            <w:r w:rsidR="007C1BB4" w:rsidRPr="00397AC3">
              <w:rPr>
                <w:szCs w:val="22"/>
                <w:lang w:val="pl-PL"/>
              </w:rPr>
              <w:t>poziom</w:t>
            </w:r>
            <w:r w:rsidR="00F52505">
              <w:rPr>
                <w:szCs w:val="22"/>
                <w:lang w:val="pl-PL"/>
              </w:rPr>
              <w:t>u glukozy we krwi</w:t>
            </w:r>
          </w:p>
          <w:p w14:paraId="3A166A2B" w14:textId="77777777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08F3C2F9" w14:textId="3B784F82" w:rsidR="00727D36" w:rsidRPr="00B31B4D" w:rsidRDefault="00CA018B" w:rsidP="001F34B9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Do 25 r.ż. co </w:t>
            </w:r>
            <w:r w:rsidR="001F34B9">
              <w:rPr>
                <w:szCs w:val="22"/>
                <w:lang w:val="pl-PL"/>
              </w:rPr>
              <w:t>3 lat</w:t>
            </w:r>
            <w:r>
              <w:rPr>
                <w:szCs w:val="22"/>
                <w:lang w:val="pl-PL"/>
              </w:rPr>
              <w:t>; o</w:t>
            </w:r>
            <w:r w:rsidR="00727D36" w:rsidRPr="00B31B4D">
              <w:rPr>
                <w:szCs w:val="22"/>
                <w:lang w:val="pl-PL"/>
              </w:rPr>
              <w:t xml:space="preserve">d 25 do 50 r.ż. co </w:t>
            </w:r>
            <w:r w:rsidR="001F34B9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4F57C9">
              <w:rPr>
                <w:noProof/>
                <w:szCs w:val="22"/>
                <w:lang w:val="pl-PL"/>
              </w:rPr>
              <w:t>-</w:t>
            </w:r>
            <w:r w:rsidR="00727D36" w:rsidRPr="00B31B4D">
              <w:rPr>
                <w:szCs w:val="22"/>
                <w:lang w:val="pl-PL"/>
              </w:rPr>
              <w:t>3</w:t>
            </w:r>
            <w:r w:rsidR="001F34B9">
              <w:rPr>
                <w:szCs w:val="22"/>
                <w:lang w:val="pl-PL"/>
              </w:rPr>
              <w:t xml:space="preserve"> lata</w:t>
            </w:r>
            <w:r w:rsidR="00727D36" w:rsidRPr="00B31B4D">
              <w:rPr>
                <w:szCs w:val="22"/>
                <w:lang w:val="pl-PL"/>
              </w:rPr>
              <w:t xml:space="preserve">, powyżej 50 r.ż. co </w:t>
            </w:r>
            <w:r w:rsidR="001F34B9">
              <w:rPr>
                <w:szCs w:val="22"/>
                <w:lang w:val="pl-PL"/>
              </w:rPr>
              <w:t>1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053E3">
              <w:rPr>
                <w:noProof/>
                <w:szCs w:val="22"/>
                <w:lang w:val="pl-PL"/>
              </w:rPr>
              <w:t>-</w:t>
            </w:r>
            <w:r w:rsidR="001B21CC">
              <w:rPr>
                <w:noProof/>
                <w:szCs w:val="22"/>
                <w:lang w:val="pl-PL"/>
              </w:rPr>
              <w:t xml:space="preserve"> </w:t>
            </w:r>
            <w:r w:rsidR="00727D36" w:rsidRPr="00B31B4D">
              <w:rPr>
                <w:szCs w:val="22"/>
                <w:lang w:val="pl-PL"/>
              </w:rPr>
              <w:t>2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1F34B9">
              <w:rPr>
                <w:szCs w:val="22"/>
                <w:lang w:val="pl-PL"/>
              </w:rPr>
              <w:t>lata</w:t>
            </w:r>
          </w:p>
        </w:tc>
      </w:tr>
      <w:tr w:rsidR="004C36CF" w:rsidRPr="00E13FDD" w14:paraId="66C4E0D9" w14:textId="77777777" w:rsidTr="004C36CF">
        <w:tc>
          <w:tcPr>
            <w:tcW w:w="200" w:type="pct"/>
            <w:vAlign w:val="center"/>
            <w:hideMark/>
          </w:tcPr>
          <w:p w14:paraId="267913D5" w14:textId="77777777" w:rsidR="00727D36" w:rsidRPr="00B31B4D" w:rsidRDefault="00CA018B" w:rsidP="00772EA8">
            <w:pPr>
              <w:tabs>
                <w:tab w:val="left" w:pos="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5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0DFA9285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 xml:space="preserve">Praca zmianowa </w:t>
            </w:r>
            <w:r w:rsidR="00E462D7">
              <w:rPr>
                <w:noProof/>
                <w:szCs w:val="22"/>
                <w:lang w:val="pl-PL"/>
              </w:rPr>
              <w:t xml:space="preserve">w tym </w:t>
            </w:r>
            <w:r w:rsidRPr="00B31B4D">
              <w:rPr>
                <w:noProof/>
                <w:szCs w:val="22"/>
                <w:lang w:val="pl-PL"/>
              </w:rPr>
              <w:t xml:space="preserve"> prac</w:t>
            </w:r>
            <w:r w:rsidR="00E462D7">
              <w:rPr>
                <w:noProof/>
                <w:szCs w:val="22"/>
                <w:lang w:val="pl-PL"/>
              </w:rPr>
              <w:t>a</w:t>
            </w:r>
            <w:r w:rsidRPr="00B31B4D">
              <w:rPr>
                <w:noProof/>
                <w:szCs w:val="22"/>
                <w:lang w:val="pl-PL"/>
              </w:rPr>
              <w:t xml:space="preserve"> w porze nocnej</w:t>
            </w:r>
          </w:p>
        </w:tc>
        <w:tc>
          <w:tcPr>
            <w:tcW w:w="2500" w:type="pct"/>
            <w:vAlign w:val="center"/>
          </w:tcPr>
          <w:p w14:paraId="60D3BE5F" w14:textId="50D71387" w:rsidR="000E5D4A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</w:t>
            </w:r>
          </w:p>
          <w:p w14:paraId="363B3C59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1986E326" w14:textId="7E218E1A" w:rsidR="00727D36" w:rsidRPr="00B31B4D" w:rsidRDefault="00727D36" w:rsidP="001F34B9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3-5 lat</w:t>
            </w:r>
          </w:p>
        </w:tc>
      </w:tr>
      <w:tr w:rsidR="004C36CF" w:rsidRPr="0052734B" w14:paraId="4D60D4B3" w14:textId="77777777" w:rsidTr="004C36CF">
        <w:tc>
          <w:tcPr>
            <w:tcW w:w="200" w:type="pct"/>
            <w:vAlign w:val="center"/>
            <w:hideMark/>
          </w:tcPr>
          <w:p w14:paraId="29F2DFF1" w14:textId="77777777" w:rsidR="00727D36" w:rsidRPr="00B31B4D" w:rsidRDefault="00CA018B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6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6585E4BC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Praca fizyczna z wydatkiem energetycznym na pracę powyżej 1500 Kcal (8 godzin lub 3 Kcal/min dla mężczyzn i powyżej 1000 Kcal) 8 godz lub ponad 2 Kcal/min. dla kobiet</w:t>
            </w:r>
          </w:p>
        </w:tc>
        <w:tc>
          <w:tcPr>
            <w:tcW w:w="2500" w:type="pct"/>
            <w:vAlign w:val="center"/>
            <w:hideMark/>
          </w:tcPr>
          <w:p w14:paraId="5CA4E560" w14:textId="661512F5" w:rsidR="00CA018B" w:rsidRDefault="00CA018B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lekarskie, EKG</w:t>
            </w:r>
          </w:p>
          <w:p w14:paraId="3D006EFD" w14:textId="77777777" w:rsidR="00727D36" w:rsidRPr="00D23BF4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54AEB4F4" w14:textId="118F072B" w:rsidR="00727D36" w:rsidRPr="00B31B4D" w:rsidRDefault="00727D36" w:rsidP="001F34B9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5 lat</w:t>
            </w:r>
            <w:r w:rsidR="00CA018B">
              <w:rPr>
                <w:szCs w:val="22"/>
                <w:lang w:val="pl-PL"/>
              </w:rPr>
              <w:t>;</w:t>
            </w:r>
            <w:r w:rsidR="00D053E3">
              <w:rPr>
                <w:szCs w:val="22"/>
                <w:lang w:val="pl-PL"/>
              </w:rPr>
              <w:t xml:space="preserve"> </w:t>
            </w:r>
            <w:r w:rsidR="00CA018B">
              <w:rPr>
                <w:szCs w:val="22"/>
                <w:lang w:val="pl-PL"/>
              </w:rPr>
              <w:t>p</w:t>
            </w:r>
            <w:r w:rsidRPr="00B31B4D">
              <w:rPr>
                <w:szCs w:val="22"/>
                <w:lang w:val="pl-PL"/>
              </w:rPr>
              <w:t xml:space="preserve">owyżej 50 r.ż. co </w:t>
            </w:r>
            <w:r w:rsidR="001F34B9">
              <w:rPr>
                <w:szCs w:val="22"/>
                <w:lang w:val="pl-PL"/>
              </w:rPr>
              <w:t>3 lata</w:t>
            </w:r>
          </w:p>
        </w:tc>
      </w:tr>
      <w:tr w:rsidR="004C36CF" w:rsidRPr="00B31B4D" w14:paraId="13B22EE6" w14:textId="77777777" w:rsidTr="004C36CF">
        <w:tc>
          <w:tcPr>
            <w:tcW w:w="200" w:type="pct"/>
            <w:vAlign w:val="center"/>
            <w:hideMark/>
          </w:tcPr>
          <w:p w14:paraId="16CCABA0" w14:textId="77777777" w:rsidR="00727D36" w:rsidRPr="00B31B4D" w:rsidRDefault="00CA018B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7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4E0CF60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Praca w wymuszonej pozycji</w:t>
            </w:r>
          </w:p>
        </w:tc>
        <w:tc>
          <w:tcPr>
            <w:tcW w:w="2500" w:type="pct"/>
            <w:vAlign w:val="center"/>
            <w:hideMark/>
          </w:tcPr>
          <w:p w14:paraId="7F805CD4" w14:textId="518536F1" w:rsidR="00CA018B" w:rsidRDefault="00CA018B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</w:t>
            </w:r>
          </w:p>
          <w:p w14:paraId="7A7631BD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235F2243" w14:textId="66787888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3</w:t>
            </w:r>
            <w:r w:rsidR="00D053E3">
              <w:rPr>
                <w:szCs w:val="22"/>
                <w:lang w:val="pl-PL"/>
              </w:rPr>
              <w:t xml:space="preserve"> </w:t>
            </w:r>
            <w:r w:rsidR="001F34B9">
              <w:rPr>
                <w:szCs w:val="22"/>
                <w:lang w:val="pl-PL"/>
              </w:rPr>
              <w:t>-</w:t>
            </w:r>
            <w:r w:rsidR="00D053E3">
              <w:rPr>
                <w:szCs w:val="22"/>
                <w:lang w:val="pl-PL"/>
              </w:rPr>
              <w:t xml:space="preserve"> </w:t>
            </w:r>
            <w:r w:rsidR="001F34B9">
              <w:rPr>
                <w:szCs w:val="22"/>
                <w:lang w:val="pl-PL"/>
              </w:rPr>
              <w:t>5 lat</w:t>
            </w:r>
            <w:r w:rsidR="00E13FDD">
              <w:rPr>
                <w:szCs w:val="22"/>
                <w:lang w:val="pl-PL"/>
              </w:rPr>
              <w:t>a</w:t>
            </w:r>
          </w:p>
        </w:tc>
      </w:tr>
      <w:tr w:rsidR="004C36CF" w:rsidRPr="00E13FDD" w14:paraId="4C1D5B3A" w14:textId="77777777" w:rsidTr="004C36CF">
        <w:tc>
          <w:tcPr>
            <w:tcW w:w="200" w:type="pct"/>
            <w:vAlign w:val="center"/>
            <w:hideMark/>
          </w:tcPr>
          <w:p w14:paraId="35BDD6C4" w14:textId="77777777" w:rsidR="00727D36" w:rsidRPr="00B31B4D" w:rsidRDefault="00CA018B" w:rsidP="00772EA8">
            <w:pPr>
              <w:tabs>
                <w:tab w:val="left" w:pos="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8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EE4F34C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Praca wymagająca ruchów monotypowych koń</w:t>
            </w:r>
            <w:r w:rsidRPr="00B31B4D">
              <w:rPr>
                <w:noProof/>
                <w:szCs w:val="22"/>
                <w:lang w:val="pl-PL"/>
              </w:rPr>
              <w:softHyphen/>
              <w:t>czyn</w:t>
            </w:r>
          </w:p>
        </w:tc>
        <w:tc>
          <w:tcPr>
            <w:tcW w:w="2500" w:type="pct"/>
            <w:vAlign w:val="center"/>
            <w:hideMark/>
          </w:tcPr>
          <w:p w14:paraId="40567922" w14:textId="7E9991A4" w:rsidR="00CA018B" w:rsidRDefault="00CA018B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Badanie lekarskie</w:t>
            </w:r>
          </w:p>
          <w:p w14:paraId="5071F4FA" w14:textId="77777777" w:rsidR="00727D36" w:rsidRPr="00B31B4D" w:rsidRDefault="00727D36" w:rsidP="007C1BB4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  <w:hideMark/>
          </w:tcPr>
          <w:p w14:paraId="3ECFFCAD" w14:textId="1134A00E" w:rsidR="00727D36" w:rsidRPr="00B31B4D" w:rsidRDefault="00727D36" w:rsidP="001F34B9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 xml:space="preserve">Co </w:t>
            </w:r>
            <w:r w:rsidR="001F34B9" w:rsidRPr="001F34B9">
              <w:rPr>
                <w:szCs w:val="22"/>
                <w:lang w:val="pl-PL"/>
              </w:rPr>
              <w:t>3</w:t>
            </w:r>
            <w:r w:rsidR="00D053E3">
              <w:rPr>
                <w:szCs w:val="22"/>
                <w:lang w:val="pl-PL"/>
              </w:rPr>
              <w:t>.</w:t>
            </w:r>
            <w:r w:rsidR="001F34B9" w:rsidRPr="001F34B9">
              <w:rPr>
                <w:szCs w:val="22"/>
                <w:lang w:val="pl-PL"/>
              </w:rPr>
              <w:t>-</w:t>
            </w:r>
            <w:r w:rsidR="00D053E3">
              <w:rPr>
                <w:szCs w:val="22"/>
                <w:lang w:val="pl-PL"/>
              </w:rPr>
              <w:t xml:space="preserve"> </w:t>
            </w:r>
            <w:r w:rsidR="001F34B9" w:rsidRPr="001F34B9">
              <w:rPr>
                <w:szCs w:val="22"/>
                <w:lang w:val="pl-PL"/>
              </w:rPr>
              <w:t>5 lat</w:t>
            </w:r>
            <w:r w:rsidR="00E13FDD">
              <w:rPr>
                <w:szCs w:val="22"/>
                <w:lang w:val="pl-PL"/>
              </w:rPr>
              <w:t>a</w:t>
            </w:r>
          </w:p>
        </w:tc>
      </w:tr>
      <w:tr w:rsidR="004C36CF" w:rsidRPr="0052734B" w14:paraId="7E6A4D04" w14:textId="77777777" w:rsidTr="004C36CF">
        <w:tc>
          <w:tcPr>
            <w:tcW w:w="200" w:type="pct"/>
            <w:vAlign w:val="center"/>
            <w:hideMark/>
          </w:tcPr>
          <w:p w14:paraId="1D41ACDE" w14:textId="77777777" w:rsidR="00727D36" w:rsidRPr="00B31B4D" w:rsidRDefault="00CA018B" w:rsidP="00772EA8">
            <w:pPr>
              <w:tabs>
                <w:tab w:val="left" w:pos="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9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7B919098" w14:textId="77777777" w:rsidR="00727D36" w:rsidRPr="00B31B4D" w:rsidRDefault="00727D36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Praca wymagająca stałego i nadmiernego wysiłku głosowego</w:t>
            </w:r>
          </w:p>
        </w:tc>
        <w:tc>
          <w:tcPr>
            <w:tcW w:w="2500" w:type="pct"/>
            <w:vAlign w:val="center"/>
          </w:tcPr>
          <w:p w14:paraId="1A651028" w14:textId="64753577" w:rsidR="003E7941" w:rsidRPr="00B31B4D" w:rsidRDefault="00727D36" w:rsidP="00F32827">
            <w:pPr>
              <w:tabs>
                <w:tab w:val="left" w:pos="-1440"/>
                <w:tab w:val="left" w:pos="-720"/>
                <w:tab w:val="left" w:pos="0"/>
                <w:tab w:val="left" w:pos="322"/>
                <w:tab w:val="left" w:pos="563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B31B4D">
              <w:rPr>
                <w:noProof/>
                <w:szCs w:val="22"/>
                <w:lang w:val="pl-PL"/>
              </w:rPr>
              <w:t>Badanie lekarskie, ocena współczynnika niepełnosprawności głosowej</w:t>
            </w:r>
            <w:r w:rsidR="00F32827">
              <w:rPr>
                <w:noProof/>
                <w:szCs w:val="22"/>
                <w:lang w:val="pl-PL"/>
              </w:rPr>
              <w:t xml:space="preserve"> - </w:t>
            </w:r>
            <w:r w:rsidRPr="00B31B4D">
              <w:rPr>
                <w:noProof/>
                <w:szCs w:val="22"/>
                <w:lang w:val="pl-PL"/>
              </w:rPr>
              <w:t>w prz</w:t>
            </w:r>
            <w:r w:rsidR="00F32827">
              <w:rPr>
                <w:noProof/>
                <w:szCs w:val="22"/>
                <w:lang w:val="pl-PL"/>
              </w:rPr>
              <w:t>ypadku wyniku dodatniego</w:t>
            </w:r>
            <w:r w:rsidR="00CA018B">
              <w:rPr>
                <w:noProof/>
                <w:szCs w:val="22"/>
                <w:lang w:val="pl-PL"/>
              </w:rPr>
              <w:t>:</w:t>
            </w:r>
            <w:r w:rsidRPr="00B31B4D">
              <w:rPr>
                <w:noProof/>
                <w:szCs w:val="22"/>
                <w:lang w:val="pl-PL"/>
              </w:rPr>
              <w:t xml:space="preserve"> konsultacja otolaryngologiczna lub foniatryczna z wykonaniem (w zależności od wskazań) </w:t>
            </w:r>
            <w:r w:rsidRPr="00B31B4D">
              <w:rPr>
                <w:szCs w:val="22"/>
                <w:lang w:val="pl-PL"/>
              </w:rPr>
              <w:t>wideolaryngostroboskopii</w:t>
            </w:r>
          </w:p>
        </w:tc>
        <w:tc>
          <w:tcPr>
            <w:tcW w:w="1400" w:type="pct"/>
            <w:vAlign w:val="center"/>
            <w:hideMark/>
          </w:tcPr>
          <w:p w14:paraId="3229889A" w14:textId="77777777" w:rsidR="00727D36" w:rsidRPr="00B31B4D" w:rsidRDefault="00727D36" w:rsidP="007C1BB4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Pierwsze badanie okresowe po 12 miesiącach</w:t>
            </w:r>
            <w:r w:rsidR="000E1FE7">
              <w:rPr>
                <w:szCs w:val="22"/>
                <w:lang w:val="pl-PL"/>
              </w:rPr>
              <w:t>;</w:t>
            </w:r>
            <w:r w:rsidRPr="00B31B4D">
              <w:rPr>
                <w:szCs w:val="22"/>
                <w:lang w:val="pl-PL"/>
              </w:rPr>
              <w:t xml:space="preserve"> następne </w:t>
            </w:r>
            <w:r w:rsidR="00E233F3" w:rsidRPr="00B31B4D"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5 lat</w:t>
            </w:r>
          </w:p>
        </w:tc>
      </w:tr>
      <w:tr w:rsidR="004C36CF" w:rsidRPr="00B6093C" w14:paraId="1AEF6101" w14:textId="77777777" w:rsidTr="004C36CF">
        <w:tc>
          <w:tcPr>
            <w:tcW w:w="200" w:type="pct"/>
            <w:vAlign w:val="center"/>
            <w:hideMark/>
          </w:tcPr>
          <w:p w14:paraId="4F1980D2" w14:textId="77777777" w:rsidR="00727D36" w:rsidRPr="00B31B4D" w:rsidRDefault="00CA018B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</w:t>
            </w:r>
            <w:r w:rsidR="004131EA">
              <w:rPr>
                <w:noProof/>
                <w:szCs w:val="22"/>
                <w:lang w:val="pl-PL"/>
              </w:rPr>
              <w:t>0</w:t>
            </w:r>
            <w:r w:rsidR="00727D36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206FE78F" w14:textId="77777777" w:rsidR="00727D36" w:rsidRPr="00B31B4D" w:rsidRDefault="004131EA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color w:val="FF0000"/>
                <w:szCs w:val="22"/>
                <w:lang w:val="pl-PL"/>
              </w:rPr>
            </w:pPr>
            <w:r w:rsidRPr="004131EA">
              <w:rPr>
                <w:noProof/>
                <w:szCs w:val="22"/>
                <w:lang w:val="pl-PL"/>
              </w:rPr>
              <w:t>Praca na stanowiskach związanych z kierowaniem pojazdami, szkoleniem i egzaminowaniem kierowców</w:t>
            </w:r>
          </w:p>
        </w:tc>
        <w:tc>
          <w:tcPr>
            <w:tcW w:w="2500" w:type="pct"/>
            <w:vAlign w:val="center"/>
            <w:hideMark/>
          </w:tcPr>
          <w:p w14:paraId="001328AD" w14:textId="7F90FDDA" w:rsidR="004131EA" w:rsidRPr="004131EA" w:rsidRDefault="004131EA" w:rsidP="004131EA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szCs w:val="22"/>
                <w:lang w:val="pl-PL"/>
              </w:rPr>
            </w:pPr>
            <w:r w:rsidRPr="004131EA">
              <w:rPr>
                <w:szCs w:val="22"/>
                <w:lang w:val="pl-PL"/>
              </w:rPr>
              <w:t xml:space="preserve">Badanie lekarskie, </w:t>
            </w:r>
            <w:r w:rsidR="00DC53F1">
              <w:rPr>
                <w:szCs w:val="22"/>
                <w:lang w:val="pl-PL"/>
              </w:rPr>
              <w:t xml:space="preserve">ze szczególnym zwróceniem uwagi na </w:t>
            </w:r>
            <w:r w:rsidRPr="004131EA">
              <w:rPr>
                <w:szCs w:val="22"/>
                <w:lang w:val="pl-PL"/>
              </w:rPr>
              <w:t>ocen</w:t>
            </w:r>
            <w:r w:rsidR="00DC53F1">
              <w:rPr>
                <w:szCs w:val="22"/>
                <w:lang w:val="pl-PL"/>
              </w:rPr>
              <w:t>ę</w:t>
            </w:r>
            <w:r w:rsidRPr="004131EA">
              <w:rPr>
                <w:szCs w:val="22"/>
                <w:lang w:val="pl-PL"/>
              </w:rPr>
              <w:t xml:space="preserve"> narządu równowagi, badanie akumetryczne,</w:t>
            </w:r>
            <w:r w:rsidR="001B21CC">
              <w:rPr>
                <w:szCs w:val="22"/>
                <w:lang w:val="pl-PL"/>
              </w:rPr>
              <w:t xml:space="preserve"> </w:t>
            </w:r>
            <w:r w:rsidR="00DC53F1" w:rsidRPr="00B93021">
              <w:rPr>
                <w:noProof/>
                <w:szCs w:val="22"/>
                <w:lang w:val="pl-PL"/>
              </w:rPr>
              <w:t>w badaniu narządu wzroku</w:t>
            </w:r>
            <w:r w:rsidR="00DC53F1">
              <w:rPr>
                <w:noProof/>
                <w:szCs w:val="22"/>
                <w:lang w:val="pl-PL"/>
              </w:rPr>
              <w:t xml:space="preserve"> -</w:t>
            </w:r>
            <w:r w:rsidRPr="004131EA">
              <w:rPr>
                <w:szCs w:val="22"/>
                <w:lang w:val="pl-PL"/>
              </w:rPr>
              <w:t xml:space="preserve"> ocena ostrości wzroku, ocena zdolności rozpoznawania barw, ocena widzenia przestrzennego, ocena pola widzenia (w zależności od wskazań badanie za pomocą perymetru), ocena wrażliwości na olśnienie i widzenia zmierzchowego</w:t>
            </w:r>
            <w:r w:rsidR="00DC53F1">
              <w:rPr>
                <w:szCs w:val="22"/>
                <w:lang w:val="pl-PL"/>
              </w:rPr>
              <w:t>;</w:t>
            </w:r>
            <w:r w:rsidRPr="004131EA">
              <w:rPr>
                <w:szCs w:val="22"/>
                <w:lang w:val="pl-PL"/>
              </w:rPr>
              <w:t xml:space="preserve"> oznaczenie stężenia glukozy we krwi</w:t>
            </w:r>
            <w:r w:rsidR="00FB22C4">
              <w:rPr>
                <w:szCs w:val="22"/>
                <w:lang w:val="pl-PL"/>
              </w:rPr>
              <w:t>;</w:t>
            </w:r>
          </w:p>
          <w:p w14:paraId="40FAB83D" w14:textId="39E8710A" w:rsidR="00727D36" w:rsidRPr="00B31B4D" w:rsidRDefault="004131EA" w:rsidP="00D053E3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color w:val="FF0000"/>
                <w:szCs w:val="22"/>
                <w:lang w:val="pl-PL"/>
              </w:rPr>
            </w:pPr>
            <w:r w:rsidRPr="004131EA">
              <w:rPr>
                <w:szCs w:val="22"/>
                <w:lang w:val="pl-PL"/>
              </w:rPr>
              <w:t xml:space="preserve">Zakres badań </w:t>
            </w:r>
            <w:r w:rsidR="0052734B">
              <w:rPr>
                <w:szCs w:val="22"/>
                <w:lang w:val="pl-PL"/>
              </w:rPr>
              <w:t>dodatkowych</w:t>
            </w:r>
            <w:r w:rsidRPr="004131EA">
              <w:rPr>
                <w:szCs w:val="22"/>
                <w:lang w:val="pl-PL"/>
              </w:rPr>
              <w:t xml:space="preserve"> i konsultacji specjalistycznych powinien dodatkowo uwzględniać badania i konsultacje wskazane w odrębnych przepisach dotyczących kierowania pojazdami</w:t>
            </w:r>
          </w:p>
        </w:tc>
        <w:tc>
          <w:tcPr>
            <w:tcW w:w="1400" w:type="pct"/>
            <w:vAlign w:val="center"/>
          </w:tcPr>
          <w:p w14:paraId="6D7ACBF5" w14:textId="77777777" w:rsidR="00727D36" w:rsidRPr="00B31B4D" w:rsidRDefault="004131EA" w:rsidP="001F34B9">
            <w:pPr>
              <w:jc w:val="left"/>
              <w:rPr>
                <w:szCs w:val="22"/>
                <w:lang w:val="pl-PL"/>
              </w:rPr>
            </w:pPr>
            <w:r w:rsidRPr="004131EA">
              <w:rPr>
                <w:szCs w:val="22"/>
                <w:lang w:val="pl-PL"/>
              </w:rPr>
              <w:t xml:space="preserve">Co 30 </w:t>
            </w:r>
            <w:r w:rsidR="001F34B9">
              <w:rPr>
                <w:szCs w:val="22"/>
                <w:lang w:val="pl-PL"/>
              </w:rPr>
              <w:t xml:space="preserve">miesięcy </w:t>
            </w:r>
            <w:r w:rsidR="00E13FDD">
              <w:rPr>
                <w:szCs w:val="22"/>
                <w:lang w:val="pl-PL"/>
              </w:rPr>
              <w:t xml:space="preserve">- </w:t>
            </w:r>
            <w:r w:rsidR="001F34B9">
              <w:rPr>
                <w:szCs w:val="22"/>
                <w:lang w:val="pl-PL"/>
              </w:rPr>
              <w:t>5 lat</w:t>
            </w:r>
          </w:p>
        </w:tc>
      </w:tr>
      <w:tr w:rsidR="004C36CF" w:rsidRPr="0052734B" w14:paraId="1F7FA020" w14:textId="77777777" w:rsidTr="004C36CF">
        <w:tc>
          <w:tcPr>
            <w:tcW w:w="200" w:type="pct"/>
            <w:vAlign w:val="center"/>
          </w:tcPr>
          <w:p w14:paraId="6C692586" w14:textId="77777777" w:rsidR="00CA018B" w:rsidRPr="000216A5" w:rsidRDefault="00CA018B" w:rsidP="00772EA8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 w:rsidRPr="000216A5">
              <w:rPr>
                <w:noProof/>
                <w:szCs w:val="22"/>
                <w:lang w:val="pl-PL"/>
              </w:rPr>
              <w:lastRenderedPageBreak/>
              <w:t>1</w:t>
            </w:r>
            <w:r w:rsidR="004131EA">
              <w:rPr>
                <w:noProof/>
                <w:szCs w:val="22"/>
                <w:lang w:val="pl-PL"/>
              </w:rPr>
              <w:t>1</w:t>
            </w:r>
            <w:r w:rsidRPr="000216A5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18D16E6F" w14:textId="77777777" w:rsidR="00CA018B" w:rsidRPr="000216A5" w:rsidRDefault="00CA018B" w:rsidP="007C1BB4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0216A5">
              <w:rPr>
                <w:noProof/>
                <w:szCs w:val="22"/>
                <w:lang w:val="pl-PL"/>
              </w:rPr>
              <w:t>Praca związana z posługiwaniem się bronią palną</w:t>
            </w:r>
          </w:p>
        </w:tc>
        <w:tc>
          <w:tcPr>
            <w:tcW w:w="2500" w:type="pct"/>
            <w:vAlign w:val="center"/>
          </w:tcPr>
          <w:p w14:paraId="7BBACD48" w14:textId="71AA0AF0" w:rsidR="00C67D60" w:rsidRDefault="00CA018B" w:rsidP="00CA018B">
            <w:pPr>
              <w:jc w:val="left"/>
              <w:rPr>
                <w:szCs w:val="22"/>
                <w:lang w:val="pl-PL"/>
              </w:rPr>
            </w:pPr>
            <w:r w:rsidRPr="000216A5">
              <w:rPr>
                <w:szCs w:val="22"/>
                <w:lang w:val="pl-PL"/>
              </w:rPr>
              <w:t xml:space="preserve">Badanie lekarskie, </w:t>
            </w:r>
            <w:r w:rsidR="00DC53F1">
              <w:rPr>
                <w:szCs w:val="22"/>
                <w:lang w:val="pl-PL"/>
              </w:rPr>
              <w:t xml:space="preserve">ze szczególnym zwróceniem uwagi na </w:t>
            </w:r>
            <w:r w:rsidRPr="000216A5">
              <w:rPr>
                <w:szCs w:val="22"/>
                <w:lang w:val="pl-PL"/>
              </w:rPr>
              <w:t>ocen</w:t>
            </w:r>
            <w:r w:rsidR="00DC53F1">
              <w:rPr>
                <w:szCs w:val="22"/>
                <w:lang w:val="pl-PL"/>
              </w:rPr>
              <w:t>ę</w:t>
            </w:r>
            <w:r w:rsidRPr="000216A5">
              <w:rPr>
                <w:szCs w:val="22"/>
                <w:lang w:val="pl-PL"/>
              </w:rPr>
              <w:t xml:space="preserve"> narządu równowagi</w:t>
            </w:r>
            <w:r w:rsidR="00C67D60">
              <w:rPr>
                <w:szCs w:val="22"/>
                <w:lang w:val="pl-PL"/>
              </w:rPr>
              <w:t xml:space="preserve">, </w:t>
            </w:r>
            <w:r w:rsidR="0080782E" w:rsidRPr="00B93021">
              <w:rPr>
                <w:noProof/>
                <w:szCs w:val="22"/>
                <w:lang w:val="pl-PL"/>
              </w:rPr>
              <w:t xml:space="preserve">w badaniu narządu wzroku </w:t>
            </w:r>
            <w:r w:rsidR="0080782E">
              <w:rPr>
                <w:noProof/>
                <w:szCs w:val="22"/>
                <w:lang w:val="pl-PL"/>
              </w:rPr>
              <w:t xml:space="preserve">- </w:t>
            </w:r>
            <w:r w:rsidRPr="000216A5">
              <w:rPr>
                <w:szCs w:val="22"/>
                <w:lang w:val="pl-PL"/>
              </w:rPr>
              <w:t>ocena ostrości wzroku, ocena zdolności rozpoznawania barw, ocena widzenia przestrzennego, ocena pola widzenia (badanie za pomocą perymetru), ocena widzenia zmierzchow</w:t>
            </w:r>
            <w:r w:rsidR="00C67D60">
              <w:rPr>
                <w:szCs w:val="22"/>
                <w:lang w:val="pl-PL"/>
              </w:rPr>
              <w:t>ego</w:t>
            </w:r>
            <w:r w:rsidR="00FB22C4">
              <w:rPr>
                <w:szCs w:val="22"/>
                <w:lang w:val="pl-PL"/>
              </w:rPr>
              <w:t>;</w:t>
            </w:r>
          </w:p>
          <w:p w14:paraId="48622D54" w14:textId="7CDB3570" w:rsidR="00CA018B" w:rsidRPr="000216A5" w:rsidRDefault="00C67D60" w:rsidP="00CA018B">
            <w:pPr>
              <w:jc w:val="left"/>
              <w:rPr>
                <w:szCs w:val="22"/>
                <w:lang w:val="pl-PL"/>
              </w:rPr>
            </w:pPr>
            <w:r w:rsidRPr="00C67D60">
              <w:rPr>
                <w:szCs w:val="22"/>
                <w:lang w:val="pl-PL"/>
              </w:rPr>
              <w:t xml:space="preserve">Zakres badań </w:t>
            </w:r>
            <w:r w:rsidR="0052734B">
              <w:rPr>
                <w:szCs w:val="22"/>
                <w:lang w:val="pl-PL"/>
              </w:rPr>
              <w:t>dodatkowych</w:t>
            </w:r>
            <w:r w:rsidRPr="00C67D60">
              <w:rPr>
                <w:szCs w:val="22"/>
                <w:lang w:val="pl-PL"/>
              </w:rPr>
              <w:t xml:space="preserve"> i konsultacji specjalistycznych powinien dodatkowo uwzględniać badania i konsultacje wskazane w odrębnych przepisach</w:t>
            </w:r>
            <w:r>
              <w:rPr>
                <w:szCs w:val="22"/>
                <w:lang w:val="pl-PL"/>
              </w:rPr>
              <w:t xml:space="preserve"> dotyczących posługiwania się bronią</w:t>
            </w:r>
          </w:p>
        </w:tc>
        <w:tc>
          <w:tcPr>
            <w:tcW w:w="1400" w:type="pct"/>
            <w:vAlign w:val="center"/>
          </w:tcPr>
          <w:p w14:paraId="7971D830" w14:textId="77777777" w:rsidR="00CA018B" w:rsidRPr="000216A5" w:rsidRDefault="00CA018B" w:rsidP="007C1BB4">
            <w:pPr>
              <w:jc w:val="left"/>
              <w:rPr>
                <w:szCs w:val="22"/>
                <w:lang w:val="pl-PL"/>
              </w:rPr>
            </w:pPr>
            <w:r w:rsidRPr="000216A5"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5 lat</w:t>
            </w:r>
            <w:r w:rsidRPr="000216A5">
              <w:rPr>
                <w:szCs w:val="22"/>
                <w:lang w:val="pl-PL"/>
              </w:rPr>
              <w:t>; po 60 r.ż. co 30 miesięcy</w:t>
            </w:r>
          </w:p>
        </w:tc>
      </w:tr>
      <w:tr w:rsidR="004C36CF" w:rsidRPr="0052734B" w14:paraId="42A1260D" w14:textId="77777777" w:rsidTr="004C36CF">
        <w:tc>
          <w:tcPr>
            <w:tcW w:w="200" w:type="pct"/>
            <w:vAlign w:val="center"/>
          </w:tcPr>
          <w:p w14:paraId="7E2EBAAC" w14:textId="77777777" w:rsidR="00CA018B" w:rsidRPr="00B31B4D" w:rsidRDefault="00CA018B" w:rsidP="00CA018B">
            <w:pPr>
              <w:tabs>
                <w:tab w:val="left" w:pos="-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</w:t>
            </w:r>
            <w:r w:rsidR="004131EA">
              <w:rPr>
                <w:noProof/>
                <w:szCs w:val="22"/>
                <w:lang w:val="pl-PL"/>
              </w:rPr>
              <w:t>2</w:t>
            </w:r>
            <w:r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</w:tcPr>
          <w:p w14:paraId="61BC4A86" w14:textId="77777777" w:rsidR="00CA018B" w:rsidRPr="00B31B4D" w:rsidRDefault="00CA018B" w:rsidP="00CA018B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Inne prace związane ze zwiększonym </w:t>
            </w:r>
            <w:r w:rsidRPr="00C42F0A">
              <w:rPr>
                <w:noProof/>
                <w:szCs w:val="22"/>
                <w:lang w:val="pl-PL"/>
              </w:rPr>
              <w:t>ryzykiem wypadku, nieujęt</w:t>
            </w:r>
            <w:r>
              <w:rPr>
                <w:noProof/>
                <w:szCs w:val="22"/>
                <w:lang w:val="pl-PL"/>
              </w:rPr>
              <w:t xml:space="preserve">e w Załączniku nr1 </w:t>
            </w:r>
          </w:p>
        </w:tc>
        <w:tc>
          <w:tcPr>
            <w:tcW w:w="2500" w:type="pct"/>
            <w:vAlign w:val="center"/>
          </w:tcPr>
          <w:p w14:paraId="0F83E234" w14:textId="009DF3CA" w:rsidR="00CA018B" w:rsidRDefault="00CA018B" w:rsidP="00CA018B">
            <w:pPr>
              <w:jc w:val="left"/>
              <w:rPr>
                <w:szCs w:val="22"/>
                <w:lang w:val="pl-PL"/>
              </w:rPr>
            </w:pPr>
            <w:r w:rsidRPr="00B31B4D">
              <w:rPr>
                <w:szCs w:val="22"/>
                <w:lang w:val="pl-PL"/>
              </w:rPr>
              <w:t>Badanie lekarskie</w:t>
            </w:r>
            <w:r>
              <w:rPr>
                <w:szCs w:val="22"/>
                <w:lang w:val="pl-PL"/>
              </w:rPr>
              <w:t>,</w:t>
            </w:r>
            <w:r w:rsidR="00D053E3">
              <w:rPr>
                <w:szCs w:val="22"/>
                <w:lang w:val="pl-PL"/>
              </w:rPr>
              <w:t xml:space="preserve"> </w:t>
            </w:r>
            <w:r w:rsidRPr="00C42F0A">
              <w:rPr>
                <w:szCs w:val="22"/>
                <w:lang w:val="pl-PL"/>
              </w:rPr>
              <w:t xml:space="preserve">w każdym </w:t>
            </w:r>
            <w:r>
              <w:rPr>
                <w:szCs w:val="22"/>
                <w:lang w:val="pl-PL"/>
              </w:rPr>
              <w:t>przypadku konieczna ocena funkcj</w:t>
            </w:r>
            <w:r w:rsidRPr="00C42F0A">
              <w:rPr>
                <w:szCs w:val="22"/>
                <w:lang w:val="pl-PL"/>
              </w:rPr>
              <w:t xml:space="preserve">i organizmu niezbędnych do bezpiecznego </w:t>
            </w:r>
            <w:r>
              <w:rPr>
                <w:szCs w:val="22"/>
                <w:lang w:val="pl-PL"/>
              </w:rPr>
              <w:t>wykonywania pracy</w:t>
            </w:r>
          </w:p>
          <w:p w14:paraId="5189B177" w14:textId="77777777" w:rsidR="00CA018B" w:rsidRPr="00B31B4D" w:rsidRDefault="00CA018B" w:rsidP="00824C4E">
            <w:pPr>
              <w:jc w:val="left"/>
              <w:rPr>
                <w:szCs w:val="22"/>
                <w:lang w:val="pl-PL"/>
              </w:rPr>
            </w:pPr>
          </w:p>
        </w:tc>
        <w:tc>
          <w:tcPr>
            <w:tcW w:w="1400" w:type="pct"/>
            <w:vAlign w:val="center"/>
          </w:tcPr>
          <w:p w14:paraId="2A6A147F" w14:textId="624CFF80" w:rsidR="00CA018B" w:rsidRPr="00B31B4D" w:rsidRDefault="00CA018B" w:rsidP="001F34B9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Do 25 r.ż. co </w:t>
            </w:r>
            <w:r w:rsidR="001F34B9">
              <w:rPr>
                <w:szCs w:val="22"/>
                <w:lang w:val="pl-PL"/>
              </w:rPr>
              <w:t>3 lata</w:t>
            </w:r>
            <w:r>
              <w:rPr>
                <w:szCs w:val="22"/>
                <w:lang w:val="pl-PL"/>
              </w:rPr>
              <w:t>;</w:t>
            </w:r>
            <w:r w:rsidRPr="00B31B4D">
              <w:rPr>
                <w:szCs w:val="22"/>
                <w:lang w:val="pl-PL"/>
              </w:rPr>
              <w:t xml:space="preserve"> od 25 do 50 r.ż. co 2</w:t>
            </w:r>
            <w:r w:rsidR="001F34B9">
              <w:rPr>
                <w:szCs w:val="22"/>
                <w:lang w:val="pl-PL"/>
              </w:rPr>
              <w:t xml:space="preserve"> – 3 lata</w:t>
            </w:r>
            <w:r w:rsidRPr="00B31B4D">
              <w:rPr>
                <w:szCs w:val="22"/>
                <w:lang w:val="pl-PL"/>
              </w:rPr>
              <w:t>, powyżej 50 r.ż. co 1</w:t>
            </w:r>
            <w:r w:rsidR="001F34B9">
              <w:rPr>
                <w:szCs w:val="22"/>
                <w:lang w:val="pl-PL"/>
              </w:rPr>
              <w:t xml:space="preserve"> </w:t>
            </w:r>
            <w:r w:rsidR="00D053E3">
              <w:rPr>
                <w:szCs w:val="22"/>
                <w:lang w:val="pl-PL"/>
              </w:rPr>
              <w:t>-</w:t>
            </w:r>
            <w:r w:rsidR="001F34B9">
              <w:rPr>
                <w:szCs w:val="22"/>
                <w:lang w:val="pl-PL"/>
              </w:rPr>
              <w:t xml:space="preserve"> 2 lata</w:t>
            </w:r>
          </w:p>
        </w:tc>
      </w:tr>
      <w:tr w:rsidR="004C36CF" w:rsidRPr="0052734B" w14:paraId="76C1F85A" w14:textId="77777777" w:rsidTr="004C36CF">
        <w:tc>
          <w:tcPr>
            <w:tcW w:w="200" w:type="pct"/>
            <w:vAlign w:val="center"/>
            <w:hideMark/>
          </w:tcPr>
          <w:p w14:paraId="3B3D995D" w14:textId="77777777" w:rsidR="00727D36" w:rsidRPr="00B31B4D" w:rsidRDefault="00CA018B" w:rsidP="00E233F3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</w:t>
            </w:r>
            <w:r w:rsidR="004131EA">
              <w:rPr>
                <w:noProof/>
                <w:szCs w:val="22"/>
                <w:lang w:val="pl-PL"/>
              </w:rPr>
              <w:t>3</w:t>
            </w:r>
            <w:r w:rsidR="00E233F3" w:rsidRPr="00B31B4D">
              <w:rPr>
                <w:noProof/>
                <w:szCs w:val="22"/>
                <w:lang w:val="pl-PL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14:paraId="45315A0E" w14:textId="77777777" w:rsidR="004B0D34" w:rsidRPr="00B31B4D" w:rsidRDefault="004B0D34" w:rsidP="000D3B7B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4131EA">
              <w:rPr>
                <w:lang w:val="pl-PL"/>
              </w:rPr>
              <w:t>Praca w narażeniu na inny czyn</w:t>
            </w:r>
            <w:r w:rsidR="000D3B7B" w:rsidRPr="004131EA">
              <w:rPr>
                <w:lang w:val="pl-PL"/>
              </w:rPr>
              <w:t xml:space="preserve">nik szkodliwy lub uciążliwy </w:t>
            </w:r>
          </w:p>
        </w:tc>
        <w:tc>
          <w:tcPr>
            <w:tcW w:w="2500" w:type="pct"/>
            <w:vAlign w:val="center"/>
            <w:hideMark/>
          </w:tcPr>
          <w:p w14:paraId="115899B0" w14:textId="6635DD12" w:rsidR="00727D36" w:rsidRPr="00D23BF4" w:rsidRDefault="00727D36" w:rsidP="00D23BF4">
            <w:pPr>
              <w:rPr>
                <w:lang w:val="pl-PL"/>
              </w:rPr>
            </w:pPr>
            <w:r w:rsidRPr="004131EA">
              <w:rPr>
                <w:noProof/>
                <w:lang w:val="pl-PL"/>
              </w:rPr>
              <w:t>Badanie lekarskie</w:t>
            </w:r>
            <w:r w:rsidR="00735C78" w:rsidRPr="004131EA">
              <w:rPr>
                <w:noProof/>
                <w:lang w:val="pl-PL"/>
              </w:rPr>
              <w:t xml:space="preserve">; </w:t>
            </w:r>
            <w:r w:rsidR="000D3B7B" w:rsidRPr="004131EA">
              <w:rPr>
                <w:lang w:val="pl-PL"/>
              </w:rPr>
              <w:t xml:space="preserve">badania dodatkowe i konsultacje specjalistyczne </w:t>
            </w:r>
            <w:r w:rsidR="00D053E3">
              <w:rPr>
                <w:lang w:val="pl-PL"/>
              </w:rPr>
              <w:t>-</w:t>
            </w:r>
            <w:r w:rsidR="000D3B7B" w:rsidRPr="004131EA">
              <w:rPr>
                <w:lang w:val="pl-PL"/>
              </w:rPr>
              <w:t xml:space="preserve"> zależne od oceny zagrożeń dla zdrowia i życia pracownika powodowanych tym czynnikiem</w:t>
            </w:r>
          </w:p>
        </w:tc>
        <w:tc>
          <w:tcPr>
            <w:tcW w:w="1400" w:type="pct"/>
            <w:vAlign w:val="center"/>
            <w:hideMark/>
          </w:tcPr>
          <w:p w14:paraId="0F0CBD2C" w14:textId="30B7D506" w:rsidR="00727D36" w:rsidRPr="00B31B4D" w:rsidRDefault="002940C8" w:rsidP="000D3B7B">
            <w:pPr>
              <w:jc w:val="left"/>
              <w:rPr>
                <w:szCs w:val="22"/>
                <w:lang w:val="pl-PL"/>
              </w:rPr>
            </w:pPr>
            <w:r w:rsidRPr="002940C8">
              <w:rPr>
                <w:szCs w:val="22"/>
                <w:lang w:val="pl-PL"/>
              </w:rPr>
              <w:t>w zależności od aktualnej wiedzy medycznej dotyczącej wpływu czynnika na zdrowie (</w:t>
            </w:r>
            <w:r w:rsidR="00D053E3" w:rsidRPr="002940C8">
              <w:rPr>
                <w:szCs w:val="22"/>
                <w:lang w:val="pl-PL"/>
              </w:rPr>
              <w:t>nie rzadziej</w:t>
            </w:r>
            <w:r w:rsidRPr="002940C8">
              <w:rPr>
                <w:szCs w:val="22"/>
                <w:lang w:val="pl-PL"/>
              </w:rPr>
              <w:t xml:space="preserve"> jednak niż co </w:t>
            </w:r>
            <w:r w:rsidR="001F34B9">
              <w:rPr>
                <w:szCs w:val="22"/>
                <w:lang w:val="pl-PL"/>
              </w:rPr>
              <w:t>5 lat</w:t>
            </w:r>
            <w:r w:rsidRPr="002940C8">
              <w:rPr>
                <w:szCs w:val="22"/>
                <w:lang w:val="pl-PL"/>
              </w:rPr>
              <w:t>)</w:t>
            </w:r>
          </w:p>
        </w:tc>
      </w:tr>
      <w:tr w:rsidR="004C36CF" w:rsidRPr="00B6093C" w14:paraId="180425CA" w14:textId="77777777" w:rsidTr="004C36CF">
        <w:tc>
          <w:tcPr>
            <w:tcW w:w="200" w:type="pct"/>
            <w:vAlign w:val="center"/>
          </w:tcPr>
          <w:p w14:paraId="0A619DD1" w14:textId="77777777" w:rsidR="004131EA" w:rsidRDefault="004131EA" w:rsidP="00E233F3">
            <w:pPr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14.</w:t>
            </w:r>
          </w:p>
        </w:tc>
        <w:tc>
          <w:tcPr>
            <w:tcW w:w="900" w:type="pct"/>
            <w:vAlign w:val="center"/>
          </w:tcPr>
          <w:p w14:paraId="12711C9A" w14:textId="77777777" w:rsidR="00D053E3" w:rsidRDefault="002940C8" w:rsidP="00604B08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 w:rsidRPr="002940C8">
              <w:rPr>
                <w:noProof/>
                <w:szCs w:val="22"/>
                <w:lang w:val="pl-PL"/>
              </w:rPr>
              <w:t>Praca na stanowisku, na którym nie występują czynnik</w:t>
            </w:r>
            <w:r w:rsidR="00D053E3">
              <w:rPr>
                <w:noProof/>
                <w:szCs w:val="22"/>
                <w:lang w:val="pl-PL"/>
              </w:rPr>
              <w:t>i</w:t>
            </w:r>
          </w:p>
          <w:p w14:paraId="5DF01DFC" w14:textId="53861C67" w:rsidR="004131EA" w:rsidRPr="002940C8" w:rsidRDefault="00604B08" w:rsidP="00604B08">
            <w:pPr>
              <w:tabs>
                <w:tab w:val="left" w:pos="-720"/>
                <w:tab w:val="left" w:pos="0"/>
                <w:tab w:val="left" w:pos="144"/>
                <w:tab w:val="left" w:pos="720"/>
              </w:tabs>
              <w:jc w:val="left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niebezpieczne,</w:t>
            </w:r>
            <w:r w:rsidR="002940C8" w:rsidRPr="002940C8">
              <w:rPr>
                <w:noProof/>
                <w:szCs w:val="22"/>
                <w:lang w:val="pl-PL"/>
              </w:rPr>
              <w:t>szkodliwe</w:t>
            </w:r>
            <w:r w:rsidR="00152DE5">
              <w:rPr>
                <w:noProof/>
                <w:szCs w:val="22"/>
                <w:lang w:val="pl-PL"/>
              </w:rPr>
              <w:t xml:space="preserve"> dla zdrowia</w:t>
            </w:r>
            <w:r>
              <w:rPr>
                <w:noProof/>
                <w:szCs w:val="22"/>
                <w:lang w:val="pl-PL"/>
              </w:rPr>
              <w:t>ani</w:t>
            </w:r>
            <w:r w:rsidR="002940C8" w:rsidRPr="002940C8">
              <w:rPr>
                <w:noProof/>
                <w:szCs w:val="22"/>
                <w:lang w:val="pl-PL"/>
              </w:rPr>
              <w:t xml:space="preserve">warunki uciążliwe </w:t>
            </w:r>
          </w:p>
        </w:tc>
        <w:tc>
          <w:tcPr>
            <w:tcW w:w="2500" w:type="pct"/>
            <w:vAlign w:val="center"/>
          </w:tcPr>
          <w:p w14:paraId="5FBB3C30" w14:textId="469E47A7" w:rsidR="004131EA" w:rsidRPr="000D3B7B" w:rsidRDefault="002940C8" w:rsidP="000D3B7B">
            <w:pPr>
              <w:rPr>
                <w:noProof/>
                <w:lang w:val="pl-PL"/>
              </w:rPr>
            </w:pPr>
            <w:r w:rsidRPr="002940C8">
              <w:rPr>
                <w:noProof/>
                <w:lang w:val="pl-PL"/>
              </w:rPr>
              <w:t>Badanie lekarskie</w:t>
            </w:r>
          </w:p>
        </w:tc>
        <w:tc>
          <w:tcPr>
            <w:tcW w:w="1400" w:type="pct"/>
            <w:vAlign w:val="center"/>
          </w:tcPr>
          <w:p w14:paraId="2D00F001" w14:textId="77777777" w:rsidR="004131EA" w:rsidRDefault="002940C8" w:rsidP="000D3B7B">
            <w:pPr>
              <w:jc w:val="lef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Co </w:t>
            </w:r>
            <w:r w:rsidR="001F34B9">
              <w:rPr>
                <w:szCs w:val="22"/>
                <w:lang w:val="pl-PL"/>
              </w:rPr>
              <w:t>5 lat</w:t>
            </w:r>
          </w:p>
        </w:tc>
      </w:tr>
    </w:tbl>
    <w:p w14:paraId="722A7E89" w14:textId="77777777" w:rsidR="00FD46FF" w:rsidRDefault="00FD46FF">
      <w:pPr>
        <w:autoSpaceDE w:val="0"/>
        <w:autoSpaceDN w:val="0"/>
        <w:adjustRightInd w:val="0"/>
        <w:rPr>
          <w:szCs w:val="22"/>
          <w:lang w:val="pl-PL" w:eastAsia="pl-PL"/>
        </w:rPr>
      </w:pPr>
    </w:p>
    <w:p w14:paraId="63454AE6" w14:textId="77777777" w:rsidR="00A762BC" w:rsidRPr="00225306" w:rsidRDefault="00A762BC" w:rsidP="00A762BC">
      <w:pPr>
        <w:autoSpaceDE w:val="0"/>
        <w:autoSpaceDN w:val="0"/>
        <w:adjustRightInd w:val="0"/>
        <w:rPr>
          <w:b/>
          <w:sz w:val="18"/>
          <w:szCs w:val="18"/>
          <w:lang w:val="pl-PL"/>
        </w:rPr>
      </w:pPr>
      <w:r w:rsidRPr="00225306">
        <w:rPr>
          <w:sz w:val="18"/>
          <w:szCs w:val="18"/>
          <w:lang w:val="pl-PL"/>
        </w:rPr>
        <w:t>Słownik:</w:t>
      </w:r>
    </w:p>
    <w:p w14:paraId="74574094" w14:textId="77777777" w:rsidR="00167893" w:rsidRPr="00167893" w:rsidRDefault="00A762BC" w:rsidP="00B93021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67893">
        <w:rPr>
          <w:rFonts w:ascii="Times New Roman" w:hAnsi="Times New Roman"/>
          <w:sz w:val="18"/>
          <w:szCs w:val="18"/>
        </w:rPr>
        <w:t xml:space="preserve">badanie lekarskie – oznacza badanie wykonane przez lekarza uprawnionego do badań, o których mowa w art. 229 ustawy z dnia 26 czerwca 1974 r. </w:t>
      </w:r>
      <w:r w:rsidRPr="00167893">
        <w:rPr>
          <w:rFonts w:ascii="Times New Roman" w:hAnsi="Times New Roman"/>
          <w:sz w:val="18"/>
          <w:szCs w:val="18"/>
        </w:rPr>
        <w:noBreakHyphen/>
      </w:r>
      <w:r w:rsidR="00167893" w:rsidRPr="0064182F">
        <w:rPr>
          <w:rFonts w:ascii="Times New Roman" w:hAnsi="Times New Roman"/>
          <w:sz w:val="18"/>
          <w:szCs w:val="18"/>
        </w:rPr>
        <w:t>Kodeks pracy (Dz. U. z 2019 r. poz. 1040, 1043 i 1495);</w:t>
      </w:r>
    </w:p>
    <w:p w14:paraId="5255649A" w14:textId="77777777" w:rsidR="00A762BC" w:rsidRPr="00225306" w:rsidRDefault="00A762BC" w:rsidP="00A762BC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225306">
        <w:rPr>
          <w:rFonts w:ascii="Times New Roman" w:hAnsi="Times New Roman"/>
          <w:sz w:val="18"/>
          <w:szCs w:val="18"/>
        </w:rPr>
        <w:t xml:space="preserve">rtg klatki piersiowej – oznacza zdjęcia pełnowymiarowe, przy czym rtg klatki piersiowej u narażonych na pyły zwłókniające ocenia się zgodnie </w:t>
      </w:r>
      <w:r w:rsidRPr="00225306">
        <w:rPr>
          <w:rFonts w:ascii="Times New Roman" w:hAnsi="Times New Roman"/>
          <w:sz w:val="18"/>
          <w:szCs w:val="18"/>
        </w:rPr>
        <w:br/>
        <w:t>z Międzynarodową klasyfikacją pylic, wprowadzoną przez Międzynarodową Organizację Pracy w przypadku zmian wskazujących na rozwój pylicy;</w:t>
      </w:r>
    </w:p>
    <w:p w14:paraId="18C40801" w14:textId="1904CC41" w:rsidR="00A762BC" w:rsidRPr="002A139C" w:rsidRDefault="0052734B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spirometria</w:t>
      </w:r>
      <w:r w:rsidR="00A762BC" w:rsidRPr="00225306">
        <w:rPr>
          <w:rFonts w:ascii="Times New Roman" w:hAnsi="Times New Roman"/>
          <w:sz w:val="18"/>
          <w:szCs w:val="18"/>
        </w:rPr>
        <w:t xml:space="preserve"> – badanie obejmujące co najmniej pomiar pojemności życiowej (FVC lub VC), natężonej pierwszosekundowej objętości wydechowej (FEV</w:t>
      </w:r>
      <w:r w:rsidR="00A762BC" w:rsidRPr="00225306">
        <w:rPr>
          <w:rFonts w:ascii="Times New Roman" w:hAnsi="Times New Roman"/>
          <w:sz w:val="18"/>
          <w:szCs w:val="18"/>
          <w:vertAlign w:val="subscript"/>
        </w:rPr>
        <w:t>1</w:t>
      </w:r>
      <w:r w:rsidR="00A762BC" w:rsidRPr="00225306">
        <w:rPr>
          <w:rFonts w:ascii="Times New Roman" w:hAnsi="Times New Roman"/>
          <w:sz w:val="18"/>
          <w:szCs w:val="18"/>
        </w:rPr>
        <w:t>) i jej wskaźnika odsetkowego (FEV</w:t>
      </w:r>
      <w:r w:rsidR="00A762BC" w:rsidRPr="00225306">
        <w:rPr>
          <w:rFonts w:ascii="Times New Roman" w:hAnsi="Times New Roman"/>
          <w:sz w:val="18"/>
          <w:szCs w:val="18"/>
          <w:vertAlign w:val="subscript"/>
        </w:rPr>
        <w:t>1</w:t>
      </w:r>
      <w:r w:rsidR="00A762BC" w:rsidRPr="00225306">
        <w:rPr>
          <w:rFonts w:ascii="Times New Roman" w:hAnsi="Times New Roman"/>
          <w:sz w:val="18"/>
          <w:szCs w:val="18"/>
        </w:rPr>
        <w:t xml:space="preserve"> %VC);</w:t>
      </w:r>
    </w:p>
    <w:p w14:paraId="3373CBE1" w14:textId="7AAA4DF5" w:rsidR="00A762BC" w:rsidRPr="00225306" w:rsidRDefault="00A762BC" w:rsidP="00A762BC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225306">
        <w:rPr>
          <w:rFonts w:ascii="Times New Roman" w:hAnsi="Times New Roman"/>
          <w:sz w:val="18"/>
          <w:szCs w:val="18"/>
        </w:rPr>
        <w:t>zakres badań dodatkowych i konsultacji specjalistycznych – oznacza ich obligatoryjne wykonanie po potwierdzeniu istotnego wpływu czynnika szkodliwego lub uciążliwego na zdrowie po dokonanej ocenie zagrożeń dla zdrowia i życia pracownika występujących na stanowisku pracy (m.in. na podstawie oceny ryzyka zawodowego)</w:t>
      </w:r>
      <w:r>
        <w:rPr>
          <w:rFonts w:ascii="Times New Roman" w:hAnsi="Times New Roman"/>
          <w:sz w:val="18"/>
          <w:szCs w:val="18"/>
        </w:rPr>
        <w:t>.</w:t>
      </w:r>
    </w:p>
    <w:p w14:paraId="7C615572" w14:textId="77777777" w:rsidR="00A762BC" w:rsidRPr="00B31B4D" w:rsidRDefault="00A762BC">
      <w:pPr>
        <w:autoSpaceDE w:val="0"/>
        <w:autoSpaceDN w:val="0"/>
        <w:adjustRightInd w:val="0"/>
        <w:rPr>
          <w:szCs w:val="22"/>
          <w:lang w:val="pl-PL" w:eastAsia="pl-PL"/>
        </w:rPr>
      </w:pPr>
    </w:p>
    <w:sectPr w:rsidR="00A762BC" w:rsidRPr="00B31B4D" w:rsidSect="001464A3">
      <w:footerReference w:type="default" r:id="rId8"/>
      <w:footnotePr>
        <w:numRestart w:val="eachSect"/>
      </w:footnotePr>
      <w:type w:val="continuous"/>
      <w:pgSz w:w="16837" w:h="11905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3E51" w14:textId="77777777" w:rsidR="002F3B73" w:rsidRDefault="002F3B73">
      <w:r>
        <w:separator/>
      </w:r>
    </w:p>
  </w:endnote>
  <w:endnote w:type="continuationSeparator" w:id="0">
    <w:p w14:paraId="19A686D0" w14:textId="77777777" w:rsidR="002F3B73" w:rsidRDefault="002F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14321"/>
      <w:docPartObj>
        <w:docPartGallery w:val="Page Numbers (Bottom of Page)"/>
        <w:docPartUnique/>
      </w:docPartObj>
    </w:sdtPr>
    <w:sdtEndPr/>
    <w:sdtContent>
      <w:p w14:paraId="7758DC01" w14:textId="77777777" w:rsidR="0052734B" w:rsidRDefault="00527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C4" w:rsidRPr="00EB58C4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26FCFF89" w14:textId="77777777" w:rsidR="0052734B" w:rsidRDefault="00527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8A5A5" w14:textId="77777777" w:rsidR="002F3B73" w:rsidRDefault="002F3B73">
      <w:r>
        <w:separator/>
      </w:r>
    </w:p>
  </w:footnote>
  <w:footnote w:type="continuationSeparator" w:id="0">
    <w:p w14:paraId="722BC095" w14:textId="77777777" w:rsidR="002F3B73" w:rsidRDefault="002F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C8D"/>
    <w:multiLevelType w:val="hybridMultilevel"/>
    <w:tmpl w:val="AB347FDC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16A"/>
    <w:multiLevelType w:val="hybridMultilevel"/>
    <w:tmpl w:val="6D54A2B6"/>
    <w:lvl w:ilvl="0" w:tplc="89DC4C9C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C375C4"/>
    <w:multiLevelType w:val="hybridMultilevel"/>
    <w:tmpl w:val="CB18D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4063"/>
    <w:multiLevelType w:val="hybridMultilevel"/>
    <w:tmpl w:val="AFB42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2598C"/>
    <w:multiLevelType w:val="hybridMultilevel"/>
    <w:tmpl w:val="203AC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D5767"/>
    <w:multiLevelType w:val="hybridMultilevel"/>
    <w:tmpl w:val="8842C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52C0"/>
    <w:multiLevelType w:val="hybridMultilevel"/>
    <w:tmpl w:val="9FD41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8AB"/>
    <w:multiLevelType w:val="hybridMultilevel"/>
    <w:tmpl w:val="A92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2AC0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06B5F39"/>
    <w:multiLevelType w:val="hybridMultilevel"/>
    <w:tmpl w:val="C242F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05604"/>
    <w:multiLevelType w:val="hybridMultilevel"/>
    <w:tmpl w:val="0B0AF826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4F74"/>
    <w:multiLevelType w:val="hybridMultilevel"/>
    <w:tmpl w:val="D7961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58CF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5664C"/>
    <w:multiLevelType w:val="hybridMultilevel"/>
    <w:tmpl w:val="713CA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7E80"/>
    <w:multiLevelType w:val="hybridMultilevel"/>
    <w:tmpl w:val="E0F4B23A"/>
    <w:lvl w:ilvl="0" w:tplc="9148F1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0657A"/>
    <w:multiLevelType w:val="hybridMultilevel"/>
    <w:tmpl w:val="70C84046"/>
    <w:lvl w:ilvl="0" w:tplc="47AE68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E22B26"/>
    <w:multiLevelType w:val="hybridMultilevel"/>
    <w:tmpl w:val="FC70F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2579"/>
    <w:multiLevelType w:val="hybridMultilevel"/>
    <w:tmpl w:val="E78A5DEC"/>
    <w:lvl w:ilvl="0" w:tplc="94286E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B2E89"/>
    <w:multiLevelType w:val="hybridMultilevel"/>
    <w:tmpl w:val="A680279E"/>
    <w:lvl w:ilvl="0" w:tplc="61BCDB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01B63"/>
    <w:multiLevelType w:val="hybridMultilevel"/>
    <w:tmpl w:val="C9C2A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D70194"/>
    <w:multiLevelType w:val="hybridMultilevel"/>
    <w:tmpl w:val="64E8B6B8"/>
    <w:lvl w:ilvl="0" w:tplc="EEB64D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4A6B"/>
    <w:multiLevelType w:val="hybridMultilevel"/>
    <w:tmpl w:val="650AC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C0CE2"/>
    <w:multiLevelType w:val="hybridMultilevel"/>
    <w:tmpl w:val="EB2A5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6616F"/>
    <w:multiLevelType w:val="hybridMultilevel"/>
    <w:tmpl w:val="D2A23B26"/>
    <w:lvl w:ilvl="0" w:tplc="04150017">
      <w:start w:val="1"/>
      <w:numFmt w:val="lowerLetter"/>
      <w:lvlText w:val="%1)"/>
      <w:lvlJc w:val="left"/>
      <w:pPr>
        <w:ind w:left="694" w:hanging="360"/>
      </w:pPr>
    </w:lvl>
    <w:lvl w:ilvl="1" w:tplc="04150019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24" w15:restartNumberingAfterBreak="0">
    <w:nsid w:val="60C95088"/>
    <w:multiLevelType w:val="hybridMultilevel"/>
    <w:tmpl w:val="F6E8C19A"/>
    <w:lvl w:ilvl="0" w:tplc="C65EC1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4676"/>
    <w:multiLevelType w:val="hybridMultilevel"/>
    <w:tmpl w:val="8FE027E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65040671"/>
    <w:multiLevelType w:val="hybridMultilevel"/>
    <w:tmpl w:val="F2683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438F5"/>
    <w:multiLevelType w:val="hybridMultilevel"/>
    <w:tmpl w:val="8FE027E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661D40D7"/>
    <w:multiLevelType w:val="hybridMultilevel"/>
    <w:tmpl w:val="B8C2A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A07960"/>
    <w:multiLevelType w:val="hybridMultilevel"/>
    <w:tmpl w:val="4C5A7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8A66A0"/>
    <w:multiLevelType w:val="hybridMultilevel"/>
    <w:tmpl w:val="40B4A7A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624F8"/>
    <w:multiLevelType w:val="hybridMultilevel"/>
    <w:tmpl w:val="FF9A4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A3287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4202D"/>
    <w:multiLevelType w:val="hybridMultilevel"/>
    <w:tmpl w:val="DF926B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AA6DBD"/>
    <w:multiLevelType w:val="hybridMultilevel"/>
    <w:tmpl w:val="5354460C"/>
    <w:lvl w:ilvl="0" w:tplc="2C924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29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6"/>
  </w:num>
  <w:num w:numId="12">
    <w:abstractNumId w:val="4"/>
  </w:num>
  <w:num w:numId="13">
    <w:abstractNumId w:val="2"/>
  </w:num>
  <w:num w:numId="14">
    <w:abstractNumId w:val="17"/>
  </w:num>
  <w:num w:numId="15">
    <w:abstractNumId w:val="13"/>
  </w:num>
  <w:num w:numId="16">
    <w:abstractNumId w:val="6"/>
  </w:num>
  <w:num w:numId="17">
    <w:abstractNumId w:val="18"/>
  </w:num>
  <w:num w:numId="18">
    <w:abstractNumId w:val="11"/>
  </w:num>
  <w:num w:numId="19">
    <w:abstractNumId w:val="24"/>
  </w:num>
  <w:num w:numId="20">
    <w:abstractNumId w:val="21"/>
  </w:num>
  <w:num w:numId="21">
    <w:abstractNumId w:val="31"/>
  </w:num>
  <w:num w:numId="22">
    <w:abstractNumId w:val="9"/>
  </w:num>
  <w:num w:numId="23">
    <w:abstractNumId w:val="16"/>
  </w:num>
  <w:num w:numId="24">
    <w:abstractNumId w:val="5"/>
  </w:num>
  <w:num w:numId="25">
    <w:abstractNumId w:val="22"/>
  </w:num>
  <w:num w:numId="26">
    <w:abstractNumId w:val="32"/>
  </w:num>
  <w:num w:numId="27">
    <w:abstractNumId w:val="34"/>
  </w:num>
  <w:num w:numId="28">
    <w:abstractNumId w:val="10"/>
  </w:num>
  <w:num w:numId="29">
    <w:abstractNumId w:val="0"/>
  </w:num>
  <w:num w:numId="30">
    <w:abstractNumId w:val="15"/>
  </w:num>
  <w:num w:numId="31">
    <w:abstractNumId w:val="19"/>
  </w:num>
  <w:num w:numId="32">
    <w:abstractNumId w:val="27"/>
  </w:num>
  <w:num w:numId="33">
    <w:abstractNumId w:val="8"/>
  </w:num>
  <w:num w:numId="34">
    <w:abstractNumId w:val="12"/>
  </w:num>
  <w:num w:numId="35">
    <w:abstractNumId w:val="25"/>
  </w:num>
  <w:num w:numId="36">
    <w:abstractNumId w:val="20"/>
  </w:num>
  <w:num w:numId="3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ECE"/>
    <w:rsid w:val="0000687C"/>
    <w:rsid w:val="000121CE"/>
    <w:rsid w:val="000216A5"/>
    <w:rsid w:val="0002240B"/>
    <w:rsid w:val="0002466B"/>
    <w:rsid w:val="00031F98"/>
    <w:rsid w:val="000343B3"/>
    <w:rsid w:val="00036482"/>
    <w:rsid w:val="00050736"/>
    <w:rsid w:val="0005213D"/>
    <w:rsid w:val="00052324"/>
    <w:rsid w:val="00052A4C"/>
    <w:rsid w:val="00060AC1"/>
    <w:rsid w:val="0006174A"/>
    <w:rsid w:val="0006427D"/>
    <w:rsid w:val="000652E2"/>
    <w:rsid w:val="000660A5"/>
    <w:rsid w:val="00072B4B"/>
    <w:rsid w:val="00074F64"/>
    <w:rsid w:val="00082F17"/>
    <w:rsid w:val="000868E8"/>
    <w:rsid w:val="00090BCD"/>
    <w:rsid w:val="000913E7"/>
    <w:rsid w:val="000930A2"/>
    <w:rsid w:val="0009603E"/>
    <w:rsid w:val="00096F5D"/>
    <w:rsid w:val="000A057B"/>
    <w:rsid w:val="000A09E1"/>
    <w:rsid w:val="000A12AF"/>
    <w:rsid w:val="000A2148"/>
    <w:rsid w:val="000A2AD5"/>
    <w:rsid w:val="000A30B7"/>
    <w:rsid w:val="000C131E"/>
    <w:rsid w:val="000C1F09"/>
    <w:rsid w:val="000C5DD9"/>
    <w:rsid w:val="000C5DDB"/>
    <w:rsid w:val="000D3B7B"/>
    <w:rsid w:val="000D652E"/>
    <w:rsid w:val="000E1FE7"/>
    <w:rsid w:val="000E4BFE"/>
    <w:rsid w:val="000E4EA5"/>
    <w:rsid w:val="000E5D4A"/>
    <w:rsid w:val="000E6DA3"/>
    <w:rsid w:val="000F1849"/>
    <w:rsid w:val="000F23E6"/>
    <w:rsid w:val="000F3C52"/>
    <w:rsid w:val="001060CD"/>
    <w:rsid w:val="001203D4"/>
    <w:rsid w:val="001305E1"/>
    <w:rsid w:val="00131BE1"/>
    <w:rsid w:val="00132C84"/>
    <w:rsid w:val="001341C3"/>
    <w:rsid w:val="001366D2"/>
    <w:rsid w:val="001371E9"/>
    <w:rsid w:val="001422BE"/>
    <w:rsid w:val="00142A4E"/>
    <w:rsid w:val="001464A3"/>
    <w:rsid w:val="00152DE5"/>
    <w:rsid w:val="001542B4"/>
    <w:rsid w:val="001548F5"/>
    <w:rsid w:val="001640A4"/>
    <w:rsid w:val="00167893"/>
    <w:rsid w:val="00167AFC"/>
    <w:rsid w:val="0017052F"/>
    <w:rsid w:val="00173851"/>
    <w:rsid w:val="00174563"/>
    <w:rsid w:val="001756E5"/>
    <w:rsid w:val="00177ECD"/>
    <w:rsid w:val="001827A2"/>
    <w:rsid w:val="001828E1"/>
    <w:rsid w:val="00182AC8"/>
    <w:rsid w:val="00194920"/>
    <w:rsid w:val="001A40E4"/>
    <w:rsid w:val="001A684A"/>
    <w:rsid w:val="001B21CC"/>
    <w:rsid w:val="001B4F26"/>
    <w:rsid w:val="001B67E1"/>
    <w:rsid w:val="001B7755"/>
    <w:rsid w:val="001C6E37"/>
    <w:rsid w:val="001D45EC"/>
    <w:rsid w:val="001D77C2"/>
    <w:rsid w:val="001E00EF"/>
    <w:rsid w:val="001F34B9"/>
    <w:rsid w:val="001F48FB"/>
    <w:rsid w:val="00204AC4"/>
    <w:rsid w:val="00205D8F"/>
    <w:rsid w:val="002106DF"/>
    <w:rsid w:val="00215895"/>
    <w:rsid w:val="0021786F"/>
    <w:rsid w:val="00223464"/>
    <w:rsid w:val="00223BA3"/>
    <w:rsid w:val="00225306"/>
    <w:rsid w:val="002374EF"/>
    <w:rsid w:val="002501FB"/>
    <w:rsid w:val="00252D35"/>
    <w:rsid w:val="00253611"/>
    <w:rsid w:val="00257D08"/>
    <w:rsid w:val="002611FD"/>
    <w:rsid w:val="00264C49"/>
    <w:rsid w:val="00266592"/>
    <w:rsid w:val="0027287D"/>
    <w:rsid w:val="00274409"/>
    <w:rsid w:val="00280127"/>
    <w:rsid w:val="00286E18"/>
    <w:rsid w:val="00287135"/>
    <w:rsid w:val="002940C8"/>
    <w:rsid w:val="002A03F8"/>
    <w:rsid w:val="002A139C"/>
    <w:rsid w:val="002B44BF"/>
    <w:rsid w:val="002C2FB6"/>
    <w:rsid w:val="002C68CD"/>
    <w:rsid w:val="002C6ECA"/>
    <w:rsid w:val="002D36C5"/>
    <w:rsid w:val="002D53D6"/>
    <w:rsid w:val="002D69FF"/>
    <w:rsid w:val="002E74F5"/>
    <w:rsid w:val="002F3B73"/>
    <w:rsid w:val="002F4C91"/>
    <w:rsid w:val="002F5B47"/>
    <w:rsid w:val="002F5D34"/>
    <w:rsid w:val="00300488"/>
    <w:rsid w:val="00304ED6"/>
    <w:rsid w:val="0030617C"/>
    <w:rsid w:val="00306F6F"/>
    <w:rsid w:val="00307DF7"/>
    <w:rsid w:val="003134C7"/>
    <w:rsid w:val="00313563"/>
    <w:rsid w:val="003136F4"/>
    <w:rsid w:val="00314393"/>
    <w:rsid w:val="00314906"/>
    <w:rsid w:val="00320297"/>
    <w:rsid w:val="003236EE"/>
    <w:rsid w:val="00326C25"/>
    <w:rsid w:val="003339DA"/>
    <w:rsid w:val="00334528"/>
    <w:rsid w:val="003358F7"/>
    <w:rsid w:val="00337F4D"/>
    <w:rsid w:val="0034139C"/>
    <w:rsid w:val="00342E67"/>
    <w:rsid w:val="00343B3B"/>
    <w:rsid w:val="00350246"/>
    <w:rsid w:val="00355480"/>
    <w:rsid w:val="00357059"/>
    <w:rsid w:val="00357619"/>
    <w:rsid w:val="00360EF1"/>
    <w:rsid w:val="00361C99"/>
    <w:rsid w:val="00371D78"/>
    <w:rsid w:val="003767F6"/>
    <w:rsid w:val="003819EC"/>
    <w:rsid w:val="00385E87"/>
    <w:rsid w:val="00386FC2"/>
    <w:rsid w:val="00393B4B"/>
    <w:rsid w:val="00394561"/>
    <w:rsid w:val="00394A4C"/>
    <w:rsid w:val="00396ECF"/>
    <w:rsid w:val="003975AC"/>
    <w:rsid w:val="00397AC3"/>
    <w:rsid w:val="003A2E93"/>
    <w:rsid w:val="003A2F62"/>
    <w:rsid w:val="003A3BE0"/>
    <w:rsid w:val="003A6739"/>
    <w:rsid w:val="003A6D5D"/>
    <w:rsid w:val="003B0081"/>
    <w:rsid w:val="003B6048"/>
    <w:rsid w:val="003B7F5B"/>
    <w:rsid w:val="003C0E10"/>
    <w:rsid w:val="003C1896"/>
    <w:rsid w:val="003D47F5"/>
    <w:rsid w:val="003E7941"/>
    <w:rsid w:val="003F34E4"/>
    <w:rsid w:val="003F3CD7"/>
    <w:rsid w:val="003F4ADC"/>
    <w:rsid w:val="003F67C2"/>
    <w:rsid w:val="00400E6D"/>
    <w:rsid w:val="004052F0"/>
    <w:rsid w:val="0041142E"/>
    <w:rsid w:val="004131EA"/>
    <w:rsid w:val="0041511A"/>
    <w:rsid w:val="004155B0"/>
    <w:rsid w:val="004228CE"/>
    <w:rsid w:val="004240EA"/>
    <w:rsid w:val="00432595"/>
    <w:rsid w:val="004408D6"/>
    <w:rsid w:val="00441507"/>
    <w:rsid w:val="004427E3"/>
    <w:rsid w:val="004458CB"/>
    <w:rsid w:val="004479DD"/>
    <w:rsid w:val="00450C3B"/>
    <w:rsid w:val="004559B0"/>
    <w:rsid w:val="00473B84"/>
    <w:rsid w:val="004756CE"/>
    <w:rsid w:val="004760C6"/>
    <w:rsid w:val="00476D2A"/>
    <w:rsid w:val="00481172"/>
    <w:rsid w:val="0048596D"/>
    <w:rsid w:val="004933E7"/>
    <w:rsid w:val="00494491"/>
    <w:rsid w:val="0049465B"/>
    <w:rsid w:val="004A44FC"/>
    <w:rsid w:val="004A7F08"/>
    <w:rsid w:val="004B0D34"/>
    <w:rsid w:val="004B7C49"/>
    <w:rsid w:val="004C203F"/>
    <w:rsid w:val="004C36CF"/>
    <w:rsid w:val="004D17AB"/>
    <w:rsid w:val="004D5921"/>
    <w:rsid w:val="004E0B6E"/>
    <w:rsid w:val="004E2FC1"/>
    <w:rsid w:val="004E4184"/>
    <w:rsid w:val="004E4B0A"/>
    <w:rsid w:val="004E6EA8"/>
    <w:rsid w:val="004E78BA"/>
    <w:rsid w:val="004F1A66"/>
    <w:rsid w:val="004F57C9"/>
    <w:rsid w:val="00501CD7"/>
    <w:rsid w:val="00502B7D"/>
    <w:rsid w:val="0050572E"/>
    <w:rsid w:val="0050737E"/>
    <w:rsid w:val="00507CBF"/>
    <w:rsid w:val="005119B0"/>
    <w:rsid w:val="00512069"/>
    <w:rsid w:val="005130D0"/>
    <w:rsid w:val="00513A3A"/>
    <w:rsid w:val="00515211"/>
    <w:rsid w:val="00516AF3"/>
    <w:rsid w:val="0051701E"/>
    <w:rsid w:val="00522932"/>
    <w:rsid w:val="00524C76"/>
    <w:rsid w:val="0052683D"/>
    <w:rsid w:val="0052707E"/>
    <w:rsid w:val="0052734B"/>
    <w:rsid w:val="00534FBC"/>
    <w:rsid w:val="00535E21"/>
    <w:rsid w:val="00545049"/>
    <w:rsid w:val="005457EF"/>
    <w:rsid w:val="00546A7C"/>
    <w:rsid w:val="00551DE8"/>
    <w:rsid w:val="005538E0"/>
    <w:rsid w:val="005544E3"/>
    <w:rsid w:val="00556365"/>
    <w:rsid w:val="00562076"/>
    <w:rsid w:val="00564D3D"/>
    <w:rsid w:val="00565C3A"/>
    <w:rsid w:val="00565CE5"/>
    <w:rsid w:val="0056690A"/>
    <w:rsid w:val="005721E6"/>
    <w:rsid w:val="00573FF5"/>
    <w:rsid w:val="00591833"/>
    <w:rsid w:val="005A116A"/>
    <w:rsid w:val="005A2B39"/>
    <w:rsid w:val="005A3095"/>
    <w:rsid w:val="005B1447"/>
    <w:rsid w:val="005B1E89"/>
    <w:rsid w:val="005B2F95"/>
    <w:rsid w:val="005B4329"/>
    <w:rsid w:val="005B50BC"/>
    <w:rsid w:val="005B5B9D"/>
    <w:rsid w:val="005C12C0"/>
    <w:rsid w:val="005C272E"/>
    <w:rsid w:val="005C6994"/>
    <w:rsid w:val="005D10A5"/>
    <w:rsid w:val="005D796A"/>
    <w:rsid w:val="005D7FE8"/>
    <w:rsid w:val="005F42D3"/>
    <w:rsid w:val="005F7351"/>
    <w:rsid w:val="00600C9C"/>
    <w:rsid w:val="00604B08"/>
    <w:rsid w:val="006062E6"/>
    <w:rsid w:val="0061186A"/>
    <w:rsid w:val="006201AB"/>
    <w:rsid w:val="006202CD"/>
    <w:rsid w:val="006211E6"/>
    <w:rsid w:val="006242AF"/>
    <w:rsid w:val="00624ABE"/>
    <w:rsid w:val="00630540"/>
    <w:rsid w:val="006344B9"/>
    <w:rsid w:val="0063692C"/>
    <w:rsid w:val="0064182F"/>
    <w:rsid w:val="00641F0A"/>
    <w:rsid w:val="00643B8B"/>
    <w:rsid w:val="00646C17"/>
    <w:rsid w:val="00647411"/>
    <w:rsid w:val="00652682"/>
    <w:rsid w:val="00656BE0"/>
    <w:rsid w:val="00657D71"/>
    <w:rsid w:val="006631C1"/>
    <w:rsid w:val="00666399"/>
    <w:rsid w:val="00670DC0"/>
    <w:rsid w:val="00670F1A"/>
    <w:rsid w:val="00671FF6"/>
    <w:rsid w:val="006749C7"/>
    <w:rsid w:val="00680318"/>
    <w:rsid w:val="00686A3E"/>
    <w:rsid w:val="00686D7B"/>
    <w:rsid w:val="00690D6A"/>
    <w:rsid w:val="00695721"/>
    <w:rsid w:val="00696638"/>
    <w:rsid w:val="006A34AE"/>
    <w:rsid w:val="006B1235"/>
    <w:rsid w:val="006C569E"/>
    <w:rsid w:val="006D257B"/>
    <w:rsid w:val="006D6C9B"/>
    <w:rsid w:val="006E6C9A"/>
    <w:rsid w:val="006F0F1B"/>
    <w:rsid w:val="006F5345"/>
    <w:rsid w:val="006F5C27"/>
    <w:rsid w:val="006F718C"/>
    <w:rsid w:val="0071041F"/>
    <w:rsid w:val="007107B3"/>
    <w:rsid w:val="007114F5"/>
    <w:rsid w:val="00720153"/>
    <w:rsid w:val="007256CF"/>
    <w:rsid w:val="00727D36"/>
    <w:rsid w:val="00730234"/>
    <w:rsid w:val="00731854"/>
    <w:rsid w:val="007325F3"/>
    <w:rsid w:val="00735C78"/>
    <w:rsid w:val="00741A0F"/>
    <w:rsid w:val="007434D8"/>
    <w:rsid w:val="00745720"/>
    <w:rsid w:val="0075058E"/>
    <w:rsid w:val="007602F5"/>
    <w:rsid w:val="0076550D"/>
    <w:rsid w:val="00772EA8"/>
    <w:rsid w:val="00777791"/>
    <w:rsid w:val="0078566D"/>
    <w:rsid w:val="00787DFC"/>
    <w:rsid w:val="00790989"/>
    <w:rsid w:val="007910F9"/>
    <w:rsid w:val="00792610"/>
    <w:rsid w:val="00795004"/>
    <w:rsid w:val="00797C0C"/>
    <w:rsid w:val="007A1543"/>
    <w:rsid w:val="007A2E09"/>
    <w:rsid w:val="007A4186"/>
    <w:rsid w:val="007A7003"/>
    <w:rsid w:val="007A7BEB"/>
    <w:rsid w:val="007B2CA3"/>
    <w:rsid w:val="007B3C0C"/>
    <w:rsid w:val="007B4315"/>
    <w:rsid w:val="007B77F9"/>
    <w:rsid w:val="007C0345"/>
    <w:rsid w:val="007C1BB4"/>
    <w:rsid w:val="007C3239"/>
    <w:rsid w:val="007D2608"/>
    <w:rsid w:val="007D2881"/>
    <w:rsid w:val="007D7020"/>
    <w:rsid w:val="007F0A22"/>
    <w:rsid w:val="007F0C18"/>
    <w:rsid w:val="007F3295"/>
    <w:rsid w:val="007F34FA"/>
    <w:rsid w:val="008014EB"/>
    <w:rsid w:val="00804658"/>
    <w:rsid w:val="0080782E"/>
    <w:rsid w:val="008116FC"/>
    <w:rsid w:val="00813284"/>
    <w:rsid w:val="00815869"/>
    <w:rsid w:val="0082431C"/>
    <w:rsid w:val="00824C4E"/>
    <w:rsid w:val="00834E55"/>
    <w:rsid w:val="00837AE9"/>
    <w:rsid w:val="008423ED"/>
    <w:rsid w:val="008463F7"/>
    <w:rsid w:val="00851B14"/>
    <w:rsid w:val="0085582D"/>
    <w:rsid w:val="0086179D"/>
    <w:rsid w:val="0086368F"/>
    <w:rsid w:val="008644A2"/>
    <w:rsid w:val="0086502C"/>
    <w:rsid w:val="0086533B"/>
    <w:rsid w:val="00871D21"/>
    <w:rsid w:val="008731B0"/>
    <w:rsid w:val="00877D6E"/>
    <w:rsid w:val="008820A4"/>
    <w:rsid w:val="00882C2A"/>
    <w:rsid w:val="00887845"/>
    <w:rsid w:val="0089226B"/>
    <w:rsid w:val="008A0A9E"/>
    <w:rsid w:val="008A0F68"/>
    <w:rsid w:val="008A1D21"/>
    <w:rsid w:val="008A660A"/>
    <w:rsid w:val="008B48AF"/>
    <w:rsid w:val="008C448E"/>
    <w:rsid w:val="008C5B7E"/>
    <w:rsid w:val="008D7C27"/>
    <w:rsid w:val="008E1AEE"/>
    <w:rsid w:val="008E1C1C"/>
    <w:rsid w:val="008E1F3A"/>
    <w:rsid w:val="008E66C9"/>
    <w:rsid w:val="008F4C4B"/>
    <w:rsid w:val="008F6882"/>
    <w:rsid w:val="008F76A9"/>
    <w:rsid w:val="0090033D"/>
    <w:rsid w:val="00900962"/>
    <w:rsid w:val="0090234B"/>
    <w:rsid w:val="00905816"/>
    <w:rsid w:val="00910C63"/>
    <w:rsid w:val="00911F97"/>
    <w:rsid w:val="00912CF8"/>
    <w:rsid w:val="009149AB"/>
    <w:rsid w:val="00915B1F"/>
    <w:rsid w:val="00916133"/>
    <w:rsid w:val="009162B8"/>
    <w:rsid w:val="009179FF"/>
    <w:rsid w:val="00921CE0"/>
    <w:rsid w:val="009245D5"/>
    <w:rsid w:val="00926094"/>
    <w:rsid w:val="00930182"/>
    <w:rsid w:val="00932B58"/>
    <w:rsid w:val="00932F57"/>
    <w:rsid w:val="00933F8F"/>
    <w:rsid w:val="009342A9"/>
    <w:rsid w:val="00934EFA"/>
    <w:rsid w:val="00936AFB"/>
    <w:rsid w:val="00937F18"/>
    <w:rsid w:val="0094059C"/>
    <w:rsid w:val="00950DD2"/>
    <w:rsid w:val="00952020"/>
    <w:rsid w:val="009521A1"/>
    <w:rsid w:val="00953D29"/>
    <w:rsid w:val="009625FF"/>
    <w:rsid w:val="00967732"/>
    <w:rsid w:val="00972EAC"/>
    <w:rsid w:val="0098011B"/>
    <w:rsid w:val="0098692B"/>
    <w:rsid w:val="00990EFE"/>
    <w:rsid w:val="00991EE8"/>
    <w:rsid w:val="009953BE"/>
    <w:rsid w:val="0099547B"/>
    <w:rsid w:val="009A0D17"/>
    <w:rsid w:val="009A5784"/>
    <w:rsid w:val="009A63CF"/>
    <w:rsid w:val="009A647A"/>
    <w:rsid w:val="009B012C"/>
    <w:rsid w:val="009B4435"/>
    <w:rsid w:val="009B5506"/>
    <w:rsid w:val="009B666D"/>
    <w:rsid w:val="009C24CC"/>
    <w:rsid w:val="009C2558"/>
    <w:rsid w:val="009C33A0"/>
    <w:rsid w:val="009C5EE5"/>
    <w:rsid w:val="009D0C88"/>
    <w:rsid w:val="009D3D6E"/>
    <w:rsid w:val="009D4D60"/>
    <w:rsid w:val="009E307F"/>
    <w:rsid w:val="009E30C0"/>
    <w:rsid w:val="009E3569"/>
    <w:rsid w:val="009E7F2A"/>
    <w:rsid w:val="00A00A89"/>
    <w:rsid w:val="00A00CE9"/>
    <w:rsid w:val="00A02A17"/>
    <w:rsid w:val="00A055D8"/>
    <w:rsid w:val="00A06CF0"/>
    <w:rsid w:val="00A112B9"/>
    <w:rsid w:val="00A1293F"/>
    <w:rsid w:val="00A131B1"/>
    <w:rsid w:val="00A16CD1"/>
    <w:rsid w:val="00A17B8A"/>
    <w:rsid w:val="00A24B2E"/>
    <w:rsid w:val="00A265F8"/>
    <w:rsid w:val="00A26B0D"/>
    <w:rsid w:val="00A42F29"/>
    <w:rsid w:val="00A51C8E"/>
    <w:rsid w:val="00A64367"/>
    <w:rsid w:val="00A6503E"/>
    <w:rsid w:val="00A709AE"/>
    <w:rsid w:val="00A762BC"/>
    <w:rsid w:val="00A77B3E"/>
    <w:rsid w:val="00A81482"/>
    <w:rsid w:val="00A83F66"/>
    <w:rsid w:val="00A85C07"/>
    <w:rsid w:val="00A92C17"/>
    <w:rsid w:val="00AA4114"/>
    <w:rsid w:val="00AA55D3"/>
    <w:rsid w:val="00AA650C"/>
    <w:rsid w:val="00AB2430"/>
    <w:rsid w:val="00AB272C"/>
    <w:rsid w:val="00AB39CE"/>
    <w:rsid w:val="00AB4412"/>
    <w:rsid w:val="00AB5C1D"/>
    <w:rsid w:val="00AC422D"/>
    <w:rsid w:val="00AE0785"/>
    <w:rsid w:val="00AF3EFD"/>
    <w:rsid w:val="00B00B9D"/>
    <w:rsid w:val="00B03631"/>
    <w:rsid w:val="00B0543F"/>
    <w:rsid w:val="00B10B24"/>
    <w:rsid w:val="00B25BC0"/>
    <w:rsid w:val="00B26152"/>
    <w:rsid w:val="00B30CD2"/>
    <w:rsid w:val="00B31B4D"/>
    <w:rsid w:val="00B46BD8"/>
    <w:rsid w:val="00B50659"/>
    <w:rsid w:val="00B54964"/>
    <w:rsid w:val="00B55BCC"/>
    <w:rsid w:val="00B565A6"/>
    <w:rsid w:val="00B56C8F"/>
    <w:rsid w:val="00B6093C"/>
    <w:rsid w:val="00B60D59"/>
    <w:rsid w:val="00B60DEA"/>
    <w:rsid w:val="00B64444"/>
    <w:rsid w:val="00B67CDD"/>
    <w:rsid w:val="00B70012"/>
    <w:rsid w:val="00B703BB"/>
    <w:rsid w:val="00B8289C"/>
    <w:rsid w:val="00B93021"/>
    <w:rsid w:val="00B9486D"/>
    <w:rsid w:val="00B971D8"/>
    <w:rsid w:val="00B97A05"/>
    <w:rsid w:val="00BA0976"/>
    <w:rsid w:val="00BA0DE1"/>
    <w:rsid w:val="00BA65AD"/>
    <w:rsid w:val="00BB3DB6"/>
    <w:rsid w:val="00BB758D"/>
    <w:rsid w:val="00BC3D74"/>
    <w:rsid w:val="00BC7E9A"/>
    <w:rsid w:val="00BD0FC8"/>
    <w:rsid w:val="00BD3251"/>
    <w:rsid w:val="00BD59A2"/>
    <w:rsid w:val="00BE4DF3"/>
    <w:rsid w:val="00BE61C7"/>
    <w:rsid w:val="00BE6A19"/>
    <w:rsid w:val="00BE7C52"/>
    <w:rsid w:val="00BF1A93"/>
    <w:rsid w:val="00BF3703"/>
    <w:rsid w:val="00BF5A73"/>
    <w:rsid w:val="00BF5D49"/>
    <w:rsid w:val="00BF73EE"/>
    <w:rsid w:val="00C02E42"/>
    <w:rsid w:val="00C112F3"/>
    <w:rsid w:val="00C15F41"/>
    <w:rsid w:val="00C161F5"/>
    <w:rsid w:val="00C16782"/>
    <w:rsid w:val="00C21E7E"/>
    <w:rsid w:val="00C256A5"/>
    <w:rsid w:val="00C25F55"/>
    <w:rsid w:val="00C26636"/>
    <w:rsid w:val="00C27142"/>
    <w:rsid w:val="00C3496B"/>
    <w:rsid w:val="00C40BAB"/>
    <w:rsid w:val="00C42F0A"/>
    <w:rsid w:val="00C45E02"/>
    <w:rsid w:val="00C471EF"/>
    <w:rsid w:val="00C51309"/>
    <w:rsid w:val="00C56929"/>
    <w:rsid w:val="00C61C77"/>
    <w:rsid w:val="00C665DF"/>
    <w:rsid w:val="00C67D60"/>
    <w:rsid w:val="00C72170"/>
    <w:rsid w:val="00C72686"/>
    <w:rsid w:val="00C747AE"/>
    <w:rsid w:val="00C83844"/>
    <w:rsid w:val="00C83D3C"/>
    <w:rsid w:val="00C84705"/>
    <w:rsid w:val="00C94317"/>
    <w:rsid w:val="00C963D7"/>
    <w:rsid w:val="00CA018B"/>
    <w:rsid w:val="00CB3ED0"/>
    <w:rsid w:val="00CB528A"/>
    <w:rsid w:val="00CB6D62"/>
    <w:rsid w:val="00CC35EF"/>
    <w:rsid w:val="00CC7C64"/>
    <w:rsid w:val="00CD0C2B"/>
    <w:rsid w:val="00CD2555"/>
    <w:rsid w:val="00CD26CE"/>
    <w:rsid w:val="00CD4C3A"/>
    <w:rsid w:val="00CE1659"/>
    <w:rsid w:val="00CF2F0E"/>
    <w:rsid w:val="00CF2FD8"/>
    <w:rsid w:val="00D01B95"/>
    <w:rsid w:val="00D053E3"/>
    <w:rsid w:val="00D12393"/>
    <w:rsid w:val="00D13FCA"/>
    <w:rsid w:val="00D15CD4"/>
    <w:rsid w:val="00D23BF4"/>
    <w:rsid w:val="00D2556C"/>
    <w:rsid w:val="00D25A34"/>
    <w:rsid w:val="00D32E17"/>
    <w:rsid w:val="00D3360C"/>
    <w:rsid w:val="00D373BD"/>
    <w:rsid w:val="00D42453"/>
    <w:rsid w:val="00D43D40"/>
    <w:rsid w:val="00D4749A"/>
    <w:rsid w:val="00D61812"/>
    <w:rsid w:val="00D63AF4"/>
    <w:rsid w:val="00D75E08"/>
    <w:rsid w:val="00D76677"/>
    <w:rsid w:val="00D82D26"/>
    <w:rsid w:val="00D853E7"/>
    <w:rsid w:val="00D86EA0"/>
    <w:rsid w:val="00D8778C"/>
    <w:rsid w:val="00D90E9F"/>
    <w:rsid w:val="00D91175"/>
    <w:rsid w:val="00D92DD5"/>
    <w:rsid w:val="00DA0AE4"/>
    <w:rsid w:val="00DA0BB1"/>
    <w:rsid w:val="00DA4FC8"/>
    <w:rsid w:val="00DA518E"/>
    <w:rsid w:val="00DA5975"/>
    <w:rsid w:val="00DB3FA4"/>
    <w:rsid w:val="00DC30BF"/>
    <w:rsid w:val="00DC411F"/>
    <w:rsid w:val="00DC53F1"/>
    <w:rsid w:val="00DD0EE2"/>
    <w:rsid w:val="00DD19EE"/>
    <w:rsid w:val="00DD28CE"/>
    <w:rsid w:val="00DD7183"/>
    <w:rsid w:val="00DD7F36"/>
    <w:rsid w:val="00DF5DDD"/>
    <w:rsid w:val="00E1207F"/>
    <w:rsid w:val="00E13FDD"/>
    <w:rsid w:val="00E14011"/>
    <w:rsid w:val="00E21F5C"/>
    <w:rsid w:val="00E22E5E"/>
    <w:rsid w:val="00E233F3"/>
    <w:rsid w:val="00E25412"/>
    <w:rsid w:val="00E31561"/>
    <w:rsid w:val="00E32016"/>
    <w:rsid w:val="00E417C4"/>
    <w:rsid w:val="00E43E25"/>
    <w:rsid w:val="00E448C3"/>
    <w:rsid w:val="00E462D7"/>
    <w:rsid w:val="00E470BA"/>
    <w:rsid w:val="00E47C6E"/>
    <w:rsid w:val="00E54D03"/>
    <w:rsid w:val="00E601AD"/>
    <w:rsid w:val="00E60626"/>
    <w:rsid w:val="00E63014"/>
    <w:rsid w:val="00E701C3"/>
    <w:rsid w:val="00E73B29"/>
    <w:rsid w:val="00E76554"/>
    <w:rsid w:val="00EA0476"/>
    <w:rsid w:val="00EA206C"/>
    <w:rsid w:val="00EA3197"/>
    <w:rsid w:val="00EA55DB"/>
    <w:rsid w:val="00EB58C4"/>
    <w:rsid w:val="00EB6D42"/>
    <w:rsid w:val="00EC4D1F"/>
    <w:rsid w:val="00ED4583"/>
    <w:rsid w:val="00EE2136"/>
    <w:rsid w:val="00EE6E16"/>
    <w:rsid w:val="00EE7633"/>
    <w:rsid w:val="00EF3BC8"/>
    <w:rsid w:val="00EF3DED"/>
    <w:rsid w:val="00EF4E11"/>
    <w:rsid w:val="00F07400"/>
    <w:rsid w:val="00F10F28"/>
    <w:rsid w:val="00F1123A"/>
    <w:rsid w:val="00F213EF"/>
    <w:rsid w:val="00F24CC4"/>
    <w:rsid w:val="00F31C58"/>
    <w:rsid w:val="00F32827"/>
    <w:rsid w:val="00F338FB"/>
    <w:rsid w:val="00F3734A"/>
    <w:rsid w:val="00F3795D"/>
    <w:rsid w:val="00F4555E"/>
    <w:rsid w:val="00F52505"/>
    <w:rsid w:val="00F556B4"/>
    <w:rsid w:val="00F62122"/>
    <w:rsid w:val="00F66017"/>
    <w:rsid w:val="00F72DF2"/>
    <w:rsid w:val="00F74135"/>
    <w:rsid w:val="00F7624D"/>
    <w:rsid w:val="00F76FEA"/>
    <w:rsid w:val="00F80C5E"/>
    <w:rsid w:val="00FA5E09"/>
    <w:rsid w:val="00FB0552"/>
    <w:rsid w:val="00FB22C4"/>
    <w:rsid w:val="00FB4289"/>
    <w:rsid w:val="00FC2FD9"/>
    <w:rsid w:val="00FC3C18"/>
    <w:rsid w:val="00FC4535"/>
    <w:rsid w:val="00FD46FF"/>
    <w:rsid w:val="00FD48F4"/>
    <w:rsid w:val="00FE40A5"/>
    <w:rsid w:val="00FF7BD9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6E8D"/>
  <w15:docId w15:val="{1E02CD8A-392D-4576-BC38-8F50F55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8B"/>
    <w:pPr>
      <w:jc w:val="both"/>
    </w:pPr>
    <w:rPr>
      <w:sz w:val="22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0E4EA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EA5"/>
    <w:pPr>
      <w:keepNext/>
      <w:keepLines/>
      <w:spacing w:before="40" w:line="276" w:lineRule="auto"/>
      <w:jc w:val="left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E73B29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table" w:styleId="Tabela-Siatka">
    <w:name w:val="Table Grid"/>
    <w:basedOn w:val="Standardowy"/>
    <w:uiPriority w:val="59"/>
    <w:rsid w:val="00E73B29"/>
    <w:pPr>
      <w:ind w:left="-709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9245D5"/>
  </w:style>
  <w:style w:type="character" w:customStyle="1" w:styleId="Nagwek1Znak">
    <w:name w:val="Nagłówek 1 Znak"/>
    <w:link w:val="Nagwek1"/>
    <w:uiPriority w:val="99"/>
    <w:rsid w:val="000E4EA5"/>
    <w:rPr>
      <w:rFonts w:eastAsia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0E4EA5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articletitle">
    <w:name w:val="articletitle"/>
    <w:basedOn w:val="Domylnaczcionkaakapitu"/>
    <w:rsid w:val="000E4EA5"/>
  </w:style>
  <w:style w:type="character" w:customStyle="1" w:styleId="tabulatory">
    <w:name w:val="tabulatory"/>
    <w:basedOn w:val="Domylnaczcionkaakapitu"/>
    <w:rsid w:val="000E4EA5"/>
  </w:style>
  <w:style w:type="paragraph" w:styleId="Tekstpodstawowywcity">
    <w:name w:val="Body Text Indent"/>
    <w:basedOn w:val="Normalny"/>
    <w:link w:val="TekstpodstawowywcityZnak"/>
    <w:uiPriority w:val="99"/>
    <w:rsid w:val="000E4EA5"/>
    <w:pPr>
      <w:spacing w:line="360" w:lineRule="auto"/>
      <w:ind w:left="-567" w:firstLine="6"/>
    </w:pPr>
    <w:rPr>
      <w:rFonts w:ascii="Arial" w:hAnsi="Arial"/>
      <w:sz w:val="24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E4EA5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rsid w:val="000E4EA5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EA5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4EA5"/>
    <w:rPr>
      <w:rFonts w:ascii="Calibri" w:eastAsia="Times New Roman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0E4EA5"/>
    <w:rPr>
      <w:rFonts w:ascii="Calibri" w:eastAsia="Times New Roman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E4EA5"/>
    <w:rPr>
      <w:b/>
      <w:bCs/>
    </w:rPr>
  </w:style>
  <w:style w:type="character" w:customStyle="1" w:styleId="TematkomentarzaZnak1">
    <w:name w:val="Temat komentarza Znak1"/>
    <w:rsid w:val="000E4EA5"/>
    <w:rPr>
      <w:rFonts w:ascii="Calibri" w:eastAsia="Times New Roman" w:hAnsi="Calibri"/>
      <w:b/>
      <w:bCs/>
      <w:lang w:eastAsia="en-US"/>
    </w:rPr>
  </w:style>
  <w:style w:type="character" w:customStyle="1" w:styleId="TekstdymkaZnak">
    <w:name w:val="Tekst dymka Znak"/>
    <w:link w:val="Tekstdymka"/>
    <w:uiPriority w:val="99"/>
    <w:rsid w:val="000E4EA5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E4EA5"/>
    <w:pPr>
      <w:spacing w:after="200" w:line="276" w:lineRule="auto"/>
      <w:jc w:val="left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sid w:val="000E4EA5"/>
    <w:rPr>
      <w:rFonts w:ascii="Tahoma" w:hAnsi="Tahoma" w:cs="Tahoma"/>
      <w:sz w:val="16"/>
      <w:szCs w:val="16"/>
      <w:lang w:val="en-US" w:eastAsia="en-US"/>
    </w:rPr>
  </w:style>
  <w:style w:type="paragraph" w:customStyle="1" w:styleId="mainpub">
    <w:name w:val="mainpub"/>
    <w:basedOn w:val="Normalny"/>
    <w:uiPriority w:val="99"/>
    <w:rsid w:val="000E4EA5"/>
    <w:pPr>
      <w:spacing w:before="100" w:beforeAutospacing="1" w:after="100" w:afterAutospacing="1"/>
      <w:jc w:val="left"/>
    </w:pPr>
    <w:rPr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</w:rPr>
  </w:style>
  <w:style w:type="character" w:customStyle="1" w:styleId="NagwekZnak">
    <w:name w:val="Nagłówek Znak"/>
    <w:link w:val="Nagwek"/>
    <w:uiPriority w:val="99"/>
    <w:rsid w:val="000E4EA5"/>
    <w:rPr>
      <w:rFonts w:ascii="Calibri" w:eastAsia="Times New Roman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</w:rPr>
  </w:style>
  <w:style w:type="character" w:customStyle="1" w:styleId="StopkaZnak">
    <w:name w:val="Stopka Znak"/>
    <w:link w:val="Stopka"/>
    <w:uiPriority w:val="99"/>
    <w:rsid w:val="000E4EA5"/>
    <w:rPr>
      <w:rFonts w:ascii="Calibri" w:eastAsia="Times New Roman" w:hAnsi="Calibri"/>
      <w:sz w:val="22"/>
      <w:szCs w:val="22"/>
    </w:rPr>
  </w:style>
  <w:style w:type="character" w:styleId="Hipercze">
    <w:name w:val="Hyperlink"/>
    <w:uiPriority w:val="99"/>
    <w:unhideWhenUsed/>
    <w:rsid w:val="000E4EA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iPriority w:val="99"/>
    <w:unhideWhenUsed/>
    <w:rsid w:val="000E4EA5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unhideWhenUsed/>
    <w:rsid w:val="000E4EA5"/>
    <w:rPr>
      <w:rFonts w:ascii="Times New Roman" w:hAnsi="Times New Roman" w:cs="Times New Roman"/>
      <w:sz w:val="16"/>
    </w:rPr>
  </w:style>
  <w:style w:type="paragraph" w:styleId="Poprawka">
    <w:name w:val="Revision"/>
    <w:hidden/>
    <w:uiPriority w:val="99"/>
    <w:semiHidden/>
    <w:rsid w:val="00EE7633"/>
    <w:rPr>
      <w:sz w:val="22"/>
      <w:szCs w:val="24"/>
      <w:lang w:val="en-US"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07400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07400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0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4055-E989-4255-9B20-CCA36EC7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4084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Minister Zdrowia</Company>
  <LinksUpToDate>false</LinksUpToDate>
  <CharactersWithSpaces>28533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>zmieniającego rozporządzenie w sprawie przeprowadzania badań lekarskich pracowników, zakresu profilaktycznej opieki zdrowotnej nad pracownikami oraz orzeczeń lekarskich wykonywanych do celów przewidzianych w Kodeksie pracy2)</dc:subject>
  <dc:creator>m.skomorowska</dc:creator>
  <cp:lastModifiedBy>Justyna</cp:lastModifiedBy>
  <cp:revision>3</cp:revision>
  <cp:lastPrinted>2020-02-17T12:55:00Z</cp:lastPrinted>
  <dcterms:created xsi:type="dcterms:W3CDTF">2020-07-16T10:50:00Z</dcterms:created>
  <dcterms:modified xsi:type="dcterms:W3CDTF">2020-07-16T10:50:00Z</dcterms:modified>
  <cp:category>Akt prawny</cp:category>
</cp:coreProperties>
</file>