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78051" w14:textId="77777777" w:rsidR="00D86200" w:rsidRPr="0006139F" w:rsidRDefault="00375E42" w:rsidP="00832ADD">
      <w:pPr>
        <w:spacing w:after="120" w:line="360" w:lineRule="auto"/>
        <w:jc w:val="center"/>
        <w:rPr>
          <w:rFonts w:ascii="Arial" w:hAnsi="Arial" w:cs="Arial"/>
          <w:bCs/>
        </w:rPr>
      </w:pPr>
      <w:bookmarkStart w:id="0" w:name="_GoBack"/>
      <w:bookmarkEnd w:id="0"/>
      <w:r w:rsidRPr="0006139F">
        <w:rPr>
          <w:rFonts w:ascii="Arial" w:hAnsi="Arial" w:cs="Arial"/>
          <w:bCs/>
        </w:rPr>
        <w:t>Uzasadnienie</w:t>
      </w:r>
    </w:p>
    <w:p w14:paraId="44C27CBE" w14:textId="5DA6CC79" w:rsidR="00D257E6" w:rsidRPr="0006139F" w:rsidRDefault="00375E42" w:rsidP="008A69C9">
      <w:pPr>
        <w:spacing w:after="120" w:line="360" w:lineRule="auto"/>
        <w:ind w:firstLine="708"/>
        <w:jc w:val="both"/>
        <w:rPr>
          <w:rFonts w:ascii="Arial" w:hAnsi="Arial" w:cs="Arial"/>
          <w:bCs/>
        </w:rPr>
      </w:pPr>
      <w:r w:rsidRPr="0006139F">
        <w:rPr>
          <w:rFonts w:ascii="Arial" w:hAnsi="Arial" w:cs="Arial"/>
          <w:bCs/>
        </w:rPr>
        <w:t xml:space="preserve">Projektowane rozporządzenie </w:t>
      </w:r>
      <w:r w:rsidR="00D257E6" w:rsidRPr="0006139F">
        <w:rPr>
          <w:rFonts w:ascii="Arial" w:hAnsi="Arial" w:cs="Arial"/>
          <w:bCs/>
        </w:rPr>
        <w:t>zmienia r</w:t>
      </w:r>
      <w:r w:rsidRPr="0006139F">
        <w:rPr>
          <w:rFonts w:ascii="Arial" w:hAnsi="Arial" w:cs="Arial"/>
          <w:bCs/>
        </w:rPr>
        <w:t>ozporządzenia Ministra Zdrowia i Opieki Społecznej z dnia 30 maja 1996 r. w sprawie przeprowadzania badań lekarskich pracowników, zakresu profilaktycznej opieki zdrowotnej nad pracownikami oraz orzeczeń lekarskich wydawanych do celów przewidzianych w Kodeksie pracy (Dz.</w:t>
      </w:r>
      <w:r w:rsidR="008113B1" w:rsidRPr="0006139F">
        <w:rPr>
          <w:rFonts w:ascii="Arial" w:hAnsi="Arial" w:cs="Arial"/>
          <w:bCs/>
        </w:rPr>
        <w:t xml:space="preserve"> U. z 2016 r. poz. 2067</w:t>
      </w:r>
      <w:r w:rsidRPr="0006139F">
        <w:rPr>
          <w:rFonts w:ascii="Arial" w:hAnsi="Arial" w:cs="Arial"/>
          <w:bCs/>
        </w:rPr>
        <w:t>)</w:t>
      </w:r>
      <w:r w:rsidR="0047136C" w:rsidRPr="0006139F">
        <w:rPr>
          <w:rFonts w:ascii="Arial" w:hAnsi="Arial" w:cs="Arial"/>
          <w:bCs/>
        </w:rPr>
        <w:t>,</w:t>
      </w:r>
      <w:r w:rsidR="00413123" w:rsidRPr="0006139F">
        <w:rPr>
          <w:rFonts w:ascii="Arial" w:hAnsi="Arial" w:cs="Arial"/>
          <w:bCs/>
        </w:rPr>
        <w:t xml:space="preserve"> wydawane na podstawie art. 229 § 8 ustawy z dnia 26 czerwca 1974 r. – Kodeks pracy (Dz. U. z 2019 r. poz. 1040, 1043 i 1495)</w:t>
      </w:r>
      <w:r w:rsidR="00565B42" w:rsidRPr="0006139F">
        <w:rPr>
          <w:rFonts w:ascii="Arial" w:hAnsi="Arial" w:cs="Arial"/>
          <w:bCs/>
        </w:rPr>
        <w:t>.</w:t>
      </w:r>
    </w:p>
    <w:p w14:paraId="33BD96B1" w14:textId="7451C30A" w:rsidR="00554468" w:rsidRPr="0006139F" w:rsidRDefault="00554468" w:rsidP="00554468">
      <w:pPr>
        <w:spacing w:after="120" w:line="360" w:lineRule="auto"/>
        <w:ind w:firstLine="510"/>
        <w:jc w:val="both"/>
        <w:rPr>
          <w:rFonts w:ascii="Arial" w:hAnsi="Arial" w:cs="Arial"/>
          <w:bCs/>
        </w:rPr>
      </w:pPr>
      <w:r w:rsidRPr="0006139F">
        <w:rPr>
          <w:rFonts w:ascii="Arial" w:hAnsi="Arial" w:cs="Arial"/>
          <w:bCs/>
        </w:rPr>
        <w:t xml:space="preserve">Mając na uwadze, że lekarze medycyny pracy są przygotowani do samodzielnej oceny podstawowych parametrów objętych badaniami lekarzy specjalistów, co wynika ze zmienionego kilka lat temu programu specjalizacji w zakresie medycyny pracy, zrezygnowano </w:t>
      </w:r>
      <w:r w:rsidR="000704D9" w:rsidRPr="0006139F">
        <w:rPr>
          <w:rFonts w:ascii="Arial" w:hAnsi="Arial" w:cs="Arial"/>
          <w:bCs/>
        </w:rPr>
        <w:t xml:space="preserve">w możliwym zakresie </w:t>
      </w:r>
      <w:r w:rsidRPr="0006139F">
        <w:rPr>
          <w:rFonts w:ascii="Arial" w:hAnsi="Arial" w:cs="Arial"/>
          <w:bCs/>
        </w:rPr>
        <w:t>z obligatoryjnych konsultacji specjalistycznych</w:t>
      </w:r>
      <w:r w:rsidR="000704D9" w:rsidRPr="0006139F">
        <w:rPr>
          <w:rFonts w:ascii="Arial" w:hAnsi="Arial" w:cs="Arial"/>
          <w:bCs/>
        </w:rPr>
        <w:t xml:space="preserve">. </w:t>
      </w:r>
      <w:r w:rsidRPr="0006139F">
        <w:rPr>
          <w:rFonts w:ascii="Arial" w:hAnsi="Arial" w:cs="Arial"/>
          <w:bCs/>
        </w:rPr>
        <w:t>Natomiast wprowadzono możliwość skierowania przez lekarza medycyny pracy na specjalistyczne badania konsultacyjne</w:t>
      </w:r>
      <w:r w:rsidR="0047136C" w:rsidRPr="0006139F">
        <w:rPr>
          <w:rFonts w:ascii="Arial" w:hAnsi="Arial" w:cs="Arial"/>
          <w:bCs/>
        </w:rPr>
        <w:t>,</w:t>
      </w:r>
      <w:r w:rsidRPr="0006139F">
        <w:rPr>
          <w:rFonts w:ascii="Arial" w:hAnsi="Arial" w:cs="Arial"/>
          <w:bCs/>
        </w:rPr>
        <w:t xml:space="preserve"> w zależności od wskazań, w szczególności: otolaryngologiczn</w:t>
      </w:r>
      <w:r w:rsidR="0006139F">
        <w:rPr>
          <w:rFonts w:ascii="Arial" w:hAnsi="Arial" w:cs="Arial"/>
          <w:bCs/>
        </w:rPr>
        <w:t>ych</w:t>
      </w:r>
      <w:r w:rsidRPr="0006139F">
        <w:rPr>
          <w:rFonts w:ascii="Arial" w:hAnsi="Arial" w:cs="Arial"/>
          <w:bCs/>
        </w:rPr>
        <w:t>, neurologiczn</w:t>
      </w:r>
      <w:r w:rsidR="0006139F">
        <w:rPr>
          <w:rFonts w:ascii="Arial" w:hAnsi="Arial" w:cs="Arial"/>
          <w:bCs/>
        </w:rPr>
        <w:t>ych</w:t>
      </w:r>
      <w:r w:rsidRPr="0006139F">
        <w:rPr>
          <w:rFonts w:ascii="Arial" w:hAnsi="Arial" w:cs="Arial"/>
          <w:bCs/>
        </w:rPr>
        <w:t>, okulistyczn</w:t>
      </w:r>
      <w:r w:rsidR="0006139F">
        <w:rPr>
          <w:rFonts w:ascii="Arial" w:hAnsi="Arial" w:cs="Arial"/>
          <w:bCs/>
        </w:rPr>
        <w:t>ych</w:t>
      </w:r>
      <w:r w:rsidRPr="0006139F">
        <w:rPr>
          <w:rFonts w:ascii="Arial" w:hAnsi="Arial" w:cs="Arial"/>
          <w:bCs/>
        </w:rPr>
        <w:t>, dermatologiczn</w:t>
      </w:r>
      <w:r w:rsidR="0006139F">
        <w:rPr>
          <w:rFonts w:ascii="Arial" w:hAnsi="Arial" w:cs="Arial"/>
          <w:bCs/>
        </w:rPr>
        <w:t>ych</w:t>
      </w:r>
      <w:r w:rsidRPr="0006139F">
        <w:rPr>
          <w:rFonts w:ascii="Arial" w:hAnsi="Arial" w:cs="Arial"/>
          <w:bCs/>
        </w:rPr>
        <w:t>, alergologiczn</w:t>
      </w:r>
      <w:r w:rsidR="0006139F">
        <w:rPr>
          <w:rFonts w:ascii="Arial" w:hAnsi="Arial" w:cs="Arial"/>
          <w:bCs/>
        </w:rPr>
        <w:t>ych</w:t>
      </w:r>
      <w:r w:rsidRPr="0006139F">
        <w:rPr>
          <w:rFonts w:ascii="Arial" w:hAnsi="Arial" w:cs="Arial"/>
          <w:bCs/>
        </w:rPr>
        <w:t xml:space="preserve"> lub psychologiczn</w:t>
      </w:r>
      <w:r w:rsidR="0006139F">
        <w:rPr>
          <w:rFonts w:ascii="Arial" w:hAnsi="Arial" w:cs="Arial"/>
          <w:bCs/>
        </w:rPr>
        <w:t>ych</w:t>
      </w:r>
      <w:r w:rsidRPr="0006139F">
        <w:rPr>
          <w:rFonts w:ascii="Arial" w:hAnsi="Arial" w:cs="Arial"/>
          <w:bCs/>
        </w:rPr>
        <w:t>.</w:t>
      </w:r>
    </w:p>
    <w:p w14:paraId="113BC18F" w14:textId="61125C4E" w:rsidR="00F65C5E" w:rsidRPr="0006139F" w:rsidRDefault="00554468" w:rsidP="00554468">
      <w:pPr>
        <w:spacing w:after="120" w:line="360" w:lineRule="auto"/>
        <w:ind w:firstLine="510"/>
        <w:jc w:val="both"/>
        <w:rPr>
          <w:rFonts w:ascii="Arial" w:hAnsi="Arial" w:cs="Arial"/>
          <w:bCs/>
        </w:rPr>
      </w:pPr>
      <w:r w:rsidRPr="0006139F">
        <w:rPr>
          <w:rFonts w:ascii="Arial" w:hAnsi="Arial" w:cs="Arial"/>
          <w:bCs/>
        </w:rPr>
        <w:t xml:space="preserve">Proponowane w projekcie rozwiązania </w:t>
      </w:r>
      <w:r w:rsidR="00833C8D" w:rsidRPr="0006139F">
        <w:rPr>
          <w:rFonts w:ascii="Arial" w:hAnsi="Arial" w:cs="Arial"/>
          <w:bCs/>
        </w:rPr>
        <w:t>maj</w:t>
      </w:r>
      <w:r w:rsidR="0047136C" w:rsidRPr="0006139F">
        <w:rPr>
          <w:rFonts w:ascii="Arial" w:hAnsi="Arial" w:cs="Arial"/>
          <w:bCs/>
        </w:rPr>
        <w:t>ą</w:t>
      </w:r>
      <w:r w:rsidR="00833C8D" w:rsidRPr="0006139F">
        <w:rPr>
          <w:rFonts w:ascii="Arial" w:hAnsi="Arial" w:cs="Arial"/>
          <w:bCs/>
        </w:rPr>
        <w:t xml:space="preserve"> na celu </w:t>
      </w:r>
      <w:r w:rsidRPr="0006139F">
        <w:rPr>
          <w:rFonts w:ascii="Arial" w:hAnsi="Arial" w:cs="Arial"/>
          <w:bCs/>
        </w:rPr>
        <w:t>zapewnić optymalizację dostępności do badań profilaktycznych</w:t>
      </w:r>
      <w:r w:rsidR="00833C8D" w:rsidRPr="0006139F">
        <w:rPr>
          <w:rFonts w:ascii="Arial" w:hAnsi="Arial" w:cs="Arial"/>
          <w:bCs/>
        </w:rPr>
        <w:t xml:space="preserve"> i </w:t>
      </w:r>
      <w:r w:rsidR="004D6BD3" w:rsidRPr="0006139F">
        <w:rPr>
          <w:rFonts w:ascii="Arial" w:hAnsi="Arial" w:cs="Arial"/>
          <w:bCs/>
        </w:rPr>
        <w:t xml:space="preserve">racjonalizację </w:t>
      </w:r>
      <w:r w:rsidR="00833C8D" w:rsidRPr="0006139F">
        <w:rPr>
          <w:rFonts w:ascii="Arial" w:hAnsi="Arial" w:cs="Arial"/>
          <w:bCs/>
        </w:rPr>
        <w:t>ich przeprowadzania.</w:t>
      </w:r>
    </w:p>
    <w:p w14:paraId="6CFCF28D" w14:textId="3FA0D2A7" w:rsidR="00F65C5E" w:rsidRPr="0006139F" w:rsidRDefault="00F65C5E" w:rsidP="00E77CCF">
      <w:pPr>
        <w:spacing w:after="120" w:line="360" w:lineRule="auto"/>
        <w:ind w:firstLine="510"/>
        <w:jc w:val="both"/>
        <w:rPr>
          <w:rFonts w:ascii="Arial" w:hAnsi="Arial" w:cs="Arial"/>
          <w:b/>
          <w:bCs/>
        </w:rPr>
      </w:pPr>
      <w:r w:rsidRPr="0006139F">
        <w:rPr>
          <w:rFonts w:ascii="Arial" w:hAnsi="Arial" w:cs="Arial"/>
          <w:bCs/>
        </w:rPr>
        <w:t xml:space="preserve">Wprowadzenie zmian w </w:t>
      </w:r>
      <w:r w:rsidR="00E77CCF" w:rsidRPr="0006139F">
        <w:rPr>
          <w:rFonts w:ascii="Arial" w:hAnsi="Arial" w:cs="Arial"/>
          <w:bCs/>
        </w:rPr>
        <w:t xml:space="preserve">zakresie wskazówek metodycznych przeprowadzania  </w:t>
      </w:r>
      <w:r w:rsidR="00E77CCF" w:rsidRPr="0006139F">
        <w:rPr>
          <w:rFonts w:ascii="Arial" w:hAnsi="Arial" w:cs="Arial"/>
        </w:rPr>
        <w:t>badań profilaktycznych pracowników</w:t>
      </w:r>
      <w:r w:rsidR="00E77CCF" w:rsidRPr="0006139F">
        <w:rPr>
          <w:rFonts w:ascii="Arial" w:hAnsi="Arial" w:cs="Arial"/>
          <w:b/>
          <w:bCs/>
        </w:rPr>
        <w:t xml:space="preserve"> </w:t>
      </w:r>
      <w:r w:rsidRPr="0006139F">
        <w:rPr>
          <w:rFonts w:ascii="Arial" w:hAnsi="Arial" w:cs="Arial"/>
          <w:bCs/>
        </w:rPr>
        <w:t>wskazuje także na możliwość obniżeni</w:t>
      </w:r>
      <w:r w:rsidR="00BC0D01" w:rsidRPr="0006139F">
        <w:rPr>
          <w:rFonts w:ascii="Arial" w:hAnsi="Arial" w:cs="Arial"/>
          <w:bCs/>
        </w:rPr>
        <w:t>a</w:t>
      </w:r>
      <w:r w:rsidRPr="0006139F">
        <w:rPr>
          <w:rFonts w:ascii="Arial" w:hAnsi="Arial" w:cs="Arial"/>
          <w:bCs/>
        </w:rPr>
        <w:t xml:space="preserve"> kosztów badań profilaktycznych. Analiza przeprowadzona na próbie ponad 4000 badań pracowników narażonych na hałas wykazała, że tylko w 4% przypadków konieczne były konsultacje otolaryngologiczne. Podobnie przedstawia się to w przypadku innych narażeń. Kolejna analiza przeprowadzona na próbie 5043 badań przeprowadzonych w ciągu 1 roku w jednostce sprawującej profilaktyczną</w:t>
      </w:r>
      <w:r w:rsidR="00BC0D01" w:rsidRPr="0006139F">
        <w:t xml:space="preserve"> </w:t>
      </w:r>
      <w:r w:rsidR="00BC0D01" w:rsidRPr="0006139F">
        <w:rPr>
          <w:rFonts w:ascii="Arial" w:hAnsi="Arial" w:cs="Arial"/>
          <w:bCs/>
        </w:rPr>
        <w:t>opiekę</w:t>
      </w:r>
      <w:r w:rsidRPr="0006139F">
        <w:rPr>
          <w:rFonts w:ascii="Arial" w:hAnsi="Arial" w:cs="Arial"/>
          <w:bCs/>
        </w:rPr>
        <w:t xml:space="preserve"> nad pracownikami w 360 zakładach pracy o różnym profilu produkcji i usług wykazała, że do wydania orzeczeń</w:t>
      </w:r>
      <w:r w:rsidR="0047136C" w:rsidRPr="0006139F">
        <w:rPr>
          <w:rFonts w:ascii="Arial" w:hAnsi="Arial" w:cs="Arial"/>
          <w:bCs/>
        </w:rPr>
        <w:t xml:space="preserve"> </w:t>
      </w:r>
      <w:r w:rsidRPr="0006139F">
        <w:rPr>
          <w:rFonts w:ascii="Arial" w:hAnsi="Arial" w:cs="Arial"/>
          <w:bCs/>
        </w:rPr>
        <w:t>zgodnie z obowiązującymi przepisami przeprowadzono 5107 konsultacji</w:t>
      </w:r>
      <w:r w:rsidR="0047136C" w:rsidRPr="0006139F">
        <w:rPr>
          <w:rFonts w:ascii="Arial" w:hAnsi="Arial" w:cs="Arial"/>
          <w:bCs/>
        </w:rPr>
        <w:t xml:space="preserve"> </w:t>
      </w:r>
      <w:r w:rsidRPr="0006139F">
        <w:rPr>
          <w:rFonts w:ascii="Arial" w:hAnsi="Arial" w:cs="Arial"/>
          <w:bCs/>
        </w:rPr>
        <w:t>specjalistycznych, które stanowiły blisko 50% kosztów badań profilaktycznych</w:t>
      </w:r>
      <w:r w:rsidR="00D216A4" w:rsidRPr="0006139F">
        <w:rPr>
          <w:rFonts w:ascii="Arial" w:hAnsi="Arial" w:cs="Arial"/>
          <w:bCs/>
        </w:rPr>
        <w:t>, natomiast</w:t>
      </w:r>
      <w:r w:rsidR="000426A9" w:rsidRPr="0006139F">
        <w:rPr>
          <w:rFonts w:ascii="Arial" w:hAnsi="Arial" w:cs="Arial"/>
          <w:bCs/>
        </w:rPr>
        <w:t xml:space="preserve"> zgodnie z projektem </w:t>
      </w:r>
      <w:r w:rsidR="00D216A4" w:rsidRPr="0006139F">
        <w:rPr>
          <w:rFonts w:ascii="Arial" w:hAnsi="Arial" w:cs="Arial"/>
          <w:bCs/>
        </w:rPr>
        <w:t xml:space="preserve">badania lekarza specjalisty </w:t>
      </w:r>
      <w:r w:rsidRPr="0006139F">
        <w:rPr>
          <w:rFonts w:ascii="Arial" w:hAnsi="Arial" w:cs="Arial"/>
          <w:bCs/>
        </w:rPr>
        <w:t xml:space="preserve">będą przeprowadzane tylko w przypadku, gdy lekarz medycyny pracy uzna to za konieczne. </w:t>
      </w:r>
    </w:p>
    <w:p w14:paraId="24C4D3FB" w14:textId="59C58E78" w:rsidR="00F65C5E" w:rsidRPr="0006139F" w:rsidRDefault="00D216A4" w:rsidP="000426A9">
      <w:pPr>
        <w:spacing w:after="120" w:line="360" w:lineRule="auto"/>
        <w:ind w:firstLine="510"/>
        <w:jc w:val="both"/>
        <w:rPr>
          <w:rFonts w:ascii="Arial" w:hAnsi="Arial" w:cs="Arial"/>
          <w:bCs/>
        </w:rPr>
      </w:pPr>
      <w:r w:rsidRPr="0006139F">
        <w:rPr>
          <w:rFonts w:ascii="Arial" w:hAnsi="Arial" w:cs="Arial"/>
          <w:bCs/>
        </w:rPr>
        <w:t xml:space="preserve">Dodatkowo do kosztów obecnie funkcjonującego systemu należy doliczyć czas pracy jaki pracownik poświęca na przeprowadzenie badań specjalistycznych, a ten jest coraz dłuższy nie tylko </w:t>
      </w:r>
      <w:r w:rsidR="000426A9" w:rsidRPr="0006139F">
        <w:rPr>
          <w:rFonts w:ascii="Arial" w:hAnsi="Arial" w:cs="Arial"/>
          <w:bCs/>
        </w:rPr>
        <w:t xml:space="preserve">w </w:t>
      </w:r>
      <w:r w:rsidRPr="0006139F">
        <w:rPr>
          <w:rFonts w:ascii="Arial" w:hAnsi="Arial" w:cs="Arial"/>
          <w:bCs/>
        </w:rPr>
        <w:t xml:space="preserve">mniejszych miejscowościach, ale również w dużych miastach, z uwagi na duże zaangażowanie lekarzy specjalistów w przeprowadzanie badań profilaktycznych. </w:t>
      </w:r>
    </w:p>
    <w:p w14:paraId="55F9A307" w14:textId="0AF76EF5" w:rsidR="0074772D" w:rsidRPr="0006139F" w:rsidRDefault="000426A9" w:rsidP="0094020F">
      <w:pPr>
        <w:spacing w:line="360" w:lineRule="auto"/>
        <w:ind w:firstLine="357"/>
        <w:jc w:val="both"/>
        <w:rPr>
          <w:rFonts w:ascii="Arial" w:hAnsi="Arial" w:cs="Arial"/>
          <w:bCs/>
        </w:rPr>
      </w:pPr>
      <w:r w:rsidRPr="0006139F">
        <w:rPr>
          <w:rFonts w:ascii="Arial" w:hAnsi="Arial" w:cs="Arial"/>
          <w:bCs/>
        </w:rPr>
        <w:t>W</w:t>
      </w:r>
      <w:r w:rsidR="00CF1B3A" w:rsidRPr="0006139F">
        <w:rPr>
          <w:rFonts w:ascii="Arial" w:hAnsi="Arial" w:cs="Arial"/>
          <w:bCs/>
        </w:rPr>
        <w:t xml:space="preserve"> </w:t>
      </w:r>
      <w:r w:rsidR="00CE3E65" w:rsidRPr="0006139F">
        <w:rPr>
          <w:rFonts w:ascii="Arial" w:hAnsi="Arial" w:cs="Arial"/>
          <w:bCs/>
        </w:rPr>
        <w:t>projektowan</w:t>
      </w:r>
      <w:r w:rsidR="00CF1B3A" w:rsidRPr="0006139F">
        <w:rPr>
          <w:rFonts w:ascii="Arial" w:hAnsi="Arial" w:cs="Arial"/>
          <w:bCs/>
        </w:rPr>
        <w:t xml:space="preserve">ym </w:t>
      </w:r>
      <w:r w:rsidR="0074772D" w:rsidRPr="0006139F">
        <w:rPr>
          <w:rFonts w:ascii="Arial" w:hAnsi="Arial" w:cs="Arial"/>
          <w:bCs/>
        </w:rPr>
        <w:t>rozporządzeni</w:t>
      </w:r>
      <w:r w:rsidR="00CF1B3A" w:rsidRPr="0006139F">
        <w:rPr>
          <w:rFonts w:ascii="Arial" w:hAnsi="Arial" w:cs="Arial"/>
          <w:bCs/>
        </w:rPr>
        <w:t>u</w:t>
      </w:r>
      <w:r w:rsidR="0074772D" w:rsidRPr="0006139F">
        <w:rPr>
          <w:rFonts w:ascii="Arial" w:hAnsi="Arial" w:cs="Arial"/>
          <w:bCs/>
        </w:rPr>
        <w:t xml:space="preserve"> </w:t>
      </w:r>
      <w:r w:rsidR="00CF1B3A" w:rsidRPr="0006139F">
        <w:rPr>
          <w:rFonts w:ascii="Arial" w:hAnsi="Arial" w:cs="Arial"/>
          <w:bCs/>
        </w:rPr>
        <w:t>uwzględnion</w:t>
      </w:r>
      <w:r w:rsidR="00BC0D01" w:rsidRPr="0006139F">
        <w:rPr>
          <w:rFonts w:ascii="Arial" w:hAnsi="Arial" w:cs="Arial"/>
          <w:bCs/>
        </w:rPr>
        <w:t>y</w:t>
      </w:r>
      <w:r w:rsidR="00CF1B3A" w:rsidRPr="0006139F">
        <w:rPr>
          <w:rFonts w:ascii="Arial" w:hAnsi="Arial" w:cs="Arial"/>
          <w:bCs/>
        </w:rPr>
        <w:t xml:space="preserve"> został </w:t>
      </w:r>
      <w:r w:rsidR="0074772D" w:rsidRPr="0006139F">
        <w:rPr>
          <w:rFonts w:ascii="Arial" w:hAnsi="Arial" w:cs="Arial"/>
          <w:bCs/>
        </w:rPr>
        <w:t>przepis przejściow</w:t>
      </w:r>
      <w:r w:rsidR="00BC0D01" w:rsidRPr="0006139F">
        <w:rPr>
          <w:rFonts w:ascii="Arial" w:hAnsi="Arial" w:cs="Arial"/>
          <w:bCs/>
        </w:rPr>
        <w:t>y</w:t>
      </w:r>
      <w:r w:rsidR="00473DF2" w:rsidRPr="0006139F">
        <w:rPr>
          <w:rFonts w:ascii="Arial" w:hAnsi="Arial" w:cs="Arial"/>
          <w:bCs/>
        </w:rPr>
        <w:t xml:space="preserve"> stanowiąc</w:t>
      </w:r>
      <w:r w:rsidR="00752BB6" w:rsidRPr="0006139F">
        <w:rPr>
          <w:rFonts w:ascii="Arial" w:hAnsi="Arial" w:cs="Arial"/>
          <w:bCs/>
        </w:rPr>
        <w:t>y</w:t>
      </w:r>
      <w:r w:rsidR="00473DF2" w:rsidRPr="0006139F">
        <w:rPr>
          <w:rFonts w:ascii="Arial" w:hAnsi="Arial" w:cs="Arial"/>
          <w:bCs/>
        </w:rPr>
        <w:t>, że</w:t>
      </w:r>
      <w:r w:rsidR="008A4472" w:rsidRPr="0006139F">
        <w:rPr>
          <w:rFonts w:ascii="Arial" w:hAnsi="Arial" w:cs="Arial"/>
          <w:bCs/>
        </w:rPr>
        <w:t xml:space="preserve"> </w:t>
      </w:r>
      <w:r w:rsidR="00BC0D01" w:rsidRPr="0006139F">
        <w:rPr>
          <w:rFonts w:ascii="Arial" w:hAnsi="Arial" w:cs="Arial"/>
          <w:bCs/>
        </w:rPr>
        <w:t>badania profilaktyczne oraz postępowania w sprawie wydania orzeczenia lekarskiego wszczęte, a niezakończone przed dniem wejścia w życie niniejszego rozporządzenia przeprowadza się z uwzględnieniem nowych przepisów.</w:t>
      </w:r>
    </w:p>
    <w:p w14:paraId="4FDFF9B6" w14:textId="6956400B" w:rsidR="00F30258" w:rsidRPr="0006139F" w:rsidRDefault="003D24D8">
      <w:pPr>
        <w:pStyle w:val="ARTartustawynprozporzdzenia"/>
        <w:rPr>
          <w:rStyle w:val="Ppogrubienie"/>
          <w:rFonts w:ascii="Arial" w:eastAsiaTheme="minorHAnsi" w:hAnsi="Arial" w:cstheme="minorBidi"/>
          <w:b w:val="0"/>
          <w:bCs/>
          <w:sz w:val="22"/>
          <w:szCs w:val="22"/>
          <w:lang w:eastAsia="en-US"/>
        </w:rPr>
      </w:pP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lastRenderedPageBreak/>
        <w:t xml:space="preserve">Termin wejścia w życie </w:t>
      </w:r>
      <w:r w:rsidR="0047136C" w:rsidRPr="0006139F">
        <w:rPr>
          <w:rStyle w:val="Ppogrubienie"/>
          <w:rFonts w:ascii="Arial" w:hAnsi="Arial"/>
          <w:b w:val="0"/>
          <w:bCs/>
          <w:sz w:val="22"/>
          <w:szCs w:val="22"/>
        </w:rPr>
        <w:t>projektowanego</w:t>
      </w: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 rozporządzenia został określony na </w:t>
      </w:r>
      <w:r w:rsidR="0047136C" w:rsidRPr="0006139F">
        <w:rPr>
          <w:rStyle w:val="Ppogrubienie"/>
          <w:rFonts w:ascii="Arial" w:hAnsi="Arial"/>
          <w:b w:val="0"/>
          <w:bCs/>
          <w:sz w:val="22"/>
          <w:szCs w:val="22"/>
        </w:rPr>
        <w:br/>
      </w: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>14 dni od dnia jego ogłoszenia.</w:t>
      </w:r>
    </w:p>
    <w:p w14:paraId="44D57FB6" w14:textId="7FB457E1" w:rsidR="008A69C9" w:rsidRPr="0006139F" w:rsidRDefault="00F30258" w:rsidP="00F30258">
      <w:pPr>
        <w:pStyle w:val="ARTartustawynprozporzdzenia"/>
        <w:rPr>
          <w:rStyle w:val="Ppogrubienie"/>
          <w:rFonts w:ascii="Arial" w:hAnsi="Arial"/>
          <w:b w:val="0"/>
          <w:bCs/>
          <w:sz w:val="22"/>
          <w:szCs w:val="22"/>
        </w:rPr>
      </w:pP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 </w:t>
      </w:r>
      <w:r w:rsidR="008A69C9" w:rsidRPr="0006139F">
        <w:rPr>
          <w:rStyle w:val="Ppogrubienie"/>
          <w:rFonts w:ascii="Arial" w:hAnsi="Arial"/>
          <w:b w:val="0"/>
          <w:bCs/>
          <w:sz w:val="22"/>
          <w:szCs w:val="22"/>
        </w:rPr>
        <w:t>Projektowane rozporządzenie nie jest objęt</w:t>
      </w:r>
      <w:r w:rsidR="0006139F">
        <w:rPr>
          <w:rStyle w:val="Ppogrubienie"/>
          <w:rFonts w:ascii="Arial" w:hAnsi="Arial"/>
          <w:b w:val="0"/>
          <w:bCs/>
          <w:sz w:val="22"/>
          <w:szCs w:val="22"/>
        </w:rPr>
        <w:t>e</w:t>
      </w:r>
      <w:r w:rsidR="008A69C9"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 zakresem prawa Unii Europejskiej.</w:t>
      </w:r>
    </w:p>
    <w:p w14:paraId="4D914FC5" w14:textId="77777777" w:rsidR="008A69C9" w:rsidRPr="0006139F" w:rsidRDefault="008A69C9" w:rsidP="008A69C9">
      <w:pPr>
        <w:pStyle w:val="ARTartustawynprozporzdzenia"/>
        <w:rPr>
          <w:rStyle w:val="Ppogrubienie"/>
          <w:rFonts w:ascii="Arial" w:hAnsi="Arial"/>
          <w:b w:val="0"/>
          <w:bCs/>
          <w:sz w:val="22"/>
          <w:szCs w:val="22"/>
        </w:rPr>
      </w:pP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>Projektowane rozporządzenie nie podlega obowiązkowi przedstawienia właściwym organom i instytucjom Unii Europejskiej, w tym Europejskiemu Bankowi Centralnemu, w celu uzyskania opinii, dokonania powiadomienia, konsultacji albo uzgodnienia.</w:t>
      </w:r>
    </w:p>
    <w:p w14:paraId="5AAE0C8F" w14:textId="06517EC0" w:rsidR="008A69C9" w:rsidRPr="0006139F" w:rsidRDefault="008A69C9" w:rsidP="008A69C9">
      <w:pPr>
        <w:pStyle w:val="ARTartustawynprozporzdzenia"/>
        <w:rPr>
          <w:rStyle w:val="Ppogrubienie"/>
          <w:rFonts w:ascii="Arial" w:hAnsi="Arial"/>
          <w:b w:val="0"/>
          <w:bCs/>
          <w:sz w:val="22"/>
          <w:szCs w:val="22"/>
        </w:rPr>
      </w:pP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>Projektowane rozporządzenie będzie miał</w:t>
      </w:r>
      <w:r w:rsidR="009835A7" w:rsidRPr="0006139F">
        <w:rPr>
          <w:rStyle w:val="Ppogrubienie"/>
          <w:rFonts w:ascii="Arial" w:hAnsi="Arial"/>
          <w:b w:val="0"/>
          <w:bCs/>
          <w:sz w:val="22"/>
          <w:szCs w:val="22"/>
        </w:rPr>
        <w:t>o</w:t>
      </w:r>
      <w:r w:rsidR="00F30258"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 również</w:t>
      </w: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 </w:t>
      </w:r>
      <w:r w:rsidR="00F30258"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korzystny </w:t>
      </w: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wpływu na działalność mikroprzedsiębiorców oraz małych i średnich przedsiębiorców </w:t>
      </w:r>
      <w:r w:rsidR="00F30258"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w wyżej omówionym zakresie. </w:t>
      </w:r>
    </w:p>
    <w:p w14:paraId="6224BB8A" w14:textId="50261C23" w:rsidR="008A69C9" w:rsidRPr="0006139F" w:rsidRDefault="008A69C9" w:rsidP="008A69C9">
      <w:pPr>
        <w:pStyle w:val="ARTartustawynprozporzdzenia"/>
        <w:rPr>
          <w:rStyle w:val="Ppogrubienie"/>
          <w:rFonts w:ascii="Arial" w:hAnsi="Arial"/>
          <w:b w:val="0"/>
          <w:bCs/>
          <w:sz w:val="22"/>
          <w:szCs w:val="22"/>
        </w:rPr>
      </w:pP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Projektowane rozporządzenie nie zawiera przepisów technicznych w rozumieniu przepisów rozporządzenia Rady Ministrów z dnia 23 grudnia 2002 r. w sprawie sposobu funkcjonowania krajowego systemu notyfikacji norm i aktów prawnych </w:t>
      </w:r>
      <w:r w:rsidR="0047136C" w:rsidRPr="0006139F">
        <w:rPr>
          <w:rStyle w:val="Ppogrubienie"/>
          <w:rFonts w:ascii="Arial" w:hAnsi="Arial"/>
          <w:b w:val="0"/>
          <w:bCs/>
          <w:sz w:val="22"/>
          <w:szCs w:val="22"/>
        </w:rPr>
        <w:br/>
      </w: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>(Dz. U. poz. 2039 oraz z 2004 r. poz. 597), i w związku z tym nie podlega notyfikacji.</w:t>
      </w:r>
    </w:p>
    <w:p w14:paraId="246C67D1" w14:textId="3470C64D" w:rsidR="0074772D" w:rsidRPr="0006139F" w:rsidRDefault="008A69C9" w:rsidP="008A69C9">
      <w:pPr>
        <w:pStyle w:val="ARTartustawynprozporzdzenia"/>
        <w:rPr>
          <w:rFonts w:ascii="Arial" w:hAnsi="Arial"/>
          <w:bCs/>
          <w:sz w:val="22"/>
          <w:szCs w:val="22"/>
        </w:rPr>
      </w:pP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t xml:space="preserve">Jednocześnie należy wskazać, że nie ma możliwości podjęcia alternatywnych </w:t>
      </w:r>
      <w:r w:rsidRPr="0006139F">
        <w:rPr>
          <w:rStyle w:val="Ppogrubienie"/>
          <w:rFonts w:ascii="Arial" w:hAnsi="Arial"/>
          <w:b w:val="0"/>
          <w:bCs/>
          <w:sz w:val="22"/>
          <w:szCs w:val="22"/>
        </w:rPr>
        <w:br/>
        <w:t>w stosunku do projektowanego rozporządzenia środków umożliwiających osiągnięcie zamierzonego celu.</w:t>
      </w:r>
    </w:p>
    <w:sectPr w:rsidR="0074772D" w:rsidRPr="0006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EF7E0" w14:textId="77777777" w:rsidR="00D06179" w:rsidRDefault="00D06179" w:rsidP="00521320">
      <w:pPr>
        <w:spacing w:after="0" w:line="240" w:lineRule="auto"/>
      </w:pPr>
      <w:r>
        <w:separator/>
      </w:r>
    </w:p>
  </w:endnote>
  <w:endnote w:type="continuationSeparator" w:id="0">
    <w:p w14:paraId="095CD570" w14:textId="77777777" w:rsidR="00D06179" w:rsidRDefault="00D06179" w:rsidP="0052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D544" w14:textId="77777777" w:rsidR="00D06179" w:rsidRDefault="00D06179" w:rsidP="00521320">
      <w:pPr>
        <w:spacing w:after="0" w:line="240" w:lineRule="auto"/>
      </w:pPr>
      <w:r>
        <w:separator/>
      </w:r>
    </w:p>
  </w:footnote>
  <w:footnote w:type="continuationSeparator" w:id="0">
    <w:p w14:paraId="66681439" w14:textId="77777777" w:rsidR="00D06179" w:rsidRDefault="00D06179" w:rsidP="0052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5DB"/>
    <w:multiLevelType w:val="hybridMultilevel"/>
    <w:tmpl w:val="23AAA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FA4FB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495D"/>
    <w:multiLevelType w:val="hybridMultilevel"/>
    <w:tmpl w:val="1DCEE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377"/>
    <w:multiLevelType w:val="hybridMultilevel"/>
    <w:tmpl w:val="2ADA6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F7B8C"/>
    <w:multiLevelType w:val="hybridMultilevel"/>
    <w:tmpl w:val="98FED492"/>
    <w:lvl w:ilvl="0" w:tplc="BCCA4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42"/>
    <w:rsid w:val="000009AD"/>
    <w:rsid w:val="000426A9"/>
    <w:rsid w:val="000442F5"/>
    <w:rsid w:val="0006139F"/>
    <w:rsid w:val="000704D9"/>
    <w:rsid w:val="000926DF"/>
    <w:rsid w:val="000A7A30"/>
    <w:rsid w:val="000D57A2"/>
    <w:rsid w:val="00165EFA"/>
    <w:rsid w:val="002868C2"/>
    <w:rsid w:val="00297742"/>
    <w:rsid w:val="002F14C6"/>
    <w:rsid w:val="00375E42"/>
    <w:rsid w:val="003C3B20"/>
    <w:rsid w:val="003D24D8"/>
    <w:rsid w:val="003D7D6A"/>
    <w:rsid w:val="003E5570"/>
    <w:rsid w:val="00405AB7"/>
    <w:rsid w:val="00411F9D"/>
    <w:rsid w:val="00413123"/>
    <w:rsid w:val="0042534F"/>
    <w:rsid w:val="00444506"/>
    <w:rsid w:val="0047136C"/>
    <w:rsid w:val="00473DF2"/>
    <w:rsid w:val="0049795D"/>
    <w:rsid w:val="004A404C"/>
    <w:rsid w:val="004C21BB"/>
    <w:rsid w:val="004D6BD3"/>
    <w:rsid w:val="004E3777"/>
    <w:rsid w:val="004F7548"/>
    <w:rsid w:val="00521320"/>
    <w:rsid w:val="00525E1C"/>
    <w:rsid w:val="00545F08"/>
    <w:rsid w:val="00554468"/>
    <w:rsid w:val="00565B42"/>
    <w:rsid w:val="005D4ED0"/>
    <w:rsid w:val="005E302C"/>
    <w:rsid w:val="006740E5"/>
    <w:rsid w:val="006840C3"/>
    <w:rsid w:val="006B6A7B"/>
    <w:rsid w:val="006E7C31"/>
    <w:rsid w:val="006F71F9"/>
    <w:rsid w:val="007071F0"/>
    <w:rsid w:val="00737387"/>
    <w:rsid w:val="00741D1A"/>
    <w:rsid w:val="00746A5A"/>
    <w:rsid w:val="0074772D"/>
    <w:rsid w:val="00752BB6"/>
    <w:rsid w:val="00757F1C"/>
    <w:rsid w:val="00783B68"/>
    <w:rsid w:val="007D0685"/>
    <w:rsid w:val="007E63E1"/>
    <w:rsid w:val="008113B1"/>
    <w:rsid w:val="00832ADD"/>
    <w:rsid w:val="00833C8D"/>
    <w:rsid w:val="008547AA"/>
    <w:rsid w:val="00871D5E"/>
    <w:rsid w:val="008922FD"/>
    <w:rsid w:val="008A4472"/>
    <w:rsid w:val="008A69C9"/>
    <w:rsid w:val="008C084B"/>
    <w:rsid w:val="008C1F9C"/>
    <w:rsid w:val="008C35D2"/>
    <w:rsid w:val="008F11F3"/>
    <w:rsid w:val="00905E92"/>
    <w:rsid w:val="009341E1"/>
    <w:rsid w:val="0094020F"/>
    <w:rsid w:val="009835A7"/>
    <w:rsid w:val="00997ED0"/>
    <w:rsid w:val="00A31759"/>
    <w:rsid w:val="00A4593A"/>
    <w:rsid w:val="00A62AAB"/>
    <w:rsid w:val="00AD0FA5"/>
    <w:rsid w:val="00B01EE7"/>
    <w:rsid w:val="00B06D69"/>
    <w:rsid w:val="00B859F7"/>
    <w:rsid w:val="00B96967"/>
    <w:rsid w:val="00BC0D01"/>
    <w:rsid w:val="00C15806"/>
    <w:rsid w:val="00C70837"/>
    <w:rsid w:val="00C83859"/>
    <w:rsid w:val="00C96157"/>
    <w:rsid w:val="00CE3E65"/>
    <w:rsid w:val="00CF1B3A"/>
    <w:rsid w:val="00CF3A2B"/>
    <w:rsid w:val="00D04350"/>
    <w:rsid w:val="00D06179"/>
    <w:rsid w:val="00D11470"/>
    <w:rsid w:val="00D216A4"/>
    <w:rsid w:val="00D257E6"/>
    <w:rsid w:val="00D35561"/>
    <w:rsid w:val="00D43FDD"/>
    <w:rsid w:val="00D666B3"/>
    <w:rsid w:val="00D67A28"/>
    <w:rsid w:val="00D85A03"/>
    <w:rsid w:val="00D86200"/>
    <w:rsid w:val="00D86740"/>
    <w:rsid w:val="00DF6422"/>
    <w:rsid w:val="00E07E03"/>
    <w:rsid w:val="00E17DA4"/>
    <w:rsid w:val="00E77CCF"/>
    <w:rsid w:val="00E8385F"/>
    <w:rsid w:val="00E84D73"/>
    <w:rsid w:val="00EA1BA3"/>
    <w:rsid w:val="00EB2395"/>
    <w:rsid w:val="00EF6E16"/>
    <w:rsid w:val="00F01BB6"/>
    <w:rsid w:val="00F03E9D"/>
    <w:rsid w:val="00F1431B"/>
    <w:rsid w:val="00F30258"/>
    <w:rsid w:val="00F40B0C"/>
    <w:rsid w:val="00F5362E"/>
    <w:rsid w:val="00F617FB"/>
    <w:rsid w:val="00F65C5E"/>
    <w:rsid w:val="00F71163"/>
    <w:rsid w:val="00F829C0"/>
    <w:rsid w:val="00FA4B28"/>
    <w:rsid w:val="00FB0040"/>
    <w:rsid w:val="00FC4F8A"/>
    <w:rsid w:val="00FD1167"/>
    <w:rsid w:val="00FE576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B019"/>
  <w15:chartTrackingRefBased/>
  <w15:docId w15:val="{B7F8CC3B-9202-4F4B-888A-A5CB895B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5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320"/>
    <w:rPr>
      <w:vertAlign w:val="superscript"/>
    </w:rPr>
  </w:style>
  <w:style w:type="character" w:customStyle="1" w:styleId="h2">
    <w:name w:val="h2"/>
    <w:basedOn w:val="Domylnaczcionkaakapitu"/>
    <w:rsid w:val="0074772D"/>
  </w:style>
  <w:style w:type="paragraph" w:customStyle="1" w:styleId="ZARTzmartartykuempunktem">
    <w:name w:val="Z/ART(§) – zm. art. (§) artykułem (punktem)"/>
    <w:basedOn w:val="Normalny"/>
    <w:uiPriority w:val="30"/>
    <w:qFormat/>
    <w:rsid w:val="007477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74772D"/>
    <w:pPr>
      <w:spacing w:after="0" w:line="360" w:lineRule="auto"/>
      <w:ind w:left="1894" w:hanging="397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4772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2"/>
    <w:qFormat/>
    <w:rsid w:val="0074772D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74772D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74772D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4772D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32ADD"/>
    <w:rPr>
      <w:rFonts w:eastAsiaTheme="minorEastAsia"/>
      <w:bCs/>
    </w:rPr>
  </w:style>
  <w:style w:type="character" w:styleId="Odwoaniedokomentarza">
    <w:name w:val="annotation reference"/>
    <w:basedOn w:val="Domylnaczcionkaakapitu"/>
    <w:uiPriority w:val="99"/>
    <w:semiHidden/>
    <w:rsid w:val="00832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2ADD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ADD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832ADD"/>
    <w:rPr>
      <w:b/>
    </w:rPr>
  </w:style>
  <w:style w:type="paragraph" w:customStyle="1" w:styleId="LITlitera">
    <w:name w:val="LIT – litera"/>
    <w:basedOn w:val="Normalny"/>
    <w:uiPriority w:val="14"/>
    <w:qFormat/>
    <w:rsid w:val="00757F1C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395"/>
    <w:pPr>
      <w:widowControl/>
      <w:autoSpaceDE/>
      <w:autoSpaceDN/>
      <w:adjustRightInd/>
      <w:spacing w:after="16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395"/>
    <w:rPr>
      <w:rFonts w:ascii="Times" w:eastAsia="Times New Roman" w:hAnsi="Time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2B64-220E-44C2-A80F-1B980BDA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Skomorowska Monika</dc:creator>
  <cp:keywords/>
  <dc:description/>
  <cp:lastModifiedBy>Justyna</cp:lastModifiedBy>
  <cp:revision>2</cp:revision>
  <cp:lastPrinted>2020-02-05T10:20:00Z</cp:lastPrinted>
  <dcterms:created xsi:type="dcterms:W3CDTF">2020-07-16T10:50:00Z</dcterms:created>
  <dcterms:modified xsi:type="dcterms:W3CDTF">2020-07-16T10:50:00Z</dcterms:modified>
</cp:coreProperties>
</file>