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F9D" w14:textId="19929961" w:rsidR="00361F51" w:rsidRPr="00361F51" w:rsidRDefault="00361F51" w:rsidP="00361F51">
      <w:pPr>
        <w:pStyle w:val="OZNPROJEKTUwskazaniedatylubwersjiprojektu"/>
      </w:pPr>
      <w:r w:rsidRPr="00361F51">
        <w:t xml:space="preserve">Projekt z dnia </w:t>
      </w:r>
      <w:r w:rsidR="0024005A">
        <w:t>19</w:t>
      </w:r>
      <w:r w:rsidRPr="00361F51">
        <w:t xml:space="preserve"> </w:t>
      </w:r>
      <w:r w:rsidR="0055038A">
        <w:t>maja</w:t>
      </w:r>
      <w:r w:rsidRPr="00361F51">
        <w:t xml:space="preserve"> 2020 r.</w:t>
      </w:r>
    </w:p>
    <w:p w14:paraId="2BC45050" w14:textId="77777777" w:rsidR="00361F51" w:rsidRPr="00361F51" w:rsidRDefault="00361F51" w:rsidP="00F41F54">
      <w:pPr>
        <w:pStyle w:val="OZNRODZAKTUtznustawalubrozporzdzenieiorganwydajcy"/>
        <w:jc w:val="left"/>
      </w:pPr>
    </w:p>
    <w:p w14:paraId="2549E4A8" w14:textId="77777777" w:rsidR="00361F51" w:rsidRPr="00361F51" w:rsidRDefault="00361F51" w:rsidP="00361F51">
      <w:pPr>
        <w:pStyle w:val="OZNRODZAKTUtznustawalubrozporzdzenieiorganwydajcy"/>
      </w:pPr>
      <w:r w:rsidRPr="00361F51">
        <w:t>Ustawa</w:t>
      </w:r>
    </w:p>
    <w:p w14:paraId="1ED5C179" w14:textId="77777777" w:rsidR="00361F51" w:rsidRPr="00361F51" w:rsidRDefault="00361F51" w:rsidP="00361F51">
      <w:pPr>
        <w:pStyle w:val="DATAAKTUdatauchwalenialubwydaniaaktu"/>
      </w:pPr>
      <w:r w:rsidRPr="00361F51">
        <w:t>z dnia … 2020 r.</w:t>
      </w:r>
    </w:p>
    <w:p w14:paraId="096BFA87" w14:textId="77777777" w:rsidR="00361F51" w:rsidRPr="00361F51" w:rsidRDefault="00361F51" w:rsidP="00361F51">
      <w:pPr>
        <w:pStyle w:val="TYTUAKTUprzedmiotregulacjiustawylubrozporzdzenia"/>
      </w:pPr>
      <w:r w:rsidRPr="00361F51">
        <w:t>o rozliczaniu ceny lokali w cenie nieruchomości zbywanych z gminnego zasobu nieruchomości</w:t>
      </w:r>
      <w:r w:rsidRPr="00D208C7">
        <w:rPr>
          <w:rStyle w:val="IGPindeksgrnyipogrubienie"/>
        </w:rPr>
        <w:footnoteReference w:id="1"/>
      </w:r>
      <w:r w:rsidRPr="00D208C7">
        <w:rPr>
          <w:rStyle w:val="IGPindeksgrnyipogrubienie"/>
        </w:rPr>
        <w:t>)</w:t>
      </w:r>
    </w:p>
    <w:p w14:paraId="0E76D008" w14:textId="77777777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1.</w:t>
      </w:r>
      <w:r w:rsidRPr="00361F51">
        <w:t xml:space="preserve"> 1. Ustawa określa:</w:t>
      </w:r>
    </w:p>
    <w:p w14:paraId="7F178537" w14:textId="77777777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 xml:space="preserve">zasady </w:t>
      </w:r>
      <w:bookmarkStart w:id="0" w:name="_Hlk35449505"/>
      <w:r w:rsidRPr="00361F51">
        <w:t xml:space="preserve">zbywania nieruchomości z gminnego zasobu nieruchomości z rozliczaniem </w:t>
      </w:r>
      <w:r w:rsidRPr="00361F51">
        <w:br/>
        <w:t>w cenie tych nieruchomości ceny lokali lub budynków przekazywanych gminie przez nabywcę nieruchomości</w:t>
      </w:r>
      <w:bookmarkEnd w:id="0"/>
      <w:r w:rsidRPr="00361F51">
        <w:t>;</w:t>
      </w:r>
    </w:p>
    <w:p w14:paraId="445E85AB" w14:textId="77777777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>sposób postępowania z lokalami lub budynkami przekazanymi gminie przez nabywcę nieruchomości zbywanych z gminnego zasobu nieruchomości, których cenę rozliczono w cenie zbywanych nieruchomości.</w:t>
      </w:r>
    </w:p>
    <w:p w14:paraId="793AC02B" w14:textId="594A80D9" w:rsidR="00361F51" w:rsidRPr="00361F51" w:rsidRDefault="00361F51" w:rsidP="00361F51">
      <w:pPr>
        <w:pStyle w:val="USTustnpkodeksu"/>
      </w:pPr>
      <w:r w:rsidRPr="00361F51">
        <w:t>2. W zakresie nieuregulowanym w niniejszej ustawie stosuje się przepisy ustawy z dnia 21 sierpnia 1997 r. o gospodarce nieruchomościami (Dz. U. z 2020 r. poz. 65</w:t>
      </w:r>
      <w:r w:rsidR="004F28E5">
        <w:t xml:space="preserve">, </w:t>
      </w:r>
      <w:r w:rsidRPr="00361F51">
        <w:t>284</w:t>
      </w:r>
      <w:r w:rsidR="00785BD9">
        <w:t>,</w:t>
      </w:r>
      <w:r w:rsidR="004F28E5">
        <w:t xml:space="preserve"> 471</w:t>
      </w:r>
      <w:r w:rsidR="00785BD9">
        <w:t xml:space="preserve"> </w:t>
      </w:r>
      <w:r w:rsidR="006B1F65">
        <w:br/>
      </w:r>
      <w:r w:rsidR="00785BD9">
        <w:t>i 782</w:t>
      </w:r>
      <w:r w:rsidRPr="00361F51">
        <w:t>).</w:t>
      </w:r>
    </w:p>
    <w:p w14:paraId="5DEB23A9" w14:textId="77777777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2.</w:t>
      </w:r>
      <w:r w:rsidRPr="00361F51">
        <w:t xml:space="preserve"> Użyte w ustawie określenia oznaczają:</w:t>
      </w:r>
    </w:p>
    <w:p w14:paraId="20C3F5EB" w14:textId="77777777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inwestor – podmiot, który realizuje inwestycję;</w:t>
      </w:r>
    </w:p>
    <w:p w14:paraId="18BE04F3" w14:textId="77777777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>inwestycja – przedsięwzięcie inwestycyjno-budowlane realizowane z wykorzystaniem nieruchomości zbywanej z gminnego zasobu nieruchomości z rozliczaniem w cenie tej nieruchomości ceny lokali lub budynków przekazywanych gminie przez inwestora;</w:t>
      </w:r>
    </w:p>
    <w:p w14:paraId="4CD0AA2E" w14:textId="2ED80735" w:rsidR="00361F51" w:rsidRPr="00361F51" w:rsidRDefault="00361F51" w:rsidP="00361F51">
      <w:pPr>
        <w:pStyle w:val="PKTpunkt"/>
      </w:pPr>
      <w:r w:rsidRPr="00361F51">
        <w:t>3)</w:t>
      </w:r>
      <w:r w:rsidRPr="00361F51">
        <w:tab/>
        <w:t xml:space="preserve">organ właściwy – wójta, burmistrza lub prezydenta miasta gospodarującego gminnym zasobem nieruchomości, z którego pochodzi nieruchomość zbywana z rozliczaniem </w:t>
      </w:r>
      <w:r w:rsidR="00F41F54">
        <w:br/>
      </w:r>
      <w:r w:rsidRPr="00361F51">
        <w:t>w cenie tej nieruchomości ceny lokali lub budynków przekazywanych gminie przez inwestora.</w:t>
      </w:r>
    </w:p>
    <w:p w14:paraId="7C1D809F" w14:textId="77777777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lastRenderedPageBreak/>
        <w:t>Art. 3.</w:t>
      </w:r>
      <w:r w:rsidRPr="00361F51">
        <w:t xml:space="preserve"> Cena lokali lub budynków przekazywanych przez inwestora na własność gminie w związku z nabyciem przez tego inwestora własności nieruchomości zbywanej z gminnego zasobu nieruchomości może podlegać rozliczeniu w cenie tej nieruchomości, zwanemu dalej „rozliczeniem „lokal za grunt””. Rozliczenie „lokal za grunt” następuje na zasadach określonych w niniejszej ustawie. </w:t>
      </w:r>
    </w:p>
    <w:p w14:paraId="12DC52C5" w14:textId="4FDD5C80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 xml:space="preserve">Art. 4. </w:t>
      </w:r>
      <w:r w:rsidRPr="00361F51">
        <w:t xml:space="preserve">1. O zbyciu nieruchomości z gminnego zasobu nieruchomości z rozliczeniem „lokal za grunt” rozstrzyga rada gminy w ramach właściwości, o której mowa </w:t>
      </w:r>
      <w:r w:rsidR="00F41F54">
        <w:br/>
      </w:r>
      <w:r w:rsidRPr="00361F51">
        <w:t xml:space="preserve">w art. 18 ust. 2 pkt 9 lit. a ustawy z dnia 8 marca 1990 r. o samorządzie gminnym (Dz. U. </w:t>
      </w:r>
      <w:r w:rsidR="00F41F54">
        <w:br/>
      </w:r>
      <w:r w:rsidRPr="00361F51">
        <w:t>z 20</w:t>
      </w:r>
      <w:r w:rsidR="007F7E02">
        <w:t>20</w:t>
      </w:r>
      <w:r w:rsidRPr="00361F51">
        <w:t xml:space="preserve"> r. poz. </w:t>
      </w:r>
      <w:r w:rsidR="007F7E02">
        <w:t>713</w:t>
      </w:r>
      <w:r w:rsidRPr="00361F51">
        <w:t xml:space="preserve">). </w:t>
      </w:r>
    </w:p>
    <w:p w14:paraId="295FFE8C" w14:textId="48092807" w:rsidR="00361F51" w:rsidRPr="00361F51" w:rsidRDefault="00361F51" w:rsidP="00361F51">
      <w:pPr>
        <w:pStyle w:val="USTustnpkodeksu"/>
      </w:pPr>
      <w:r w:rsidRPr="00361F51">
        <w:t>2.</w:t>
      </w:r>
      <w:r w:rsidRPr="00361F51">
        <w:tab/>
        <w:t xml:space="preserve">Do projektu uchwały określającej zasady zbycia nieruchomości z rozliczeniem „lokal za grunt”, zwanej dalej „uchwałą”, dołącza się wycenę tej nieruchomości </w:t>
      </w:r>
      <w:r w:rsidR="00313E71">
        <w:t>dokonaną</w:t>
      </w:r>
      <w:r w:rsidR="00313E71" w:rsidRPr="00361F51">
        <w:t xml:space="preserve"> </w:t>
      </w:r>
      <w:r w:rsidRPr="00361F51">
        <w:t xml:space="preserve">przez rzeczoznawcę majątkowego nie wcześniej niż 3 miesiące przed dniem złożenia projektu uchwały radzie gminy. </w:t>
      </w:r>
    </w:p>
    <w:p w14:paraId="62B5166D" w14:textId="77777777" w:rsidR="00361F51" w:rsidRPr="00361F51" w:rsidRDefault="00361F51" w:rsidP="00361F51">
      <w:pPr>
        <w:pStyle w:val="USTustnpkodeksu"/>
      </w:pPr>
      <w:r w:rsidRPr="00361F51">
        <w:t xml:space="preserve">3. Uchwała wskazuje: </w:t>
      </w:r>
    </w:p>
    <w:p w14:paraId="582A3E12" w14:textId="77777777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minimalną i maksymalną liczbę i powierzchnię użytkową lokali lub budynków,</w:t>
      </w:r>
    </w:p>
    <w:p w14:paraId="679C16A6" w14:textId="77777777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 xml:space="preserve">przeznaczenie lokali lub budynków, </w:t>
      </w:r>
    </w:p>
    <w:p w14:paraId="6A1DBD89" w14:textId="6F530AFF" w:rsidR="00361F51" w:rsidRPr="00361F51" w:rsidRDefault="00361F51" w:rsidP="00361F51">
      <w:pPr>
        <w:pStyle w:val="PKTpunkt"/>
      </w:pPr>
      <w:r w:rsidRPr="00361F51">
        <w:t xml:space="preserve">3) </w:t>
      </w:r>
      <w:r w:rsidRPr="00361F51">
        <w:tab/>
        <w:t>minimalny standard lokali lub budynków, obejmujący</w:t>
      </w:r>
      <w:r w:rsidR="00546D79">
        <w:t xml:space="preserve"> w szczególności</w:t>
      </w:r>
      <w:r w:rsidRPr="00361F51">
        <w:t>:</w:t>
      </w:r>
    </w:p>
    <w:p w14:paraId="11FD2BCE" w14:textId="15447096" w:rsidR="00361F51" w:rsidRPr="00361F51" w:rsidRDefault="00361F51" w:rsidP="00361F51">
      <w:pPr>
        <w:pStyle w:val="LITlitera"/>
      </w:pPr>
      <w:r w:rsidRPr="00361F51">
        <w:t>a)</w:t>
      </w:r>
      <w:r w:rsidRPr="00361F51">
        <w:tab/>
        <w:t xml:space="preserve">w przypadku lokali mieszkalnych lub budynków mieszkalnych jednorodzinnych, </w:t>
      </w:r>
      <w:r w:rsidR="00AB7A6F">
        <w:br/>
      </w:r>
      <w:r w:rsidRPr="00361F51">
        <w:t>w których nie wyodrębniono lokalu – wyposażenie i wykończenie, dostępność dla osób niepełnosprawnych, rozmieszczenie i zaprojektowanie pomieszczeń, dostęp pomieszczeń do balkonu, tarasu lub loggi, pomieszczenia przynależne, parametry określające efektywność energetyczną, a także ekspozycję i umiejscowienie lokalu w budynku,</w:t>
      </w:r>
    </w:p>
    <w:p w14:paraId="38863B0E" w14:textId="77777777" w:rsidR="00361F51" w:rsidRPr="00361F51" w:rsidRDefault="00361F51" w:rsidP="00361F51">
      <w:pPr>
        <w:pStyle w:val="LITlitera"/>
      </w:pPr>
      <w:r w:rsidRPr="00361F51">
        <w:t>b)</w:t>
      </w:r>
      <w:r w:rsidRPr="00361F51">
        <w:tab/>
        <w:t>w przypadku lokali o innym przeznaczeniu lub budynków o innym przeznaczeniu, w których nie wyodrębniono lokalu – wyposażenie i wykończenie, dostępność dla osób niepełnosprawnych, parametry określające efektywność energetyczną, a także ekspozycję i umiejscowienie lokalu w budynku,</w:t>
      </w:r>
    </w:p>
    <w:p w14:paraId="10944AED" w14:textId="77777777" w:rsidR="00361F51" w:rsidRPr="00361F51" w:rsidRDefault="00361F51" w:rsidP="00AB7A6F">
      <w:pPr>
        <w:pStyle w:val="PKTpunkt"/>
      </w:pPr>
      <w:r w:rsidRPr="00361F51">
        <w:t>4)</w:t>
      </w:r>
      <w:r w:rsidRPr="00361F51">
        <w:tab/>
        <w:t>wymogi dotyczące lokalizacji lokali lub budynków,</w:t>
      </w:r>
    </w:p>
    <w:p w14:paraId="240B1A79" w14:textId="77777777" w:rsidR="00361F51" w:rsidRPr="00361F51" w:rsidRDefault="00361F51" w:rsidP="00361F51">
      <w:pPr>
        <w:pStyle w:val="PKTpunkt"/>
      </w:pPr>
      <w:r w:rsidRPr="00361F51">
        <w:t>5)</w:t>
      </w:r>
      <w:r w:rsidRPr="00361F51">
        <w:tab/>
        <w:t>cenę 1 m</w:t>
      </w:r>
      <w:r w:rsidRPr="00361F51">
        <w:rPr>
          <w:rStyle w:val="IGindeksgrny"/>
        </w:rPr>
        <w:t>2</w:t>
      </w:r>
      <w:r w:rsidRPr="00361F51">
        <w:t xml:space="preserve"> powierzchni użytkowej lokalu lub budynku</w:t>
      </w:r>
    </w:p>
    <w:p w14:paraId="59036C85" w14:textId="77777777" w:rsidR="00361F51" w:rsidRPr="00361F51" w:rsidRDefault="00361F51" w:rsidP="00361F51">
      <w:pPr>
        <w:pStyle w:val="CZWSPPKTczwsplnapunktw"/>
      </w:pPr>
      <w:r w:rsidRPr="00361F51">
        <w:t>– przeznaczonych do przekazania przez inwestora na własność gminie w ramach rozliczenia „lokal za grunt” oraz termin przekazania tych lokali lub budynków, liczony od dnia przeniesienia na inwestora własności zbywanej nieruchomości.</w:t>
      </w:r>
    </w:p>
    <w:p w14:paraId="7DF7018E" w14:textId="1A3DEB30" w:rsidR="006637E3" w:rsidRDefault="00361F51" w:rsidP="00361F51">
      <w:pPr>
        <w:pStyle w:val="USTustnpkodeksu"/>
      </w:pPr>
      <w:r w:rsidRPr="00361F51">
        <w:lastRenderedPageBreak/>
        <w:t xml:space="preserve">4. </w:t>
      </w:r>
      <w:r w:rsidR="008F47B1">
        <w:t xml:space="preserve">Do przekazania przez inwestora na własność gminie w ramach rozliczenia </w:t>
      </w:r>
      <w:r w:rsidR="008F47B1" w:rsidRPr="008F47B1">
        <w:t>„</w:t>
      </w:r>
      <w:r w:rsidR="008F47B1">
        <w:t>lokal za grunt</w:t>
      </w:r>
      <w:r w:rsidR="008F47B1" w:rsidRPr="008F47B1">
        <w:t>”</w:t>
      </w:r>
      <w:r w:rsidR="008F47B1">
        <w:t xml:space="preserve"> mogą być przeznaczone wyłącznie lokale lub budynki wolne od obciążeń, praw </w:t>
      </w:r>
      <w:r w:rsidR="006B1F65">
        <w:br/>
      </w:r>
      <w:r w:rsidR="008F47B1">
        <w:t>i roszczeń osób trzecich.</w:t>
      </w:r>
    </w:p>
    <w:p w14:paraId="73671EFA" w14:textId="44326E2F" w:rsidR="00361F51" w:rsidRPr="00361F51" w:rsidRDefault="008F47B1" w:rsidP="00361F51">
      <w:pPr>
        <w:pStyle w:val="USTustnpkodeksu"/>
      </w:pPr>
      <w:r>
        <w:t xml:space="preserve">5. </w:t>
      </w:r>
      <w:r w:rsidR="00361F51" w:rsidRPr="00361F51">
        <w:t>Wymogi dotyczące lokalizacji lokali lub budynków przeznaczonych do przekazania przez inwestora na własność gminie w ramach rozliczenia „lokal za grunt” obejmują wskazanie, że te lokale lub budynki mogą pochodzić:</w:t>
      </w:r>
    </w:p>
    <w:p w14:paraId="561C55E7" w14:textId="77777777" w:rsidR="00361F51" w:rsidRPr="00361F51" w:rsidRDefault="00361F51" w:rsidP="00361F51">
      <w:pPr>
        <w:pStyle w:val="PKTpunkt"/>
      </w:pPr>
      <w:r w:rsidRPr="00361F51">
        <w:t xml:space="preserve">1) </w:t>
      </w:r>
      <w:r w:rsidRPr="00361F51">
        <w:tab/>
        <w:t>wyłącznie z inwestycji;</w:t>
      </w:r>
    </w:p>
    <w:p w14:paraId="18186D24" w14:textId="77777777" w:rsidR="00361F51" w:rsidRPr="00361F51" w:rsidRDefault="00361F51" w:rsidP="00361F51">
      <w:pPr>
        <w:pStyle w:val="PKTpunkt"/>
      </w:pPr>
      <w:r w:rsidRPr="00361F51">
        <w:t xml:space="preserve">2) </w:t>
      </w:r>
      <w:r w:rsidRPr="00361F51">
        <w:tab/>
        <w:t>z inwestycji lub przedsięwzięcia innego niż inwestycja;</w:t>
      </w:r>
    </w:p>
    <w:p w14:paraId="7C1FB8F8" w14:textId="77777777" w:rsidR="00361F51" w:rsidRPr="00361F51" w:rsidRDefault="00361F51" w:rsidP="00361F51">
      <w:pPr>
        <w:pStyle w:val="PKTpunkt"/>
      </w:pPr>
      <w:r w:rsidRPr="00361F51">
        <w:t xml:space="preserve">3) </w:t>
      </w:r>
      <w:r w:rsidRPr="00361F51">
        <w:tab/>
        <w:t>wyłącznie z przedsięwzięcia innego niż inwestycja.</w:t>
      </w:r>
    </w:p>
    <w:p w14:paraId="6807F974" w14:textId="5474488F" w:rsidR="00361F51" w:rsidRPr="00361F51" w:rsidRDefault="008F47B1" w:rsidP="00361F51">
      <w:pPr>
        <w:pStyle w:val="USTustnpkodeksu"/>
      </w:pPr>
      <w:r>
        <w:t>6</w:t>
      </w:r>
      <w:r w:rsidR="00361F51" w:rsidRPr="00361F51">
        <w:t xml:space="preserve">. Dla lokali lub budynków przeznaczonych do przekazania przez inwestora na własność gminie w ramach rozliczenia „lokal za grunt” pochodzących z przedsięwzięcia innego niż inwestycja uchwała może wskazywać dodatkowe wymogi dotyczące ich lokalizacji, </w:t>
      </w:r>
      <w:r w:rsidR="006B1F65">
        <w:br/>
      </w:r>
      <w:r w:rsidR="00361F51" w:rsidRPr="00361F51">
        <w:t xml:space="preserve">w szczególności dotyczące </w:t>
      </w:r>
      <w:bookmarkStart w:id="1" w:name="_Hlk36200846"/>
      <w:r w:rsidR="00C133AE">
        <w:t>odległości</w:t>
      </w:r>
      <w:r w:rsidR="00C133AE" w:rsidRPr="00361F51">
        <w:t xml:space="preserve"> </w:t>
      </w:r>
      <w:r w:rsidR="00361F51" w:rsidRPr="00361F51">
        <w:t xml:space="preserve">od </w:t>
      </w:r>
      <w:r w:rsidR="00276457">
        <w:t>budynków</w:t>
      </w:r>
      <w:r w:rsidR="00276457" w:rsidRPr="00361F51">
        <w:t xml:space="preserve"> </w:t>
      </w:r>
      <w:r w:rsidR="00361F51" w:rsidRPr="00361F51">
        <w:t>użyteczności publicznej</w:t>
      </w:r>
      <w:r w:rsidR="00276457">
        <w:t>, w tym budynków wykorzystywanych na potrzeby oświaty, wychowania lub opieki zdrowotnej,</w:t>
      </w:r>
      <w:r w:rsidR="00361F51" w:rsidRPr="00361F51">
        <w:t xml:space="preserve"> oraz dostępu do środków transportu publicznego</w:t>
      </w:r>
      <w:bookmarkEnd w:id="1"/>
      <w:r w:rsidR="00361F51" w:rsidRPr="00361F51">
        <w:t>.</w:t>
      </w:r>
    </w:p>
    <w:p w14:paraId="14F9BE9F" w14:textId="5BB9FA02" w:rsidR="00361F51" w:rsidRPr="00361F51" w:rsidRDefault="008F47B1" w:rsidP="00361F51">
      <w:pPr>
        <w:pStyle w:val="USTustnpkodeksu"/>
      </w:pPr>
      <w:r>
        <w:t>7</w:t>
      </w:r>
      <w:r w:rsidR="00361F51" w:rsidRPr="00361F51">
        <w:t>. Cena 1 m</w:t>
      </w:r>
      <w:r w:rsidR="00361F51" w:rsidRPr="00361F51">
        <w:rPr>
          <w:rStyle w:val="IGindeksgrny"/>
        </w:rPr>
        <w:t>2</w:t>
      </w:r>
      <w:r w:rsidR="00361F51" w:rsidRPr="00361F51">
        <w:t xml:space="preserve"> powierzchni użytkowej </w:t>
      </w:r>
      <w:bookmarkStart w:id="2" w:name="_Hlk38549487"/>
      <w:r w:rsidR="00361F51" w:rsidRPr="00361F51">
        <w:t xml:space="preserve">lokalu lub budynku przeznaczonego do przekazania przez inwestora na własność gminie w ramach rozliczenia „lokal za grunt” </w:t>
      </w:r>
      <w:bookmarkEnd w:id="2"/>
      <w:r w:rsidR="00361F51" w:rsidRPr="00361F51">
        <w:t xml:space="preserve">nie może przekroczyć </w:t>
      </w:r>
      <w:r w:rsidR="00BD2CA5">
        <w:t>wartości</w:t>
      </w:r>
      <w:r w:rsidR="00BD2CA5" w:rsidRPr="00361F51">
        <w:t xml:space="preserve"> </w:t>
      </w:r>
      <w:r w:rsidR="00361F51" w:rsidRPr="00361F51">
        <w:t>średniego wskaźnika przeliczeniowego kosztu odtworzenia 1 m</w:t>
      </w:r>
      <w:r w:rsidR="00361F51" w:rsidRPr="00361F51">
        <w:rPr>
          <w:rStyle w:val="IGindeksgrny"/>
        </w:rPr>
        <w:t xml:space="preserve">2 </w:t>
      </w:r>
      <w:r w:rsidR="00361F51" w:rsidRPr="00361F51">
        <w:t xml:space="preserve">powierzchni użytkowej budynków mieszkalnych w rozumieniu art. 2 pkt 14 ustawy z dnia </w:t>
      </w:r>
      <w:r w:rsidR="009E126C">
        <w:br/>
      </w:r>
      <w:r w:rsidR="00361F51" w:rsidRPr="00361F51">
        <w:t>20 lipca 2018 r. o pomocy państwa w ponoszeniu wydatków mieszkaniowych w pierwszych latach najmu mieszkania (Dz. U. z 2020 r. poz. 551)</w:t>
      </w:r>
      <w:r w:rsidR="0004335B">
        <w:t xml:space="preserve">, zwanego dalej </w:t>
      </w:r>
      <w:r w:rsidR="0004335B" w:rsidRPr="0004335B">
        <w:t>„</w:t>
      </w:r>
      <w:r w:rsidR="0004335B">
        <w:t>średnim wskaźnikiem przeliczeniowym</w:t>
      </w:r>
      <w:r w:rsidR="0004335B" w:rsidRPr="0004335B">
        <w:t>”</w:t>
      </w:r>
      <w:r w:rsidR="00361F51" w:rsidRPr="00361F51">
        <w:t>.</w:t>
      </w:r>
    </w:p>
    <w:p w14:paraId="03716A3E" w14:textId="6DE546D2" w:rsidR="00157DC3" w:rsidRDefault="008F47B1" w:rsidP="00D61F97">
      <w:pPr>
        <w:pStyle w:val="USTustnpkodeksu"/>
      </w:pPr>
      <w:r>
        <w:t>8</w:t>
      </w:r>
      <w:r w:rsidR="00361F51" w:rsidRPr="00361F51">
        <w:t xml:space="preserve">. </w:t>
      </w:r>
      <w:r w:rsidR="00E530EE" w:rsidRPr="00E530EE">
        <w:t>Cen</w:t>
      </w:r>
      <w:r w:rsidR="00345F16">
        <w:t>a</w:t>
      </w:r>
      <w:r w:rsidR="00E530EE" w:rsidRPr="00E530EE">
        <w:t xml:space="preserve"> 1 m</w:t>
      </w:r>
      <w:r w:rsidR="00E530EE" w:rsidRPr="00E530EE">
        <w:rPr>
          <w:rStyle w:val="IGindeksgrny"/>
        </w:rPr>
        <w:t>2</w:t>
      </w:r>
      <w:r w:rsidR="00E530EE" w:rsidRPr="00E530EE">
        <w:t xml:space="preserve"> powierzchni użytkowej lokalu lub budynku przeznaczonego do przekazania przez inwestora na własność gminie w ramach rozliczenia „lokal za grunt”</w:t>
      </w:r>
      <w:r w:rsidR="00345F16">
        <w:t>,</w:t>
      </w:r>
      <w:r w:rsidR="00E530EE" w:rsidRPr="00E530EE">
        <w:t xml:space="preserve"> </w:t>
      </w:r>
      <w:r w:rsidR="00E530EE">
        <w:t>ustalon</w:t>
      </w:r>
      <w:r w:rsidR="00345F16">
        <w:t>a</w:t>
      </w:r>
      <w:r w:rsidR="00E530EE">
        <w:t xml:space="preserve"> </w:t>
      </w:r>
      <w:r w:rsidR="007E45B5">
        <w:t xml:space="preserve">zgodnie z </w:t>
      </w:r>
      <w:r w:rsidR="00345F16">
        <w:t xml:space="preserve">zasadą określoną w </w:t>
      </w:r>
      <w:r w:rsidR="007E45B5">
        <w:t xml:space="preserve">ust. </w:t>
      </w:r>
      <w:r w:rsidR="006B1F65">
        <w:t>7</w:t>
      </w:r>
      <w:r w:rsidR="00345F16">
        <w:t xml:space="preserve">, może </w:t>
      </w:r>
      <w:r w:rsidR="00BC2ADB">
        <w:t xml:space="preserve">zostać </w:t>
      </w:r>
      <w:r w:rsidR="00157DC3">
        <w:t>podwyższ</w:t>
      </w:r>
      <w:r w:rsidR="00345F16">
        <w:t>ona</w:t>
      </w:r>
      <w:r w:rsidR="007C05DD">
        <w:t xml:space="preserve"> w uchwale</w:t>
      </w:r>
      <w:r w:rsidR="00345F16">
        <w:t>, jednak nie więcej niż o</w:t>
      </w:r>
      <w:r w:rsidR="00157DC3">
        <w:t>:</w:t>
      </w:r>
    </w:p>
    <w:p w14:paraId="0724CE58" w14:textId="4905BCD4" w:rsidR="00157DC3" w:rsidRPr="00157DC3" w:rsidRDefault="00157DC3" w:rsidP="00157DC3">
      <w:pPr>
        <w:pStyle w:val="PKTpunkt"/>
      </w:pPr>
      <w:r>
        <w:t>1)</w:t>
      </w:r>
      <w:r>
        <w:tab/>
        <w:t xml:space="preserve">20% wartości średniego wskaźnika przeliczeniowego </w:t>
      </w:r>
      <w:r w:rsidRPr="00157DC3">
        <w:t xml:space="preserve">– w przypadku wskazania przez radę gminy minimalnego standardu tego lokalu lub budynku w zakresie wyposażenia </w:t>
      </w:r>
      <w:r w:rsidR="00E65B46">
        <w:br/>
      </w:r>
      <w:r w:rsidRPr="00157DC3">
        <w:t>i wykończenia na poziomie umożliwiającym:</w:t>
      </w:r>
    </w:p>
    <w:p w14:paraId="2A0CAD4F" w14:textId="77777777" w:rsidR="00157DC3" w:rsidRPr="00157DC3" w:rsidRDefault="00157DC3" w:rsidP="00BC2ADB">
      <w:pPr>
        <w:pStyle w:val="LITlitera"/>
      </w:pPr>
      <w:r w:rsidRPr="00157DC3">
        <w:t>a)</w:t>
      </w:r>
      <w:r w:rsidRPr="00157DC3">
        <w:tab/>
        <w:t xml:space="preserve">zasiedlenie </w:t>
      </w:r>
      <w:bookmarkStart w:id="3" w:name="_Hlk38555284"/>
      <w:r w:rsidRPr="00157DC3">
        <w:t xml:space="preserve">– w przypadku </w:t>
      </w:r>
      <w:bookmarkEnd w:id="3"/>
      <w:r w:rsidRPr="00157DC3">
        <w:t>lokalu mieszkalnego lub budynku mieszkalnego jednorodzinnego, w którym nie wyodrębniono lokalu,</w:t>
      </w:r>
    </w:p>
    <w:p w14:paraId="12A383F6" w14:textId="05AD1230" w:rsidR="00157DC3" w:rsidRDefault="00157DC3" w:rsidP="00BC2ADB">
      <w:pPr>
        <w:pStyle w:val="LITlitera"/>
      </w:pPr>
      <w:r w:rsidRPr="00157DC3">
        <w:t>b)</w:t>
      </w:r>
      <w:r w:rsidRPr="00157DC3">
        <w:tab/>
        <w:t xml:space="preserve">rozpoczęcie używania – w przypadku lokalu o innym przeznaczeniu lub budynku </w:t>
      </w:r>
      <w:r w:rsidR="00C029F3">
        <w:br/>
      </w:r>
      <w:r w:rsidRPr="00157DC3">
        <w:t>o innym przeznaczeniu, w którym nie wyodrębniono lokalu;</w:t>
      </w:r>
    </w:p>
    <w:p w14:paraId="09EC2D8E" w14:textId="597E09DD" w:rsidR="00F934FE" w:rsidRDefault="00157DC3" w:rsidP="00D26D02">
      <w:pPr>
        <w:pStyle w:val="PKTpunkt"/>
      </w:pPr>
      <w:r>
        <w:lastRenderedPageBreak/>
        <w:t>2)</w:t>
      </w:r>
      <w:r>
        <w:tab/>
      </w:r>
      <w:bookmarkStart w:id="4" w:name="_Hlk38559765"/>
      <w:r>
        <w:t>10</w:t>
      </w:r>
      <w:r w:rsidR="00D26D02">
        <w:t xml:space="preserve">% </w:t>
      </w:r>
      <w:r w:rsidR="00D26D02" w:rsidRPr="00D26D02">
        <w:t>wartości średniego wskaźnika przeliczeniowego</w:t>
      </w:r>
      <w:r w:rsidR="00D26D02">
        <w:t xml:space="preserve"> </w:t>
      </w:r>
      <w:bookmarkEnd w:id="4"/>
      <w:r w:rsidR="00D26D02" w:rsidRPr="00157DC3">
        <w:t>– w przypadku</w:t>
      </w:r>
      <w:r w:rsidR="00BC2ADB">
        <w:t xml:space="preserve"> pochodzącego </w:t>
      </w:r>
      <w:r w:rsidR="00C029F3">
        <w:br/>
      </w:r>
      <w:r w:rsidR="00BC2ADB">
        <w:t>z inwestycji</w:t>
      </w:r>
      <w:r w:rsidR="00F934FE">
        <w:t>:</w:t>
      </w:r>
    </w:p>
    <w:p w14:paraId="39320703" w14:textId="71881232" w:rsidR="00157DC3" w:rsidRDefault="00F934FE" w:rsidP="00F934FE">
      <w:pPr>
        <w:pStyle w:val="LITlitera"/>
      </w:pPr>
      <w:r>
        <w:t>a)</w:t>
      </w:r>
      <w:r>
        <w:tab/>
      </w:r>
      <w:r w:rsidR="00D26D02">
        <w:t>lokal</w:t>
      </w:r>
      <w:r>
        <w:t xml:space="preserve">u w budynku </w:t>
      </w:r>
      <w:r w:rsidR="00D26D02">
        <w:t>wpisany</w:t>
      </w:r>
      <w:r>
        <w:t>m</w:t>
      </w:r>
      <w:r w:rsidR="00D26D02">
        <w:t xml:space="preserve"> do rejestru zabytków lub </w:t>
      </w:r>
      <w:r w:rsidR="003E2717">
        <w:t>znajdującym się</w:t>
      </w:r>
      <w:r w:rsidR="00D26D02">
        <w:t xml:space="preserve"> na obszarze wpisanym do rejestru zabytków</w:t>
      </w:r>
      <w:r w:rsidR="00103139">
        <w:t>,</w:t>
      </w:r>
    </w:p>
    <w:p w14:paraId="4B19A74A" w14:textId="534D4CEF" w:rsidR="00F934FE" w:rsidRDefault="00F934FE" w:rsidP="00F934FE">
      <w:pPr>
        <w:pStyle w:val="LITlitera"/>
      </w:pPr>
      <w:r>
        <w:t>b)</w:t>
      </w:r>
      <w:r>
        <w:tab/>
        <w:t xml:space="preserve">budynku </w:t>
      </w:r>
      <w:r w:rsidRPr="00F934FE">
        <w:t>wpisan</w:t>
      </w:r>
      <w:r>
        <w:t>ego</w:t>
      </w:r>
      <w:r w:rsidRPr="00F934FE">
        <w:t xml:space="preserve"> do rejestru zabytków lub </w:t>
      </w:r>
      <w:r w:rsidR="003E2717">
        <w:t>znajdującego się</w:t>
      </w:r>
      <w:r w:rsidRPr="00F934FE">
        <w:t xml:space="preserve"> na obszarze wpisanym do rejestru zabytków</w:t>
      </w:r>
      <w:r>
        <w:t>;</w:t>
      </w:r>
    </w:p>
    <w:p w14:paraId="46D5B493" w14:textId="3EB1A50C" w:rsidR="00BC2ADB" w:rsidRDefault="00D26D02" w:rsidP="00BC2ADB">
      <w:pPr>
        <w:pStyle w:val="PKTpunkt"/>
      </w:pPr>
      <w:r>
        <w:t>3)</w:t>
      </w:r>
      <w:r>
        <w:tab/>
        <w:t xml:space="preserve">10% </w:t>
      </w:r>
      <w:r w:rsidRPr="00D26D02">
        <w:t>wartości średniego wskaźnika przeliczeniowego</w:t>
      </w:r>
      <w:r>
        <w:t xml:space="preserve"> </w:t>
      </w:r>
      <w:bookmarkStart w:id="5" w:name="_Hlk38617986"/>
      <w:r w:rsidRPr="00D26D02">
        <w:t xml:space="preserve">– </w:t>
      </w:r>
      <w:bookmarkEnd w:id="5"/>
      <w:r w:rsidRPr="00D26D02">
        <w:t>w przypadku</w:t>
      </w:r>
      <w:r w:rsidR="0043721B">
        <w:t xml:space="preserve"> </w:t>
      </w:r>
      <w:r w:rsidR="00BC2ADB">
        <w:t xml:space="preserve">pochodzącego </w:t>
      </w:r>
      <w:r w:rsidR="00381428">
        <w:br/>
      </w:r>
      <w:r w:rsidR="00BC2ADB">
        <w:t>z inwestycji:</w:t>
      </w:r>
    </w:p>
    <w:p w14:paraId="5DB178CA" w14:textId="3B663289" w:rsidR="00BC2ADB" w:rsidRDefault="00BC2ADB" w:rsidP="00BC2ADB">
      <w:pPr>
        <w:pStyle w:val="LITlitera"/>
      </w:pPr>
      <w:r>
        <w:t>a)</w:t>
      </w:r>
      <w:r>
        <w:tab/>
      </w:r>
      <w:r w:rsidR="00F13D82" w:rsidRPr="00F13D82">
        <w:t xml:space="preserve">lokalu w budynku </w:t>
      </w:r>
      <w:bookmarkStart w:id="6" w:name="_Hlk38617842"/>
      <w:r w:rsidR="00F13D82" w:rsidRPr="00F13D82">
        <w:t>znajdującym się na</w:t>
      </w:r>
      <w:r w:rsidR="00F13D82">
        <w:t xml:space="preserve"> </w:t>
      </w:r>
      <w:bookmarkStart w:id="7" w:name="_Hlk38614920"/>
      <w:r w:rsidR="00F13D82" w:rsidRPr="00F13D82">
        <w:t xml:space="preserve">obszarze rewitalizacji, o którym mowa </w:t>
      </w:r>
      <w:r w:rsidR="00F83216">
        <w:br/>
      </w:r>
      <w:r w:rsidR="00F13D82" w:rsidRPr="00F13D82">
        <w:t>w art. 10 ust. 1 ustawy z dnia 9 października 2015 r. o rewitalizacji</w:t>
      </w:r>
      <w:r w:rsidR="00F13D82">
        <w:t xml:space="preserve"> (</w:t>
      </w:r>
      <w:r w:rsidR="00F13D82" w:rsidRPr="00F13D82">
        <w:t xml:space="preserve">Dz. U. </w:t>
      </w:r>
      <w:r w:rsidR="00F83216">
        <w:br/>
      </w:r>
      <w:r w:rsidR="00F13D82" w:rsidRPr="00F13D82">
        <w:t xml:space="preserve">z </w:t>
      </w:r>
      <w:r w:rsidR="00061CC6" w:rsidRPr="00F13D82">
        <w:t>20</w:t>
      </w:r>
      <w:r w:rsidR="00061CC6">
        <w:t>20</w:t>
      </w:r>
      <w:r w:rsidR="00061CC6" w:rsidRPr="00F13D82">
        <w:t xml:space="preserve"> </w:t>
      </w:r>
      <w:r w:rsidR="00F13D82" w:rsidRPr="00F13D82">
        <w:t xml:space="preserve">r. poz. </w:t>
      </w:r>
      <w:r w:rsidR="00061CC6">
        <w:t>802</w:t>
      </w:r>
      <w:r w:rsidR="00F13D82" w:rsidRPr="00F13D82">
        <w:t>)</w:t>
      </w:r>
      <w:r w:rsidR="00F13D82">
        <w:t xml:space="preserve">, lub na </w:t>
      </w:r>
      <w:r w:rsidR="00F13D82" w:rsidRPr="00F13D82">
        <w:t>obszarze objętym programem zawierającym działania służące wyprowadzeniu obszaru zdegradowanego ze stanu kryzysowego, o którym mowa w art. 52 ust. 1 ustawy z dnia 9 października 2015 r. o rewitalizacji</w:t>
      </w:r>
      <w:bookmarkEnd w:id="6"/>
      <w:bookmarkEnd w:id="7"/>
      <w:r w:rsidR="00F13D82">
        <w:t>,</w:t>
      </w:r>
    </w:p>
    <w:p w14:paraId="153C4DEB" w14:textId="0A1C1FFC" w:rsidR="00381428" w:rsidRDefault="00F13D82" w:rsidP="00381428">
      <w:pPr>
        <w:pStyle w:val="LITlitera"/>
      </w:pPr>
      <w:r>
        <w:t>b)</w:t>
      </w:r>
      <w:r>
        <w:tab/>
      </w:r>
      <w:r w:rsidR="003E2717">
        <w:t xml:space="preserve">budynku znajdującego się na obszarze </w:t>
      </w:r>
      <w:r w:rsidRPr="00F13D82">
        <w:t xml:space="preserve">rewitalizacji, o którym mowa w art. 10 ust. 1 ustawy z dnia 9 października 2015 r. o rewitalizacji, lub na obszarze objętym programem zawierającym działania służące wyprowadzeniu obszaru zdegradowanego ze stanu kryzysowego, o którym mowa w art. 52 ust. 1 ustawy </w:t>
      </w:r>
      <w:r w:rsidR="00F83216">
        <w:br/>
      </w:r>
      <w:r w:rsidRPr="00F13D82">
        <w:t>z dnia 9 października 2015 r. o rewitalizacji</w:t>
      </w:r>
      <w:r w:rsidR="003E2717">
        <w:t>.</w:t>
      </w:r>
    </w:p>
    <w:p w14:paraId="24D07217" w14:textId="73B04620" w:rsidR="00361F51" w:rsidRDefault="008F47B1" w:rsidP="00361F51">
      <w:pPr>
        <w:pStyle w:val="USTustnpkodeksu"/>
      </w:pPr>
      <w:r>
        <w:t>9</w:t>
      </w:r>
      <w:r w:rsidR="00361F51" w:rsidRPr="00361F51">
        <w:t xml:space="preserve">. Łączna cena lokali lub budynków przeznaczonych do przekazania przez inwestora na własność gminie w ramach rozliczenia „lokal za grunt”, ustalona jako iloczyn wskazanych </w:t>
      </w:r>
      <w:r w:rsidR="00D14411">
        <w:br/>
      </w:r>
      <w:r w:rsidR="00361F51" w:rsidRPr="00361F51">
        <w:t>w uchwale maksymalnej powierzchni użytkowej tych lokali lub budynków oraz ceny 1 m</w:t>
      </w:r>
      <w:r w:rsidR="00361F51" w:rsidRPr="00361F51">
        <w:rPr>
          <w:rStyle w:val="IGindeksgrny"/>
        </w:rPr>
        <w:t>2</w:t>
      </w:r>
      <w:r w:rsidR="00361F51" w:rsidRPr="00361F51">
        <w:t xml:space="preserve"> powierzchni użytkowej lokalu lub budynku, nie może być wyższa niż </w:t>
      </w:r>
      <w:r w:rsidR="00A96895">
        <w:t>wartość</w:t>
      </w:r>
      <w:r w:rsidR="00361F51" w:rsidRPr="00361F51">
        <w:t xml:space="preserve"> nieruchomości, której dotyczy uchwała, </w:t>
      </w:r>
      <w:r w:rsidR="00A96895">
        <w:t>określona</w:t>
      </w:r>
      <w:r w:rsidR="00313E71" w:rsidRPr="00361F51">
        <w:t xml:space="preserve"> </w:t>
      </w:r>
      <w:r w:rsidR="00361F51" w:rsidRPr="00361F51">
        <w:t>przez rzeczoznawcę majątkowego.</w:t>
      </w:r>
    </w:p>
    <w:p w14:paraId="285F4E67" w14:textId="5694D787" w:rsidR="00C42B88" w:rsidRPr="00361F51" w:rsidRDefault="008F47B1" w:rsidP="00361F51">
      <w:pPr>
        <w:pStyle w:val="USTustnpkodeksu"/>
      </w:pPr>
      <w:r>
        <w:t>10</w:t>
      </w:r>
      <w:r w:rsidR="00C42B88">
        <w:t xml:space="preserve">. W przypadku podwyższenia ceny </w:t>
      </w:r>
      <w:r w:rsidR="005C0981" w:rsidRPr="005C0981">
        <w:t>1 m</w:t>
      </w:r>
      <w:r w:rsidR="005C0981" w:rsidRPr="005C0981">
        <w:rPr>
          <w:rStyle w:val="IGindeksgrny"/>
        </w:rPr>
        <w:t>2</w:t>
      </w:r>
      <w:r w:rsidR="005C0981" w:rsidRPr="005C0981">
        <w:t xml:space="preserve"> powierzchni użytkowej </w:t>
      </w:r>
      <w:r w:rsidR="00C42B88">
        <w:t>lokal</w:t>
      </w:r>
      <w:r w:rsidR="005C0981">
        <w:t>u</w:t>
      </w:r>
      <w:r w:rsidR="00C42B88">
        <w:t xml:space="preserve"> lub budynk</w:t>
      </w:r>
      <w:r w:rsidR="005C0981">
        <w:t>u</w:t>
      </w:r>
      <w:r w:rsidR="00C42B88">
        <w:t xml:space="preserve"> na </w:t>
      </w:r>
      <w:r w:rsidR="00CD7294">
        <w:t xml:space="preserve">zasadach, o których mowa w ust. </w:t>
      </w:r>
      <w:r>
        <w:t>8</w:t>
      </w:r>
      <w:r w:rsidR="00CD7294">
        <w:t xml:space="preserve"> pkt 2 lub 3, ł</w:t>
      </w:r>
      <w:r w:rsidR="00C42B88" w:rsidRPr="00C42B88">
        <w:t>ączna cena lokali lub budynków przeznaczonych do przekazania przez inwestora na własność gminie w ramach rozliczenia „lokal za grunt”</w:t>
      </w:r>
      <w:r w:rsidR="00C42B88">
        <w:t xml:space="preserve"> ustalona w sposób, o którym mowa w ust. </w:t>
      </w:r>
      <w:r>
        <w:t>9</w:t>
      </w:r>
      <w:r w:rsidR="00C42B88">
        <w:t xml:space="preserve">, </w:t>
      </w:r>
      <w:r w:rsidR="00C42B88" w:rsidRPr="00C42B88">
        <w:t xml:space="preserve">nie może być wyższa niż </w:t>
      </w:r>
      <w:r w:rsidR="00C42B88">
        <w:t xml:space="preserve">90% </w:t>
      </w:r>
      <w:r w:rsidR="00A96895">
        <w:t>wartości</w:t>
      </w:r>
      <w:r w:rsidR="00C42B88" w:rsidRPr="00C42B88">
        <w:t xml:space="preserve"> nieruchomości, której dotyczy uchwała, </w:t>
      </w:r>
      <w:r w:rsidR="00A96895">
        <w:t>określonej</w:t>
      </w:r>
      <w:r w:rsidR="00313E71" w:rsidRPr="00C42B88">
        <w:t xml:space="preserve"> </w:t>
      </w:r>
      <w:r w:rsidR="00C42B88" w:rsidRPr="00C42B88">
        <w:t>przez rzeczoznawcę majątkowego</w:t>
      </w:r>
      <w:r w:rsidR="00CD7294">
        <w:t>.</w:t>
      </w:r>
    </w:p>
    <w:p w14:paraId="6BB5B0A6" w14:textId="24A62F94" w:rsidR="00361F51" w:rsidRDefault="00361F51" w:rsidP="00361F51">
      <w:pPr>
        <w:pStyle w:val="ARTartustawynprozporzdzenia"/>
      </w:pPr>
      <w:r w:rsidRPr="00361F51">
        <w:rPr>
          <w:rStyle w:val="Ppogrubienie"/>
        </w:rPr>
        <w:t xml:space="preserve">Art. 5. </w:t>
      </w:r>
      <w:r w:rsidRPr="00361F51">
        <w:t xml:space="preserve">1. Zbycie nieruchomości z gminnego zasobu nieruchomości z rozliczeniem „lokal za grunt” następuje w </w:t>
      </w:r>
      <w:r w:rsidR="0082265B">
        <w:t>drodze</w:t>
      </w:r>
      <w:r w:rsidR="0082265B" w:rsidRPr="00361F51">
        <w:t xml:space="preserve"> </w:t>
      </w:r>
      <w:r w:rsidRPr="00361F51">
        <w:t>przetargu.</w:t>
      </w:r>
    </w:p>
    <w:p w14:paraId="3B3E5AD5" w14:textId="77318053" w:rsidR="003879A7" w:rsidRPr="00361F51" w:rsidRDefault="003879A7" w:rsidP="008E766B">
      <w:pPr>
        <w:pStyle w:val="USTustnpkodeksu"/>
      </w:pPr>
      <w:r>
        <w:lastRenderedPageBreak/>
        <w:t xml:space="preserve">2. Przetarg na zbycie </w:t>
      </w:r>
      <w:r w:rsidRPr="003879A7">
        <w:t>nieruchomości z gminnego zasobu nieruchomości z rozliczeniem „lokal za grunt”</w:t>
      </w:r>
      <w:r>
        <w:t xml:space="preserve">, </w:t>
      </w:r>
      <w:r w:rsidRPr="003879A7">
        <w:t>zwan</w:t>
      </w:r>
      <w:r>
        <w:t>y</w:t>
      </w:r>
      <w:r w:rsidRPr="003879A7">
        <w:t xml:space="preserve"> dalej „przetargiem”, </w:t>
      </w:r>
      <w:r>
        <w:t>przeprowadza się w formie przetargu pisemnego nieograniczonego.</w:t>
      </w:r>
    </w:p>
    <w:p w14:paraId="3446B768" w14:textId="13F80607" w:rsidR="00361F51" w:rsidRPr="00361F51" w:rsidRDefault="003879A7" w:rsidP="00361F51">
      <w:pPr>
        <w:pStyle w:val="USTustnpkodeksu"/>
      </w:pPr>
      <w:r>
        <w:t>3</w:t>
      </w:r>
      <w:r w:rsidR="00361F51" w:rsidRPr="00361F51">
        <w:t>. W przypadku braku miejscowego planu zagospodarowania przestrzennego  przedmiotem przetargu może być wyłącznie nieruchomość, w odniesieniu do której wydano na rzecz gminy decyzję o warunkach zabudowy i zagospodarowania terenu.</w:t>
      </w:r>
    </w:p>
    <w:p w14:paraId="17F6E83A" w14:textId="2D0BF9B6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6.</w:t>
      </w:r>
      <w:r w:rsidRPr="00361F51">
        <w:t xml:space="preserve"> 1. Przetarg ogłasza, organizuje i przeprowadza organ właściwy. Przetarg ogłasza się nie wcześniej niż po upływie terminu, o którym mowa w art. 91 ust. 1 </w:t>
      </w:r>
      <w:r w:rsidR="008E766B">
        <w:t xml:space="preserve">zdanie drugie </w:t>
      </w:r>
      <w:r w:rsidRPr="00361F51">
        <w:t>ustawy z dnia 8 marca 1990 r. o samorządzie gminnym.</w:t>
      </w:r>
    </w:p>
    <w:p w14:paraId="7637AB92" w14:textId="77777777" w:rsidR="00361F51" w:rsidRPr="00361F51" w:rsidRDefault="00361F51" w:rsidP="00361F51">
      <w:pPr>
        <w:pStyle w:val="USTustnpkodeksu"/>
      </w:pPr>
      <w:r w:rsidRPr="00361F51">
        <w:t>2. W ogłoszeniu o przetargu wskazuje się:</w:t>
      </w:r>
    </w:p>
    <w:p w14:paraId="50BDEA36" w14:textId="12EB4468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 xml:space="preserve">termin i miejsce składania ofert oraz termin i miejsce </w:t>
      </w:r>
      <w:r w:rsidR="00FA34FB">
        <w:t xml:space="preserve">części jawnej </w:t>
      </w:r>
      <w:r w:rsidRPr="00361F51">
        <w:t>przetargu;</w:t>
      </w:r>
    </w:p>
    <w:p w14:paraId="20CF024B" w14:textId="2B3060C2" w:rsidR="00361F51" w:rsidRPr="00D63992" w:rsidRDefault="00361F51" w:rsidP="00D63992">
      <w:pPr>
        <w:pStyle w:val="PKTpunkt"/>
      </w:pPr>
      <w:r w:rsidRPr="00D63992">
        <w:t>2)</w:t>
      </w:r>
      <w:r w:rsidRPr="00D63992">
        <w:tab/>
        <w:t>położenie i oznaczenie nieruchomości według ewidencji gruntów i budynków</w:t>
      </w:r>
      <w:r w:rsidR="0030710A" w:rsidRPr="00D63992">
        <w:t xml:space="preserve"> poprzez</w:t>
      </w:r>
      <w:r w:rsidR="00D63992">
        <w:t xml:space="preserve"> </w:t>
      </w:r>
      <w:r w:rsidR="0030710A" w:rsidRPr="00D63992">
        <w:t>wskazanie identyfikatora działki ewidencyjnej oraz adresu, jeżeli został nadany</w:t>
      </w:r>
      <w:r w:rsidRPr="00D63992">
        <w:t>;</w:t>
      </w:r>
    </w:p>
    <w:p w14:paraId="4097C792" w14:textId="77777777" w:rsidR="00361F51" w:rsidRPr="00361F51" w:rsidRDefault="00361F51" w:rsidP="00361F51">
      <w:pPr>
        <w:pStyle w:val="PKTpunkt"/>
      </w:pPr>
      <w:r w:rsidRPr="00361F51">
        <w:t>3)</w:t>
      </w:r>
      <w:r w:rsidRPr="00361F51">
        <w:tab/>
        <w:t>numer księgi wieczystej, a w przypadku braku księgi wieczystej dokument potwierdzający posiadanie przez gminę praw do nieruchomości;</w:t>
      </w:r>
    </w:p>
    <w:p w14:paraId="19CFFB17" w14:textId="77777777" w:rsidR="00361F51" w:rsidRPr="00361F51" w:rsidRDefault="00361F51" w:rsidP="00361F51">
      <w:pPr>
        <w:pStyle w:val="PKTpunkt"/>
      </w:pPr>
      <w:r w:rsidRPr="00361F51">
        <w:t>4)</w:t>
      </w:r>
      <w:r w:rsidRPr="00361F51">
        <w:tab/>
        <w:t>powierzchnię nieruchomości według ewidencji gruntów i budynków;</w:t>
      </w:r>
    </w:p>
    <w:p w14:paraId="5AE06D08" w14:textId="77777777" w:rsidR="00361F51" w:rsidRPr="00361F51" w:rsidRDefault="00361F51" w:rsidP="00361F51">
      <w:pPr>
        <w:pStyle w:val="PKTpunkt"/>
      </w:pPr>
      <w:r w:rsidRPr="00361F51">
        <w:t>5)</w:t>
      </w:r>
      <w:r w:rsidRPr="00361F51">
        <w:tab/>
        <w:t>rodzaj nieruchomości, przez wskazanie nieruchomości gruntowej niezabudowanej, nieruchomości gruntowej zabudowanej, nieruchomości budynkowej albo nieruchomości lokalowej, oraz jej opis;</w:t>
      </w:r>
    </w:p>
    <w:p w14:paraId="6EC3B747" w14:textId="3F777350" w:rsidR="00361F51" w:rsidRPr="00361F51" w:rsidRDefault="00361F51" w:rsidP="00361F51">
      <w:pPr>
        <w:pStyle w:val="PKTpunkt"/>
      </w:pPr>
      <w:r w:rsidRPr="00361F51">
        <w:t>6)</w:t>
      </w:r>
      <w:r w:rsidRPr="00361F51">
        <w:tab/>
        <w:t xml:space="preserve">dotychczasowy sposób zagospodarowania nieruchomości oraz przeznaczenie nieruchomości wynikające z miejscowego planu zagospodarowania przestrzennego albo, w razie jego braku, z decyzji o warunkach zabudowy i zagospodarowania terenu, </w:t>
      </w:r>
      <w:r w:rsidR="00C62A86">
        <w:br/>
      </w:r>
      <w:r w:rsidRPr="00361F51">
        <w:t xml:space="preserve">o której mowa w art. 5 ust. </w:t>
      </w:r>
      <w:r w:rsidR="004401AD">
        <w:t>3</w:t>
      </w:r>
      <w:r w:rsidRPr="00361F51">
        <w:t>;</w:t>
      </w:r>
    </w:p>
    <w:p w14:paraId="655B03CB" w14:textId="77777777" w:rsidR="00361F51" w:rsidRPr="00361F51" w:rsidRDefault="00361F51" w:rsidP="00361F51">
      <w:pPr>
        <w:pStyle w:val="PKTpunkt"/>
      </w:pPr>
      <w:r w:rsidRPr="00361F51">
        <w:t>7)</w:t>
      </w:r>
      <w:r w:rsidRPr="00361F51">
        <w:tab/>
        <w:t>obciążenia nieruchomości oraz zobowiązania, których przedmiotem jest nieruchomość;</w:t>
      </w:r>
    </w:p>
    <w:p w14:paraId="7131220B" w14:textId="648FA6BE" w:rsidR="00C62A86" w:rsidRDefault="00361F51" w:rsidP="00361F51">
      <w:pPr>
        <w:pStyle w:val="PKTpunkt"/>
      </w:pPr>
      <w:r w:rsidRPr="00361F51">
        <w:t>8)</w:t>
      </w:r>
      <w:r w:rsidRPr="00361F51">
        <w:tab/>
        <w:t xml:space="preserve">dostęp nieruchomości do podstawowych urządzeń infrastruktury technicznej oraz obiektów infrastruktury społecznej, w tym </w:t>
      </w:r>
      <w:r w:rsidR="007B44A7">
        <w:t>odległość</w:t>
      </w:r>
      <w:r w:rsidR="007B44A7" w:rsidRPr="00361F51">
        <w:t xml:space="preserve"> </w:t>
      </w:r>
      <w:r w:rsidRPr="00361F51">
        <w:t xml:space="preserve">od </w:t>
      </w:r>
      <w:r w:rsidR="00230160">
        <w:t>budynków</w:t>
      </w:r>
      <w:r w:rsidRPr="00361F51">
        <w:t xml:space="preserve"> użyteczności publicznej oraz dostęp do środków transportu publicznego;</w:t>
      </w:r>
    </w:p>
    <w:p w14:paraId="54235520" w14:textId="1C9DEA45" w:rsidR="00361F51" w:rsidRPr="00361F51" w:rsidRDefault="004B163C" w:rsidP="00361F51">
      <w:pPr>
        <w:pStyle w:val="PKTpunkt"/>
      </w:pPr>
      <w:r>
        <w:t>9</w:t>
      </w:r>
      <w:r w:rsidR="00361F51" w:rsidRPr="00361F51">
        <w:t>)</w:t>
      </w:r>
      <w:r w:rsidR="00361F51" w:rsidRPr="00361F51">
        <w:tab/>
        <w:t>wynikając</w:t>
      </w:r>
      <w:r w:rsidR="00487E89">
        <w:t>e</w:t>
      </w:r>
      <w:r w:rsidR="00361F51" w:rsidRPr="00361F51">
        <w:t xml:space="preserve"> z uchwały:</w:t>
      </w:r>
    </w:p>
    <w:p w14:paraId="6A8592C0" w14:textId="77777777" w:rsidR="00361F51" w:rsidRPr="00361F51" w:rsidRDefault="00361F51" w:rsidP="00361F51">
      <w:pPr>
        <w:pStyle w:val="LITlitera"/>
      </w:pPr>
      <w:r w:rsidRPr="00361F51">
        <w:t>a)</w:t>
      </w:r>
      <w:r w:rsidRPr="00361F51">
        <w:tab/>
        <w:t>minimalną i maksymalną liczbę i powierzchnię użytkową oraz minimalny standard lokali lub budynków przeznaczonych do przekazania przez inwestora na własność gminie w ramach rozliczenia „lokal za grunt”,</w:t>
      </w:r>
    </w:p>
    <w:p w14:paraId="215BBFB2" w14:textId="18F70CA8" w:rsidR="00361F51" w:rsidRDefault="00361F51" w:rsidP="00361F51">
      <w:pPr>
        <w:pStyle w:val="LITlitera"/>
      </w:pPr>
      <w:r w:rsidRPr="00361F51">
        <w:t>b)</w:t>
      </w:r>
      <w:r w:rsidRPr="00361F51">
        <w:tab/>
        <w:t>przeznaczenie lokali lub budynków przeznaczonych do przekazania przez inwestora na własność gminie w ramach rozliczenia „lokal za grunt”,</w:t>
      </w:r>
    </w:p>
    <w:p w14:paraId="58AD45CC" w14:textId="3B2EBA33" w:rsidR="00383A2E" w:rsidRPr="00361F51" w:rsidRDefault="00383A2E" w:rsidP="00361F51">
      <w:pPr>
        <w:pStyle w:val="LITlitera"/>
      </w:pPr>
      <w:r>
        <w:lastRenderedPageBreak/>
        <w:t>c</w:t>
      </w:r>
      <w:r w:rsidRPr="00383A2E">
        <w:t>)</w:t>
      </w:r>
      <w:r w:rsidRPr="00383A2E">
        <w:tab/>
        <w:t>wymogi dotyczące lokalizacji lokali lub budynków przeznaczonych do przekazania przez inwestora na własność gminie w ramach rozliczenia „lokal za grunt”</w:t>
      </w:r>
      <w:r>
        <w:t>,</w:t>
      </w:r>
    </w:p>
    <w:p w14:paraId="57D5D160" w14:textId="37209065" w:rsidR="00361F51" w:rsidRPr="00361F51" w:rsidRDefault="00383A2E" w:rsidP="00361F51">
      <w:pPr>
        <w:pStyle w:val="LITlitera"/>
      </w:pPr>
      <w:r>
        <w:t>d</w:t>
      </w:r>
      <w:r w:rsidR="00361F51" w:rsidRPr="00361F51">
        <w:t>)</w:t>
      </w:r>
      <w:r w:rsidR="00361F51" w:rsidRPr="00361F51">
        <w:tab/>
        <w:t>cenę 1 m</w:t>
      </w:r>
      <w:r w:rsidR="00361F51" w:rsidRPr="00361F51">
        <w:rPr>
          <w:rStyle w:val="IGindeksgrny"/>
        </w:rPr>
        <w:t>2</w:t>
      </w:r>
      <w:r w:rsidR="00361F51" w:rsidRPr="00361F51">
        <w:t xml:space="preserve"> powierzchni użytkowej lokalu lub budynku przeznaczonego do przekazania przez inwestora na własność gminie w ramach rozliczenia „lokal za grunt”,</w:t>
      </w:r>
    </w:p>
    <w:p w14:paraId="40CE352E" w14:textId="62D63B8B" w:rsidR="00361F51" w:rsidRPr="00361F51" w:rsidRDefault="00383A2E" w:rsidP="00361F51">
      <w:pPr>
        <w:pStyle w:val="LITlitera"/>
      </w:pPr>
      <w:r>
        <w:t>e</w:t>
      </w:r>
      <w:r w:rsidR="00361F51" w:rsidRPr="00361F51">
        <w:t>)</w:t>
      </w:r>
      <w:r w:rsidR="00361F51" w:rsidRPr="00361F51">
        <w:tab/>
        <w:t>termin przekazania gminie na własność lokali lub budynków w ramach rozliczenia „lokal za grunt”, liczony od dnia przeniesienia na inwestora własności zbywanej nieruchomości</w:t>
      </w:r>
      <w:r>
        <w:t>;</w:t>
      </w:r>
    </w:p>
    <w:p w14:paraId="39E35DC1" w14:textId="7CB4C141" w:rsidR="006124BE" w:rsidRDefault="00361F51" w:rsidP="006124BE">
      <w:pPr>
        <w:pStyle w:val="PKTpunkt"/>
      </w:pPr>
      <w:r w:rsidRPr="00361F51">
        <w:t>1</w:t>
      </w:r>
      <w:r w:rsidR="002A02F9">
        <w:t>0</w:t>
      </w:r>
      <w:r w:rsidRPr="00361F51">
        <w:t>)</w:t>
      </w:r>
      <w:r w:rsidRPr="00361F51">
        <w:tab/>
        <w:t>cenę wywoławczą;</w:t>
      </w:r>
    </w:p>
    <w:p w14:paraId="52AA45CB" w14:textId="0C4D24E5" w:rsidR="004B163C" w:rsidRDefault="00A57983" w:rsidP="006124BE">
      <w:pPr>
        <w:pStyle w:val="PKTpunkt"/>
      </w:pPr>
      <w:r>
        <w:t>1</w:t>
      </w:r>
      <w:r w:rsidR="002A02F9">
        <w:t>1</w:t>
      </w:r>
      <w:r>
        <w:t>)</w:t>
      </w:r>
      <w:r>
        <w:tab/>
      </w:r>
      <w:r w:rsidR="004B163C" w:rsidRPr="004B163C">
        <w:t>skutki uchylenia się od zawarcia umowy stanowiącej podstawę przeniesienia na inwestora własności nieruchomości</w:t>
      </w:r>
      <w:r>
        <w:t>;</w:t>
      </w:r>
    </w:p>
    <w:p w14:paraId="3C80B430" w14:textId="5A1A11DB" w:rsidR="0045282E" w:rsidRPr="00361F51" w:rsidRDefault="0045282E" w:rsidP="006124BE">
      <w:pPr>
        <w:pStyle w:val="PKTpunkt"/>
      </w:pPr>
      <w:r>
        <w:t>1</w:t>
      </w:r>
      <w:r w:rsidR="002A02F9">
        <w:t>2</w:t>
      </w:r>
      <w:r>
        <w:t>)</w:t>
      </w:r>
      <w:r>
        <w:tab/>
      </w:r>
      <w:r w:rsidR="00533CD8">
        <w:t xml:space="preserve">formy </w:t>
      </w:r>
      <w:r w:rsidR="00533CD8" w:rsidRPr="00533CD8">
        <w:t>zabezpieczenia wykonania zobowiązań</w:t>
      </w:r>
      <w:r w:rsidR="007056D7">
        <w:t>, które będą</w:t>
      </w:r>
      <w:r w:rsidR="00533CD8" w:rsidRPr="00533CD8">
        <w:t xml:space="preserve"> wynika</w:t>
      </w:r>
      <w:r w:rsidR="007056D7">
        <w:t>ć</w:t>
      </w:r>
      <w:r w:rsidR="00533CD8" w:rsidRPr="00533CD8">
        <w:t xml:space="preserve"> z umowy stanowiącej podstawę przeniesienia na inwestora własności nieruchomości</w:t>
      </w:r>
      <w:r w:rsidR="00533CD8">
        <w:t>;</w:t>
      </w:r>
    </w:p>
    <w:p w14:paraId="193BF333" w14:textId="3D66D8B8" w:rsidR="00361F51" w:rsidRPr="00361F51" w:rsidRDefault="00361F51" w:rsidP="00361F51">
      <w:pPr>
        <w:pStyle w:val="PKTpunkt"/>
      </w:pPr>
      <w:r w:rsidRPr="00361F51">
        <w:t>1</w:t>
      </w:r>
      <w:r w:rsidR="002A02F9">
        <w:t>3</w:t>
      </w:r>
      <w:r w:rsidRPr="00361F51">
        <w:t>)</w:t>
      </w:r>
      <w:r w:rsidRPr="00361F51">
        <w:tab/>
        <w:t>formę, termin i miejsce wniesienia wadium oraz jego wysokość, nie niższą niż 5% i nie wyższą niż 20% ceny wywoławczej;</w:t>
      </w:r>
    </w:p>
    <w:p w14:paraId="2BEDB58F" w14:textId="2D94D94C" w:rsidR="00361F51" w:rsidRPr="00361F51" w:rsidRDefault="00361F51" w:rsidP="00361F51">
      <w:pPr>
        <w:pStyle w:val="PKTpunkt"/>
      </w:pPr>
      <w:r w:rsidRPr="00361F51">
        <w:t>1</w:t>
      </w:r>
      <w:r w:rsidR="002A02F9">
        <w:t>4</w:t>
      </w:r>
      <w:r w:rsidRPr="00361F51">
        <w:t>)</w:t>
      </w:r>
      <w:r w:rsidRPr="00361F51">
        <w:tab/>
        <w:t xml:space="preserve">zastrzeżenie, że organowi właściwemu przysługuje prawo zamknięcia przetargu bez wybrania którejkolwiek z ofert; </w:t>
      </w:r>
    </w:p>
    <w:p w14:paraId="595AF41B" w14:textId="78A669D5" w:rsidR="00361F51" w:rsidRPr="00361F51" w:rsidRDefault="00361F51" w:rsidP="00361F51">
      <w:pPr>
        <w:pStyle w:val="PKTpunkt"/>
      </w:pPr>
      <w:r w:rsidRPr="00361F51">
        <w:t>1</w:t>
      </w:r>
      <w:r w:rsidR="002A02F9">
        <w:t>5</w:t>
      </w:r>
      <w:r w:rsidRPr="00361F51">
        <w:t>)</w:t>
      </w:r>
      <w:r w:rsidRPr="00361F51">
        <w:tab/>
        <w:t>dodatkowe warunki przetargu</w:t>
      </w:r>
      <w:r w:rsidR="00FA34FB" w:rsidRPr="00FA34FB">
        <w:t xml:space="preserve"> oraz termin i miejsce, w którym można zapoznać się </w:t>
      </w:r>
      <w:r w:rsidR="00991EC7">
        <w:br/>
      </w:r>
      <w:r w:rsidR="00FA34FB" w:rsidRPr="00FA34FB">
        <w:t>z tymi warunkami</w:t>
      </w:r>
      <w:r w:rsidR="00434ACA">
        <w:t>, jeżeli dotyczy</w:t>
      </w:r>
      <w:r w:rsidRPr="00361F51">
        <w:t>.</w:t>
      </w:r>
    </w:p>
    <w:p w14:paraId="1153A2C0" w14:textId="75FCA954" w:rsidR="00361F51" w:rsidRDefault="00361F51" w:rsidP="00361F51">
      <w:pPr>
        <w:pStyle w:val="USTustnpkodeksu"/>
      </w:pPr>
      <w:r w:rsidRPr="00361F51">
        <w:t xml:space="preserve">3. Organ właściwy ustala cenę wywoławczą nieruchomości zbywanej w przetargu </w:t>
      </w:r>
      <w:r w:rsidR="00E027D7">
        <w:br/>
      </w:r>
      <w:r w:rsidRPr="00361F51">
        <w:t xml:space="preserve">w wysokości nie niższej </w:t>
      </w:r>
      <w:r w:rsidR="003A5F86" w:rsidRPr="003A5F86">
        <w:t xml:space="preserve">niż </w:t>
      </w:r>
      <w:r w:rsidR="007D3C5C">
        <w:t>wartość</w:t>
      </w:r>
      <w:r w:rsidRPr="00361F51">
        <w:t xml:space="preserve"> tej nieruchomości </w:t>
      </w:r>
      <w:r w:rsidR="007D3C5C">
        <w:t xml:space="preserve">określona w wycenie </w:t>
      </w:r>
      <w:r w:rsidRPr="00361F51">
        <w:t>dołączonej do projektu uchwały dotyczącej tej nieruchomości.</w:t>
      </w:r>
    </w:p>
    <w:p w14:paraId="774B1238" w14:textId="70484482" w:rsidR="00487E89" w:rsidRDefault="00487E89" w:rsidP="005C0981">
      <w:pPr>
        <w:pStyle w:val="USTustnpkodeksu"/>
        <w:tabs>
          <w:tab w:val="left" w:pos="2472"/>
        </w:tabs>
      </w:pPr>
      <w:r>
        <w:t>4. W przypadku gdy nieruchomość zbywana w przetargu:</w:t>
      </w:r>
    </w:p>
    <w:p w14:paraId="371975E7" w14:textId="0644D8B2" w:rsidR="00487E89" w:rsidRDefault="005C0981" w:rsidP="005C0981">
      <w:pPr>
        <w:pStyle w:val="PKTpunkt"/>
      </w:pPr>
      <w:r>
        <w:t>1</w:t>
      </w:r>
      <w:r w:rsidR="00487E89">
        <w:t>)</w:t>
      </w:r>
      <w:r w:rsidR="00487E89">
        <w:tab/>
        <w:t xml:space="preserve">jest </w:t>
      </w:r>
      <w:r w:rsidR="00487E89" w:rsidRPr="00487E89">
        <w:t>wpisan</w:t>
      </w:r>
      <w:r w:rsidR="00487E89">
        <w:t>a</w:t>
      </w:r>
      <w:r w:rsidR="00487E89" w:rsidRPr="00487E89">
        <w:t xml:space="preserve"> do rejestru zabytków lub znajduj</w:t>
      </w:r>
      <w:r w:rsidR="00487E89">
        <w:t>e</w:t>
      </w:r>
      <w:r w:rsidR="00487E89" w:rsidRPr="00487E89">
        <w:t xml:space="preserve"> się na obszarze wpisanym do rejestru zabytków</w:t>
      </w:r>
      <w:r w:rsidR="00487E89">
        <w:t>, lub</w:t>
      </w:r>
    </w:p>
    <w:p w14:paraId="51187FA6" w14:textId="6F0D6778" w:rsidR="00487E89" w:rsidRDefault="005C0981" w:rsidP="005C0981">
      <w:pPr>
        <w:pStyle w:val="PKTpunkt"/>
      </w:pPr>
      <w:r>
        <w:t>2</w:t>
      </w:r>
      <w:r w:rsidR="00487E89">
        <w:t>)</w:t>
      </w:r>
      <w:r w:rsidR="00487E89">
        <w:tab/>
      </w:r>
      <w:r w:rsidR="00487E89" w:rsidRPr="00487E89">
        <w:t>znajduj</w:t>
      </w:r>
      <w:r w:rsidR="00487E89">
        <w:t>e</w:t>
      </w:r>
      <w:r w:rsidR="00487E89" w:rsidRPr="00487E89">
        <w:t xml:space="preserve"> się na obszarze rewitalizacji, o którym mowa w art. 10 ust. 1 ustawy z dnia </w:t>
      </w:r>
      <w:r w:rsidR="00E027D7">
        <w:br/>
      </w:r>
      <w:r w:rsidR="00487E89" w:rsidRPr="00487E89">
        <w:t xml:space="preserve">9 października 2015 r. o rewitalizacji, lub na obszarze objętym programem zawierającym działania służące wyprowadzeniu obszaru zdegradowanego ze stanu kryzysowego, o którym mowa w art. 52 ust. 1 ustawy z dnia 9 października 2015 r. </w:t>
      </w:r>
      <w:r w:rsidR="00E027D7">
        <w:br/>
      </w:r>
      <w:r w:rsidR="00487E89" w:rsidRPr="00487E89">
        <w:t>o rewitalizacji</w:t>
      </w:r>
      <w:r w:rsidR="00487E89">
        <w:t>,</w:t>
      </w:r>
    </w:p>
    <w:p w14:paraId="2D1B55DC" w14:textId="784E4FFE" w:rsidR="00CC7932" w:rsidRPr="00361F51" w:rsidRDefault="00CC7932" w:rsidP="00CC7932">
      <w:pPr>
        <w:pStyle w:val="CZWSPPKTczwsplnapunktw"/>
      </w:pPr>
      <w:r w:rsidRPr="00D26D02">
        <w:t>–</w:t>
      </w:r>
      <w:r>
        <w:t xml:space="preserve"> </w:t>
      </w:r>
      <w:r w:rsidRPr="00CC7932">
        <w:t xml:space="preserve">cenę wywoławczą </w:t>
      </w:r>
      <w:r w:rsidR="00E027D7">
        <w:t xml:space="preserve">tej </w:t>
      </w:r>
      <w:r w:rsidRPr="00CC7932">
        <w:t xml:space="preserve">nieruchomości </w:t>
      </w:r>
      <w:r>
        <w:t xml:space="preserve">ustala się w wysokości nie niższej niż 90% </w:t>
      </w:r>
      <w:r w:rsidR="007D3C5C">
        <w:t xml:space="preserve">wartości </w:t>
      </w:r>
      <w:r w:rsidRPr="00CC7932">
        <w:t xml:space="preserve">nieruchomości </w:t>
      </w:r>
      <w:r w:rsidR="007D3C5C">
        <w:t xml:space="preserve">określonej w wycenie </w:t>
      </w:r>
      <w:r w:rsidRPr="00CC7932">
        <w:t>dołączonej do projektu uchwały dotyczącej tej nieruchomości</w:t>
      </w:r>
      <w:r>
        <w:t>.</w:t>
      </w:r>
    </w:p>
    <w:p w14:paraId="5C09BF95" w14:textId="0DDFDE93" w:rsidR="00361F51" w:rsidRPr="00361F51" w:rsidRDefault="00361F51" w:rsidP="00FA34FB">
      <w:pPr>
        <w:pStyle w:val="ARTartustawynprozporzdzenia"/>
      </w:pPr>
      <w:r w:rsidRPr="00361F51">
        <w:rPr>
          <w:rStyle w:val="Ppogrubienie"/>
        </w:rPr>
        <w:lastRenderedPageBreak/>
        <w:t>Art. 7.</w:t>
      </w:r>
      <w:r w:rsidRPr="00361F51">
        <w:t xml:space="preserve"> 1. Oferta </w:t>
      </w:r>
      <w:r w:rsidR="00FA34FB">
        <w:t xml:space="preserve">inwestora </w:t>
      </w:r>
      <w:r w:rsidRPr="00361F51">
        <w:t>zawiera:</w:t>
      </w:r>
    </w:p>
    <w:p w14:paraId="7D078FC4" w14:textId="77777777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podstawowe informacje o inwestorze, w tym jego:</w:t>
      </w:r>
    </w:p>
    <w:p w14:paraId="26234DD6" w14:textId="77777777" w:rsidR="00361F51" w:rsidRPr="00361F51" w:rsidRDefault="00361F51" w:rsidP="00361F51">
      <w:pPr>
        <w:pStyle w:val="LITlitera"/>
      </w:pPr>
      <w:r w:rsidRPr="00361F51">
        <w:t>a)</w:t>
      </w:r>
      <w:r w:rsidRPr="00361F51">
        <w:tab/>
        <w:t>imię i nazwisko, nazwę albo firmę,</w:t>
      </w:r>
    </w:p>
    <w:p w14:paraId="336DD97E" w14:textId="77777777" w:rsidR="00361F51" w:rsidRPr="00361F51" w:rsidRDefault="00361F51" w:rsidP="00361F51">
      <w:pPr>
        <w:pStyle w:val="LITlitera"/>
      </w:pPr>
      <w:r w:rsidRPr="00361F51">
        <w:t>b)</w:t>
      </w:r>
      <w:r w:rsidRPr="00361F51">
        <w:tab/>
        <w:t>dane teleadresowe,</w:t>
      </w:r>
    </w:p>
    <w:p w14:paraId="183D8CF2" w14:textId="77777777" w:rsidR="00361F51" w:rsidRPr="00361F51" w:rsidRDefault="00361F51" w:rsidP="00361F51">
      <w:pPr>
        <w:pStyle w:val="LITlitera"/>
      </w:pPr>
      <w:r w:rsidRPr="00361F51">
        <w:t>c)</w:t>
      </w:r>
      <w:r w:rsidRPr="00361F51">
        <w:tab/>
        <w:t>numer w Krajowym Rejestrze Sądowym, jeżeli został nadany,</w:t>
      </w:r>
    </w:p>
    <w:p w14:paraId="0C54CF0C" w14:textId="77777777" w:rsidR="00361F51" w:rsidRPr="00361F51" w:rsidRDefault="00361F51" w:rsidP="00361F51">
      <w:pPr>
        <w:pStyle w:val="LITlitera"/>
      </w:pPr>
      <w:r w:rsidRPr="00361F51">
        <w:t>d)</w:t>
      </w:r>
      <w:r w:rsidRPr="00361F51">
        <w:tab/>
        <w:t>formę prawną prowadzenia działalności gospodarczej, jeżeli dotyczy;</w:t>
      </w:r>
    </w:p>
    <w:p w14:paraId="2C97BC81" w14:textId="4B902EB4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 xml:space="preserve">datę </w:t>
      </w:r>
      <w:r w:rsidR="00231C77">
        <w:t xml:space="preserve">sporządzenia </w:t>
      </w:r>
      <w:r w:rsidRPr="00361F51">
        <w:t>oferty;</w:t>
      </w:r>
    </w:p>
    <w:p w14:paraId="54275CBB" w14:textId="41DF9BE4" w:rsidR="00361F51" w:rsidRPr="00361F51" w:rsidRDefault="00361F51" w:rsidP="00361F51">
      <w:pPr>
        <w:pStyle w:val="PKTpunkt"/>
      </w:pPr>
      <w:r w:rsidRPr="00361F51">
        <w:t>3)</w:t>
      </w:r>
      <w:r w:rsidRPr="00361F51">
        <w:tab/>
        <w:t xml:space="preserve">informacje o inwestycji, w tym liczbę i powierzchnię użytkową planowanych do objęcia tą inwestycją lokali lub budynków w podziale na lokale mieszkalne, </w:t>
      </w:r>
      <w:bookmarkStart w:id="8" w:name="_Hlk33473693"/>
      <w:r w:rsidRPr="00361F51">
        <w:t>lokale o innym przeznaczeniu</w:t>
      </w:r>
      <w:bookmarkEnd w:id="8"/>
      <w:r w:rsidRPr="00361F51">
        <w:t>, budynki mieszkalne jednorodzinne, w których nie wyodrębniono lokalu, lub budynki o innym przeznaczeniu, w których nie wyodrębniono lokalu;</w:t>
      </w:r>
    </w:p>
    <w:p w14:paraId="051D50CC" w14:textId="744DF045" w:rsidR="00361F51" w:rsidRPr="00361F51" w:rsidRDefault="00361F51" w:rsidP="00361F51">
      <w:pPr>
        <w:pStyle w:val="PKTpunkt"/>
      </w:pPr>
      <w:r w:rsidRPr="00361F51">
        <w:t>4)</w:t>
      </w:r>
      <w:r w:rsidRPr="00361F51">
        <w:tab/>
        <w:t>oferowaną cenę za nieruchomość</w:t>
      </w:r>
      <w:r w:rsidR="00870EFF">
        <w:t xml:space="preserve"> i sposób jej zapłaty</w:t>
      </w:r>
      <w:r w:rsidRPr="00361F51">
        <w:t>;</w:t>
      </w:r>
    </w:p>
    <w:p w14:paraId="50B153F0" w14:textId="23C32240" w:rsidR="00361F51" w:rsidRPr="00361F51" w:rsidRDefault="00361F51" w:rsidP="00361F51">
      <w:pPr>
        <w:pStyle w:val="PKTpunkt"/>
      </w:pPr>
      <w:r w:rsidRPr="00361F51">
        <w:t>5)</w:t>
      </w:r>
      <w:r w:rsidRPr="00361F51">
        <w:tab/>
        <w:t xml:space="preserve">wskazanie lokali lub budynków oferowanych do przekazania na własność gminie </w:t>
      </w:r>
      <w:r w:rsidR="00963957">
        <w:br/>
      </w:r>
      <w:r w:rsidRPr="00361F51">
        <w:t>w ramach rozliczenia „lokal za grunt”, w tym informacj</w:t>
      </w:r>
      <w:r w:rsidR="00744ED8">
        <w:t>e</w:t>
      </w:r>
      <w:r w:rsidRPr="00361F51">
        <w:t xml:space="preserve"> o:</w:t>
      </w:r>
    </w:p>
    <w:p w14:paraId="3DEDF002" w14:textId="77777777" w:rsidR="00361F51" w:rsidRPr="00361F51" w:rsidRDefault="00361F51" w:rsidP="00361F51">
      <w:pPr>
        <w:pStyle w:val="LITlitera"/>
      </w:pPr>
      <w:r w:rsidRPr="00361F51">
        <w:t>a)</w:t>
      </w:r>
      <w:r w:rsidRPr="00361F51">
        <w:tab/>
        <w:t>łącznej liczbie i powierzchni użytkowej tych lokali lub budynków,</w:t>
      </w:r>
    </w:p>
    <w:p w14:paraId="6C1D640D" w14:textId="77777777" w:rsidR="00361F51" w:rsidRPr="00361F51" w:rsidRDefault="00361F51" w:rsidP="00361F51">
      <w:pPr>
        <w:pStyle w:val="LITlitera"/>
      </w:pPr>
      <w:r w:rsidRPr="00361F51">
        <w:t>b)</w:t>
      </w:r>
      <w:r w:rsidRPr="00361F51">
        <w:tab/>
        <w:t>powierzchni użytkowej poszczególnych lokali mieszkalnych, lokali o innym przeznaczeniu, budynków mieszkalnych jednorodzinnych, w których nie wyodrębniono lokalu, lub budynków o innym przeznaczeniu, w których nie wyodrębniono lokalu,</w:t>
      </w:r>
    </w:p>
    <w:p w14:paraId="3E943312" w14:textId="23C16F32" w:rsidR="00361F51" w:rsidRPr="00361F51" w:rsidRDefault="00361F51" w:rsidP="00361F51">
      <w:pPr>
        <w:pStyle w:val="LITlitera"/>
      </w:pPr>
      <w:r w:rsidRPr="00361F51">
        <w:t>c)</w:t>
      </w:r>
      <w:r w:rsidRPr="00361F51">
        <w:tab/>
        <w:t xml:space="preserve">standardzie tych lokali lub budynków w sposób pozwalający na ocenę spełnienia warunku w zakresie minimalnego standardu lokali lub budynków wskazanego </w:t>
      </w:r>
      <w:r w:rsidR="003D716E">
        <w:br/>
      </w:r>
      <w:r w:rsidRPr="00361F51">
        <w:t xml:space="preserve">w ogłoszeniu o przetargu zgodnie z art. 6 ust. 2 pkt </w:t>
      </w:r>
      <w:r w:rsidR="004B163C">
        <w:t>9</w:t>
      </w:r>
      <w:r w:rsidRPr="00361F51">
        <w:t xml:space="preserve"> lit. a,</w:t>
      </w:r>
    </w:p>
    <w:p w14:paraId="336CDB29" w14:textId="77777777" w:rsidR="006637E3" w:rsidRDefault="00361F51" w:rsidP="00361F51">
      <w:pPr>
        <w:pStyle w:val="LITlitera"/>
      </w:pPr>
      <w:r w:rsidRPr="00361F51">
        <w:t xml:space="preserve">d) </w:t>
      </w:r>
      <w:r w:rsidRPr="00361F51">
        <w:tab/>
        <w:t xml:space="preserve">lokalizacji tych lokali lub budynków </w:t>
      </w:r>
      <w:bookmarkStart w:id="9" w:name="_Hlk40301578"/>
      <w:r w:rsidRPr="00361F51">
        <w:t>– w przypadku lokali lub budynków pochodzących z przedsięwzięcia innego niż inwestycja</w:t>
      </w:r>
      <w:bookmarkEnd w:id="9"/>
      <w:r w:rsidR="006637E3">
        <w:t>,</w:t>
      </w:r>
    </w:p>
    <w:p w14:paraId="3D23AB12" w14:textId="376F0950" w:rsidR="00EA5220" w:rsidRDefault="006637E3" w:rsidP="00361F51">
      <w:pPr>
        <w:pStyle w:val="LITlitera"/>
      </w:pPr>
      <w:r>
        <w:t>e)</w:t>
      </w:r>
      <w:r>
        <w:tab/>
      </w:r>
      <w:r w:rsidR="00DF2AA7">
        <w:t xml:space="preserve">braku </w:t>
      </w:r>
      <w:r w:rsidRPr="006637E3">
        <w:t>związanych z tymi lokalami lub budynkami obciąże</w:t>
      </w:r>
      <w:r w:rsidR="00BF7D42">
        <w:t>ń</w:t>
      </w:r>
      <w:r w:rsidRPr="006637E3">
        <w:t>, praw i roszcze</w:t>
      </w:r>
      <w:r w:rsidR="00BF7D42">
        <w:t>ń</w:t>
      </w:r>
      <w:r w:rsidRPr="006637E3">
        <w:t xml:space="preserve"> osób trzecich – w przypadku istniejących lokali lub budynków pochodzących </w:t>
      </w:r>
      <w:r>
        <w:br/>
      </w:r>
      <w:r w:rsidRPr="006637E3">
        <w:t>z przedsięwzięcia innego niż inwestycja</w:t>
      </w:r>
      <w:r w:rsidR="00EA5220">
        <w:t>;</w:t>
      </w:r>
    </w:p>
    <w:p w14:paraId="66136689" w14:textId="481EBA23" w:rsidR="00EA5220" w:rsidRDefault="00EA5220" w:rsidP="00EA5220">
      <w:pPr>
        <w:pStyle w:val="PKTpunkt"/>
      </w:pPr>
      <w:r>
        <w:t>6)</w:t>
      </w:r>
      <w:r>
        <w:tab/>
      </w:r>
      <w:r w:rsidRPr="00EA5220">
        <w:t>proponowany sposób realizacji dodatkowych warunków przetargu</w:t>
      </w:r>
      <w:r w:rsidR="00197D0C">
        <w:t>, jeżeli dotyczy</w:t>
      </w:r>
      <w:r>
        <w:t>;</w:t>
      </w:r>
    </w:p>
    <w:p w14:paraId="56780631" w14:textId="68EBAA2D" w:rsidR="00361F51" w:rsidRPr="00361F51" w:rsidRDefault="00EA5220" w:rsidP="00EA5220">
      <w:pPr>
        <w:pStyle w:val="PKTpunkt"/>
      </w:pPr>
      <w:r>
        <w:t>7)</w:t>
      </w:r>
      <w:r>
        <w:tab/>
      </w:r>
      <w:r w:rsidRPr="00EA5220">
        <w:t>oświadczenie, że inwestor zapoznał się z warunkami przetargu i przyjmuje te warunki bez zastrzeżeń</w:t>
      </w:r>
      <w:r w:rsidR="00361F51" w:rsidRPr="00361F51">
        <w:t xml:space="preserve">. </w:t>
      </w:r>
    </w:p>
    <w:p w14:paraId="559258AC" w14:textId="7B5A033A" w:rsidR="00361F51" w:rsidRPr="00361F51" w:rsidRDefault="00FA34FB" w:rsidP="00361F51">
      <w:pPr>
        <w:pStyle w:val="USTustnpkodeksu"/>
      </w:pPr>
      <w:r>
        <w:t>2</w:t>
      </w:r>
      <w:r w:rsidR="00361F51" w:rsidRPr="00361F51">
        <w:t>. Do oferty dołącza się kopię dowodu wniesienia wadium.</w:t>
      </w:r>
    </w:p>
    <w:p w14:paraId="6A609446" w14:textId="77777777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lastRenderedPageBreak/>
        <w:t>Art. 8.</w:t>
      </w:r>
      <w:r w:rsidRPr="00361F51">
        <w:t xml:space="preserve"> 1. Jeżeli pierwszy przetarg zakończył się wynikiem negatywnym, w okresie nie krótszym niż 30 dni i nie dłuższym niż 6 miesięcy, licząc od dnia zamknięcia pierwszego przetargu, organ właściwy przeprowadza drugi przetarg.</w:t>
      </w:r>
    </w:p>
    <w:p w14:paraId="162540D0" w14:textId="23F07410" w:rsidR="00361F51" w:rsidRPr="00361F51" w:rsidRDefault="00361F51" w:rsidP="00361F51">
      <w:pPr>
        <w:pStyle w:val="USTustnpkodeksu"/>
      </w:pPr>
      <w:r w:rsidRPr="00361F51">
        <w:t xml:space="preserve">2. Jeżeli drugi przetarg zakończył się wynikiem negatywnym, organ właściwy może organizować kolejne przetargi, ogłaszane po sobie nie wcześniej niż po upływie 30 dni i nie później niż po upływie </w:t>
      </w:r>
      <w:r w:rsidR="00D70E03">
        <w:t>6</w:t>
      </w:r>
      <w:r w:rsidRPr="00361F51">
        <w:t xml:space="preserve"> miesięcy od dnia zamknięcia poprzedniego przetargu. </w:t>
      </w:r>
    </w:p>
    <w:p w14:paraId="2E3416F3" w14:textId="2D2D811A" w:rsidR="00361F51" w:rsidRPr="00361F51" w:rsidRDefault="00361F51" w:rsidP="00361F51">
      <w:pPr>
        <w:pStyle w:val="USTustnpkodeksu"/>
      </w:pPr>
      <w:r w:rsidRPr="00361F51">
        <w:t xml:space="preserve">3. Przy ustalaniu ceny wywoławczej w drugim albo kolejnym przetargu stosuje się </w:t>
      </w:r>
      <w:r w:rsidR="007534AC">
        <w:t xml:space="preserve">zasady określone w </w:t>
      </w:r>
      <w:r w:rsidRPr="00361F51">
        <w:t>art. 6 ust. 3</w:t>
      </w:r>
      <w:r w:rsidR="007534AC">
        <w:t xml:space="preserve"> i 4</w:t>
      </w:r>
      <w:r w:rsidRPr="00361F51">
        <w:t>.</w:t>
      </w:r>
    </w:p>
    <w:p w14:paraId="1F612246" w14:textId="4A371B4F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9.</w:t>
      </w:r>
      <w:r w:rsidRPr="00361F51">
        <w:t xml:space="preserve"> 1. Umowa przenosząca na inwestora własność nieruchomości zbywanej </w:t>
      </w:r>
      <w:r w:rsidR="007056D7">
        <w:br/>
      </w:r>
      <w:r w:rsidRPr="00361F51">
        <w:t>w przetargu, zwana dalej „umową</w:t>
      </w:r>
      <w:bookmarkStart w:id="10" w:name="_Hlk35447483"/>
      <w:r w:rsidRPr="00361F51">
        <w:t>”</w:t>
      </w:r>
      <w:bookmarkEnd w:id="10"/>
      <w:r w:rsidRPr="00361F51">
        <w:t>, zawiera w szczególności:</w:t>
      </w:r>
    </w:p>
    <w:p w14:paraId="6C6CA188" w14:textId="77777777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dane identyfikujące nieruchomość, w tym:</w:t>
      </w:r>
    </w:p>
    <w:p w14:paraId="1E7DD0E6" w14:textId="0402A9D0" w:rsidR="00361F51" w:rsidRPr="00361F51" w:rsidRDefault="00361F51" w:rsidP="0030710A">
      <w:pPr>
        <w:pStyle w:val="LITlitera"/>
      </w:pPr>
      <w:r w:rsidRPr="00361F51">
        <w:t>a)</w:t>
      </w:r>
      <w:r w:rsidRPr="00361F51">
        <w:tab/>
        <w:t>położenie i oznaczenie nieruchomości według ewidencji gruntów i budynków</w:t>
      </w:r>
      <w:r w:rsidR="0030710A">
        <w:t xml:space="preserve"> </w:t>
      </w:r>
      <w:r w:rsidR="0030710A" w:rsidRPr="0030710A">
        <w:t>poprzez</w:t>
      </w:r>
      <w:r w:rsidR="0030710A">
        <w:t xml:space="preserve"> </w:t>
      </w:r>
      <w:r w:rsidR="0030710A" w:rsidRPr="0030710A">
        <w:t>wskazanie identyfikatora działki ewidencyjnej oraz adresu</w:t>
      </w:r>
      <w:r w:rsidR="0030710A">
        <w:t>,</w:t>
      </w:r>
      <w:r w:rsidR="0030710A" w:rsidRPr="0030710A">
        <w:t xml:space="preserve"> jeżeli został nadany</w:t>
      </w:r>
      <w:r w:rsidRPr="00361F51">
        <w:t>,</w:t>
      </w:r>
    </w:p>
    <w:p w14:paraId="5BC3D002" w14:textId="77777777" w:rsidR="00361F51" w:rsidRPr="00361F51" w:rsidRDefault="00361F51" w:rsidP="00361F51">
      <w:pPr>
        <w:pStyle w:val="LITlitera"/>
      </w:pPr>
      <w:r w:rsidRPr="00361F51">
        <w:t>b)</w:t>
      </w:r>
      <w:r w:rsidRPr="00361F51">
        <w:tab/>
        <w:t xml:space="preserve">numer księgi wieczystej, </w:t>
      </w:r>
    </w:p>
    <w:p w14:paraId="020FCF5F" w14:textId="77777777" w:rsidR="00361F51" w:rsidRPr="00361F51" w:rsidRDefault="00361F51" w:rsidP="00361F51">
      <w:pPr>
        <w:pStyle w:val="LITlitera"/>
      </w:pPr>
      <w:r w:rsidRPr="00361F51">
        <w:t>c)</w:t>
      </w:r>
      <w:r w:rsidRPr="00361F51">
        <w:tab/>
        <w:t>powierzchnię nieruchomości według ewidencji gruntów i budynków;</w:t>
      </w:r>
    </w:p>
    <w:p w14:paraId="33931F8B" w14:textId="3E1A3223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 xml:space="preserve">informacje o inwestycji, w tym termin jej zakończenia – w przypadku, gdy lokale lub budynki planowane do przekazania na własność gminie </w:t>
      </w:r>
      <w:r w:rsidR="001C4C84" w:rsidRPr="001C4C84">
        <w:t>w ramach rozliczenia „lokal za grunt”</w:t>
      </w:r>
      <w:r w:rsidR="001C4C84">
        <w:t xml:space="preserve"> </w:t>
      </w:r>
      <w:r w:rsidRPr="00361F51">
        <w:t>będą pochodziły z inwestycji;</w:t>
      </w:r>
    </w:p>
    <w:p w14:paraId="2E2DDB89" w14:textId="77777777" w:rsidR="00361F51" w:rsidRPr="00361F51" w:rsidRDefault="00361F51" w:rsidP="00361F51">
      <w:pPr>
        <w:pStyle w:val="PKTpunkt"/>
      </w:pPr>
      <w:r w:rsidRPr="00361F51">
        <w:t>3)</w:t>
      </w:r>
      <w:r w:rsidRPr="00361F51">
        <w:tab/>
        <w:t>cenę nieruchomości uzyskaną w wyniku przetargu;</w:t>
      </w:r>
    </w:p>
    <w:p w14:paraId="304BDE8D" w14:textId="02143474" w:rsidR="00361F51" w:rsidRPr="00361F51" w:rsidRDefault="00361F51" w:rsidP="00435969">
      <w:pPr>
        <w:pStyle w:val="PKTpunkt"/>
      </w:pPr>
      <w:r w:rsidRPr="00361F51">
        <w:t>4)</w:t>
      </w:r>
      <w:r w:rsidRPr="00361F51">
        <w:tab/>
        <w:t xml:space="preserve">zobowiązanie inwestora do przekazania na własność gminie lokali lub budynków </w:t>
      </w:r>
      <w:r w:rsidR="00435969">
        <w:t xml:space="preserve">wolnych od obciążeń, </w:t>
      </w:r>
      <w:r w:rsidR="00435969" w:rsidRPr="00435969">
        <w:t>praw i roszczeń osób trzecich</w:t>
      </w:r>
      <w:r w:rsidR="00435969">
        <w:t>,</w:t>
      </w:r>
      <w:r w:rsidR="00435969" w:rsidRPr="00435969">
        <w:t xml:space="preserve"> </w:t>
      </w:r>
      <w:r w:rsidRPr="00361F51">
        <w:t>w liczbie</w:t>
      </w:r>
      <w:r w:rsidR="007056D7">
        <w:t xml:space="preserve">, </w:t>
      </w:r>
      <w:r w:rsidRPr="00361F51">
        <w:t xml:space="preserve">standardzie i lokalizacji </w:t>
      </w:r>
      <w:r w:rsidR="007056D7" w:rsidRPr="007056D7">
        <w:t>oraz o powierzchni użytkowej</w:t>
      </w:r>
      <w:r w:rsidR="007056D7">
        <w:t xml:space="preserve"> </w:t>
      </w:r>
      <w:r w:rsidRPr="00361F51">
        <w:t>zgodn</w:t>
      </w:r>
      <w:r w:rsidR="007056D7">
        <w:t>ych</w:t>
      </w:r>
      <w:r w:rsidRPr="00361F51">
        <w:t xml:space="preserve"> z ofertą w terminie wskazanym w ogłoszeniu </w:t>
      </w:r>
      <w:r w:rsidR="001A0B16">
        <w:br/>
      </w:r>
      <w:r w:rsidRPr="00361F51">
        <w:t xml:space="preserve">o przetargu zgodnie z art. 6 ust. 2 pkt </w:t>
      </w:r>
      <w:r w:rsidR="004B163C">
        <w:t>9</w:t>
      </w:r>
      <w:r w:rsidRPr="00361F51">
        <w:t xml:space="preserve"> lit. </w:t>
      </w:r>
      <w:r w:rsidR="00383A2E">
        <w:t>e</w:t>
      </w:r>
      <w:r w:rsidRPr="00361F51">
        <w:t xml:space="preserve">; </w:t>
      </w:r>
    </w:p>
    <w:p w14:paraId="69A5A182" w14:textId="4AD54ABA" w:rsidR="00361F51" w:rsidRPr="00361F51" w:rsidRDefault="00361F51" w:rsidP="00361F51">
      <w:pPr>
        <w:pStyle w:val="PKTpunkt"/>
      </w:pPr>
      <w:r w:rsidRPr="00361F51">
        <w:t>5)</w:t>
      </w:r>
      <w:r w:rsidRPr="00361F51">
        <w:tab/>
        <w:t xml:space="preserve">cenę lokali lub budynków, które inwestor zobowiązuje się przekazać gminie w ramach rozliczenia „lokal za grunt”, ustaloną jako iloczyn </w:t>
      </w:r>
      <w:r w:rsidR="00AD2F44">
        <w:t xml:space="preserve">łącznej </w:t>
      </w:r>
      <w:r w:rsidRPr="00361F51">
        <w:t xml:space="preserve">powierzchni użytkowej </w:t>
      </w:r>
      <w:r w:rsidR="00AD2F44" w:rsidRPr="00AD2F44">
        <w:t xml:space="preserve">tych lokali lub budynków </w:t>
      </w:r>
      <w:r w:rsidRPr="00361F51">
        <w:t>oraz ceny 1 m</w:t>
      </w:r>
      <w:r w:rsidRPr="00361F51">
        <w:rPr>
          <w:rStyle w:val="IGindeksgrny"/>
        </w:rPr>
        <w:t>2</w:t>
      </w:r>
      <w:r w:rsidRPr="00361F51">
        <w:t xml:space="preserve"> powierzchni użytkowej lokalu lub budynku wskazanej w ogłoszeniu o przetargu zgodnie z art. 6 ust. 2 pkt </w:t>
      </w:r>
      <w:r w:rsidR="004B163C">
        <w:t>9</w:t>
      </w:r>
      <w:r w:rsidRPr="00361F51">
        <w:t xml:space="preserve"> lit. </w:t>
      </w:r>
      <w:r w:rsidR="00383A2E">
        <w:t>d</w:t>
      </w:r>
      <w:r w:rsidRPr="00361F51">
        <w:t>;</w:t>
      </w:r>
    </w:p>
    <w:p w14:paraId="1231F3B6" w14:textId="77777777" w:rsidR="00361F51" w:rsidRPr="00361F51" w:rsidRDefault="00361F51" w:rsidP="00361F51">
      <w:pPr>
        <w:pStyle w:val="PKTpunkt"/>
      </w:pPr>
      <w:r w:rsidRPr="00361F51">
        <w:t>6)</w:t>
      </w:r>
      <w:r w:rsidRPr="00361F51">
        <w:tab/>
        <w:t>formy zabezpieczenia wykonania zobowiązań wynikających z umowy oraz kary umowne;</w:t>
      </w:r>
    </w:p>
    <w:p w14:paraId="215F4DC8" w14:textId="1005BD4E" w:rsidR="00361F51" w:rsidRPr="00361F51" w:rsidRDefault="00361F51" w:rsidP="00361F51">
      <w:pPr>
        <w:pStyle w:val="PKTpunkt"/>
      </w:pPr>
      <w:r w:rsidRPr="00361F51">
        <w:t>7)</w:t>
      </w:r>
      <w:r w:rsidRPr="00361F51">
        <w:tab/>
        <w:t xml:space="preserve">zobowiązanie gminy do przeniesienia na inwestora decyzji o warunkach zabudowy </w:t>
      </w:r>
      <w:r w:rsidR="00934B59">
        <w:br/>
      </w:r>
      <w:r w:rsidRPr="00361F51">
        <w:t xml:space="preserve">i zagospodarowania terenu, o której mowa w art. 5 ust. </w:t>
      </w:r>
      <w:r w:rsidR="004401AD">
        <w:t>3</w:t>
      </w:r>
      <w:r w:rsidRPr="00361F51">
        <w:t xml:space="preserve">, oraz termin dokonania tego </w:t>
      </w:r>
      <w:r w:rsidRPr="00361F51">
        <w:lastRenderedPageBreak/>
        <w:t>przeniesienia</w:t>
      </w:r>
      <w:r w:rsidR="008C72F7">
        <w:t xml:space="preserve"> </w:t>
      </w:r>
      <w:r w:rsidR="008C72F7" w:rsidRPr="00361F51">
        <w:t>–</w:t>
      </w:r>
      <w:r w:rsidR="008C72F7">
        <w:t xml:space="preserve"> w przypadku, gdy inwestor zamierza realizować inwestycję zgodnie </w:t>
      </w:r>
      <w:r w:rsidR="00934B59">
        <w:br/>
      </w:r>
      <w:r w:rsidR="008C72F7">
        <w:t>z warunkami ustalonymi w tej decyzji</w:t>
      </w:r>
      <w:r w:rsidRPr="00361F51">
        <w:t>.</w:t>
      </w:r>
    </w:p>
    <w:p w14:paraId="6037C221" w14:textId="78F83527" w:rsidR="00361F51" w:rsidRPr="00361F51" w:rsidRDefault="00361F51" w:rsidP="00361F51">
      <w:pPr>
        <w:pStyle w:val="USTustnpkodeksu"/>
      </w:pPr>
      <w:r w:rsidRPr="00361F51">
        <w:t xml:space="preserve">2. </w:t>
      </w:r>
      <w:r w:rsidRPr="00361F51">
        <w:tab/>
        <w:t xml:space="preserve">Różnica między ceną nieruchomości uzyskaną w wyniku przetargu a ceną lokali lub budynków, które inwestor zobowiązał się </w:t>
      </w:r>
      <w:r w:rsidR="00934B59">
        <w:t xml:space="preserve">w umowie </w:t>
      </w:r>
      <w:r w:rsidRPr="00361F51">
        <w:t>przekazać na własność gminie w ramach rozliczenia „lokal za grunt”, podlega zapłacie pieniężnej.</w:t>
      </w:r>
    </w:p>
    <w:p w14:paraId="5FA943BC" w14:textId="0541123D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 xml:space="preserve">Art. 10. </w:t>
      </w:r>
      <w:r w:rsidRPr="00361F51">
        <w:t xml:space="preserve">1. Zbycie nieruchomości z gminnego zasobu nieruchomości z rozliczaniem „lokal za grunt” następuje z zastrzeżeniem prawa odkupu. </w:t>
      </w:r>
    </w:p>
    <w:p w14:paraId="7B986141" w14:textId="6D89C13E" w:rsidR="00361F51" w:rsidRPr="00361F51" w:rsidRDefault="00361F51" w:rsidP="00361F51">
      <w:pPr>
        <w:pStyle w:val="USTustnpkodeksu"/>
      </w:pPr>
      <w:r w:rsidRPr="00361F51">
        <w:t>2. Prawo odkupu przysługuje gminie w przypadku nieprzekazania gminie lokali lub budynków</w:t>
      </w:r>
      <w:r w:rsidR="003C4E63">
        <w:t xml:space="preserve">, </w:t>
      </w:r>
      <w:r w:rsidR="003C4E63" w:rsidRPr="003C4E63">
        <w:t>które inwestor zobowiąz</w:t>
      </w:r>
      <w:r w:rsidR="003C4E63">
        <w:t>ał</w:t>
      </w:r>
      <w:r w:rsidR="003C4E63" w:rsidRPr="003C4E63">
        <w:t xml:space="preserve"> się przekazać w ramach rozliczenia „lokal za grunt”, </w:t>
      </w:r>
      <w:r w:rsidRPr="00361F51">
        <w:t xml:space="preserve"> w terminie określonym w umowie.</w:t>
      </w:r>
    </w:p>
    <w:p w14:paraId="1FD7F247" w14:textId="473C1AD3" w:rsidR="00361F51" w:rsidRPr="00361F51" w:rsidRDefault="00361F51" w:rsidP="00361F51">
      <w:pPr>
        <w:pStyle w:val="USTustnpkodeksu"/>
      </w:pPr>
      <w:r w:rsidRPr="00361F51">
        <w:t xml:space="preserve">3. Prawo odkupu </w:t>
      </w:r>
      <w:r w:rsidR="00744ED8">
        <w:t>gmina</w:t>
      </w:r>
      <w:r w:rsidRPr="00361F51">
        <w:t xml:space="preserve"> wykonuje przez oświadczenie złożone inwestorowi. Oświadczenie o wykonaniu prawa odkupu sporządza się w formie aktu notarialnego. </w:t>
      </w:r>
    </w:p>
    <w:p w14:paraId="3A76446B" w14:textId="5CE34940" w:rsidR="00361F51" w:rsidRDefault="00361F51" w:rsidP="00361F51">
      <w:pPr>
        <w:pStyle w:val="USTustnpkodeksu"/>
      </w:pPr>
      <w:r w:rsidRPr="00361F51">
        <w:t>4. Z chwilą wykonania prawa odkupu inwestor jest obowiązany przenieść na gminę własność nieruchomości</w:t>
      </w:r>
      <w:r w:rsidR="00966461">
        <w:t>, wobec której gmina wykonuje prawo odkupu,</w:t>
      </w:r>
      <w:r w:rsidRPr="00361F51">
        <w:t xml:space="preserve"> za zwrotem </w:t>
      </w:r>
      <w:r w:rsidR="00B80F7D">
        <w:t xml:space="preserve">części </w:t>
      </w:r>
      <w:r w:rsidRPr="00361F51">
        <w:t xml:space="preserve">ceny </w:t>
      </w:r>
      <w:r w:rsidR="00B80F7D">
        <w:t xml:space="preserve">nieruchomości stanowiącej kwotę zapłaconą </w:t>
      </w:r>
      <w:r w:rsidR="0087311C" w:rsidRPr="0087311C">
        <w:t xml:space="preserve">przez inwestora </w:t>
      </w:r>
      <w:r w:rsidR="00B80F7D">
        <w:t>przed dniem wykonania prawa odkupu oraz</w:t>
      </w:r>
      <w:r w:rsidRPr="00361F51">
        <w:t xml:space="preserve"> kosztów zbycia</w:t>
      </w:r>
      <w:r w:rsidR="00B80F7D">
        <w:t>, a także</w:t>
      </w:r>
      <w:r w:rsidRPr="00361F51">
        <w:t xml:space="preserve"> za zwrotem nakładów. Zwrot nakładów, które nie stanowiły nakładów koniecznych, należy się inwestorowi tylko w granicach istniejącego zwiększenia wartości nieruchomości. </w:t>
      </w:r>
    </w:p>
    <w:p w14:paraId="167E1004" w14:textId="2A196F03" w:rsidR="00830120" w:rsidRPr="00361F51" w:rsidRDefault="00830120" w:rsidP="009410BC">
      <w:pPr>
        <w:pStyle w:val="USTustnpkodeksu"/>
      </w:pPr>
      <w:r w:rsidRPr="00830120">
        <w:t>5. W przypadku zmniejszenia wartości nieruchomości</w:t>
      </w:r>
      <w:r w:rsidR="00454606" w:rsidRPr="00454606">
        <w:t>, wobec której gmina wykonuje prawo odkupu</w:t>
      </w:r>
      <w:r w:rsidR="00454606">
        <w:t>,</w:t>
      </w:r>
      <w:r w:rsidRPr="00830120">
        <w:t xml:space="preserve"> </w:t>
      </w:r>
      <w:r w:rsidR="002E7982">
        <w:t>z powodu działań podjętych przez inwestora</w:t>
      </w:r>
      <w:r w:rsidR="00454606">
        <w:t xml:space="preserve">, kwotę ustaloną zgodnie z ust. 4 pomniejsza się o </w:t>
      </w:r>
      <w:r w:rsidR="00431B5B">
        <w:t xml:space="preserve">kwotę odpowiadającą </w:t>
      </w:r>
      <w:r w:rsidR="009410BC">
        <w:t>zmniejszeniu wartości nieruchomości</w:t>
      </w:r>
      <w:r w:rsidR="00D177CE">
        <w:t>.</w:t>
      </w:r>
    </w:p>
    <w:p w14:paraId="662B804E" w14:textId="2CC48B7A" w:rsidR="00361F51" w:rsidRPr="00361F51" w:rsidRDefault="00ED5448" w:rsidP="00361F51">
      <w:pPr>
        <w:pStyle w:val="USTustnpkodeksu"/>
      </w:pPr>
      <w:r>
        <w:t>6</w:t>
      </w:r>
      <w:r w:rsidR="00361F51" w:rsidRPr="00361F51">
        <w:t>. Prawo odkupu przysługuje gminie w okresie 5 lat od dnia zbycia nieruchomości</w:t>
      </w:r>
      <w:r w:rsidR="00966461" w:rsidRPr="00966461">
        <w:t xml:space="preserve"> </w:t>
      </w:r>
      <w:r w:rsidR="00966461">
        <w:br/>
      </w:r>
      <w:r w:rsidR="00966461" w:rsidRPr="00966461">
        <w:t>z gminnego zasobu nieruchomości z rozliczaniem „lokal za grunt”</w:t>
      </w:r>
      <w:r w:rsidR="00361F51" w:rsidRPr="00361F51">
        <w:t xml:space="preserve">. </w:t>
      </w:r>
    </w:p>
    <w:p w14:paraId="2DE61C75" w14:textId="0B278271" w:rsidR="00361F51" w:rsidRDefault="00ED5448" w:rsidP="00361F51">
      <w:pPr>
        <w:pStyle w:val="USTustnpkodeksu"/>
      </w:pPr>
      <w:r>
        <w:t>7</w:t>
      </w:r>
      <w:r w:rsidR="00361F51" w:rsidRPr="00361F51">
        <w:t>. Prawo odkupu podlega ujawnieniu w księdze wieczystej.</w:t>
      </w:r>
    </w:p>
    <w:p w14:paraId="4AE948EC" w14:textId="17B19949" w:rsidR="00974C46" w:rsidRPr="00361F51" w:rsidRDefault="00ED5448" w:rsidP="00361F51">
      <w:pPr>
        <w:pStyle w:val="USTustnpkodeksu"/>
      </w:pPr>
      <w:r>
        <w:t>8</w:t>
      </w:r>
      <w:r w:rsidR="00974C46">
        <w:t xml:space="preserve">. Do prawa odkupu nie stosuje się przepisów </w:t>
      </w:r>
      <w:r w:rsidR="00974C46" w:rsidRPr="00974C46">
        <w:t xml:space="preserve">art. 593 </w:t>
      </w:r>
      <w:r w:rsidR="00974C46">
        <w:t>i</w:t>
      </w:r>
      <w:r w:rsidR="00974C46" w:rsidRPr="00974C46">
        <w:t xml:space="preserve"> art. 594 ustawy z dnia </w:t>
      </w:r>
      <w:r w:rsidR="00974C46">
        <w:br/>
      </w:r>
      <w:r w:rsidR="00974C46" w:rsidRPr="00974C46">
        <w:t>23 kwietnia 1964</w:t>
      </w:r>
      <w:r w:rsidR="00974C46">
        <w:t xml:space="preserve"> </w:t>
      </w:r>
      <w:r w:rsidR="00974C46" w:rsidRPr="00974C46">
        <w:t>r. – Kodeks cywilny</w:t>
      </w:r>
      <w:r w:rsidR="00974C46">
        <w:t xml:space="preserve"> (Dz. U. z 2019 r. poz. 1145</w:t>
      </w:r>
      <w:r w:rsidR="00D35AA8">
        <w:t xml:space="preserve"> i </w:t>
      </w:r>
      <w:r w:rsidR="00974C46">
        <w:t>1495</w:t>
      </w:r>
      <w:r w:rsidR="00D35AA8">
        <w:t xml:space="preserve"> oraz z 2020 r. poz. 875</w:t>
      </w:r>
      <w:r w:rsidR="00974C46">
        <w:t>).</w:t>
      </w:r>
    </w:p>
    <w:p w14:paraId="6FDE9276" w14:textId="728B0F5D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11.</w:t>
      </w:r>
      <w:r w:rsidRPr="00361F51">
        <w:t xml:space="preserve"> 1. Gmina może dokonać</w:t>
      </w:r>
      <w:r w:rsidR="000A2CD2">
        <w:t xml:space="preserve"> przeniesienia</w:t>
      </w:r>
      <w:r w:rsidRPr="00361F51">
        <w:t xml:space="preserve">, w drodze bezprzetargowej, </w:t>
      </w:r>
      <w:r w:rsidR="000A2CD2">
        <w:t>praw do</w:t>
      </w:r>
      <w:r w:rsidR="000A2CD2" w:rsidRPr="00361F51">
        <w:t xml:space="preserve"> </w:t>
      </w:r>
      <w:r w:rsidRPr="00361F51">
        <w:t xml:space="preserve">lokali lub budynków przekazanych jej na własność przez inwestora w ramach rozliczenia „lokal za grunt” </w:t>
      </w:r>
      <w:r w:rsidR="000A2CD2">
        <w:t>na</w:t>
      </w:r>
      <w:r w:rsidRPr="00361F51">
        <w:t>:</w:t>
      </w:r>
    </w:p>
    <w:p w14:paraId="48A5B087" w14:textId="5D03527A" w:rsidR="00361F51" w:rsidRPr="00361F51" w:rsidRDefault="00361F51" w:rsidP="00361F51">
      <w:pPr>
        <w:pStyle w:val="PKTpunkt"/>
      </w:pPr>
      <w:r w:rsidRPr="00361F51">
        <w:lastRenderedPageBreak/>
        <w:t>1)</w:t>
      </w:r>
      <w:r w:rsidRPr="00361F51">
        <w:tab/>
        <w:t>spółk</w:t>
      </w:r>
      <w:r w:rsidR="000A2CD2">
        <w:t>ę</w:t>
      </w:r>
      <w:r w:rsidRPr="00361F51">
        <w:t xml:space="preserve"> z ograniczoną odpowiedzialnością lub spółk</w:t>
      </w:r>
      <w:r w:rsidR="000A2CD2">
        <w:t>ę</w:t>
      </w:r>
      <w:r w:rsidRPr="00361F51">
        <w:t xml:space="preserve"> akcyjn</w:t>
      </w:r>
      <w:r w:rsidR="000A2CD2">
        <w:t>ą</w:t>
      </w:r>
      <w:r w:rsidRPr="00361F51">
        <w:t>, w której gmina lub gminy dysponują ponad 50% głosów na zgromadzeniu wspólników lub na walnym zgromadzeniu;</w:t>
      </w:r>
    </w:p>
    <w:p w14:paraId="17720808" w14:textId="2855E585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>spółk</w:t>
      </w:r>
      <w:r w:rsidR="000A2CD2">
        <w:t>ę</w:t>
      </w:r>
      <w:r w:rsidRPr="00361F51">
        <w:t xml:space="preserve"> z ograniczoną odpowiedzialnością lub spółk</w:t>
      </w:r>
      <w:r w:rsidR="000A2CD2">
        <w:t>ę</w:t>
      </w:r>
      <w:r w:rsidRPr="00361F51">
        <w:t xml:space="preserve"> akcyjn</w:t>
      </w:r>
      <w:r w:rsidR="000A2CD2">
        <w:t>ą</w:t>
      </w:r>
      <w:r w:rsidRPr="00361F51">
        <w:t>, w której Skarb Państwa lub inne państwowe osoby prawne dysponują ponad 50% głosów na zgromadzeniu wspólników lub na walnym zgromadzeniu.</w:t>
      </w:r>
    </w:p>
    <w:p w14:paraId="0CAADE58" w14:textId="557195EC" w:rsidR="00361F51" w:rsidRPr="00361F51" w:rsidRDefault="00361F51" w:rsidP="00361F51">
      <w:pPr>
        <w:pStyle w:val="USTustnpkodeksu"/>
      </w:pPr>
      <w:r w:rsidRPr="00361F51">
        <w:t xml:space="preserve">2. W </w:t>
      </w:r>
      <w:r w:rsidR="000A2CD2">
        <w:t>odniesieniu do</w:t>
      </w:r>
      <w:r w:rsidR="000A2CD2" w:rsidRPr="00361F51">
        <w:t xml:space="preserve"> </w:t>
      </w:r>
      <w:r w:rsidRPr="00361F51">
        <w:t xml:space="preserve">lokali mieszkalnych lub budynków mieszkalnych jednorodzinnych, w których nie wyodrębniono lokalu, umowa </w:t>
      </w:r>
      <w:r w:rsidR="000A2CD2">
        <w:t xml:space="preserve">przenosząca prawa do </w:t>
      </w:r>
      <w:r w:rsidR="000A2CD2" w:rsidRPr="000A2CD2">
        <w:t xml:space="preserve">lokali lub budynków przekazanych </w:t>
      </w:r>
      <w:r w:rsidR="000A2CD2">
        <w:t>gminie</w:t>
      </w:r>
      <w:r w:rsidR="000A2CD2" w:rsidRPr="000A2CD2">
        <w:t xml:space="preserve"> na własność przez inwestora w ramach rozliczenia „lokal za grunt” </w:t>
      </w:r>
      <w:r w:rsidR="00D625DA">
        <w:t>na</w:t>
      </w:r>
      <w:r w:rsidRPr="00361F51">
        <w:t xml:space="preserve"> spółk</w:t>
      </w:r>
      <w:r w:rsidR="00D625DA">
        <w:t>ę</w:t>
      </w:r>
      <w:r w:rsidRPr="00361F51">
        <w:t>, o której mowa w ust. 1, określa w szczególności:</w:t>
      </w:r>
    </w:p>
    <w:p w14:paraId="12209BBB" w14:textId="3B5328EC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zasady wynajmu lokali lub budynków;</w:t>
      </w:r>
    </w:p>
    <w:p w14:paraId="08030C89" w14:textId="00805E7C" w:rsidR="00361F51" w:rsidRPr="00361F51" w:rsidRDefault="00361F51" w:rsidP="00361F51">
      <w:pPr>
        <w:pStyle w:val="PKTpunkt"/>
      </w:pPr>
      <w:r w:rsidRPr="00361F51">
        <w:t xml:space="preserve">2) </w:t>
      </w:r>
      <w:r w:rsidRPr="00361F51">
        <w:tab/>
        <w:t xml:space="preserve">zasady naboru najemców lokali mieszkalnych lub budynków mieszkalnych jednorodzinnych, w których nie wyodrębniono lokalu, z uwzględnieniem kryteriów pierwszeństwa, o których mowa w art. 8 ust. 2 pkt 1–4 i 6–13 ustawy z dnia </w:t>
      </w:r>
      <w:r w:rsidRPr="00361F51">
        <w:br/>
        <w:t xml:space="preserve">20 lipca 2018 r. o pomocy państwa w ponoszeniu wydatków mieszkaniowych </w:t>
      </w:r>
      <w:r w:rsidRPr="00361F51">
        <w:br/>
        <w:t>w pierwszych latach najmu mieszkania.</w:t>
      </w:r>
    </w:p>
    <w:p w14:paraId="78048EB3" w14:textId="744E67B2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12.</w:t>
      </w:r>
      <w:r w:rsidRPr="00361F51">
        <w:t xml:space="preserve"> Właściwy miejscowo wojewoda </w:t>
      </w:r>
      <w:r w:rsidR="00B50D26">
        <w:t xml:space="preserve">niezwłocznie </w:t>
      </w:r>
      <w:r w:rsidRPr="00361F51">
        <w:t xml:space="preserve">informuje ministra właściwego do spraw budownictwa, planowania i zagospodarowania przestrzennego oraz mieszkalnictwa </w:t>
      </w:r>
      <w:r w:rsidRPr="00361F51">
        <w:br/>
        <w:t>o podjęciu przez radę gminy uchwały.</w:t>
      </w:r>
    </w:p>
    <w:p w14:paraId="61E36C4D" w14:textId="47BEC3E5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 13.</w:t>
      </w:r>
      <w:r w:rsidRPr="00361F51">
        <w:t xml:space="preserve"> 1. </w:t>
      </w:r>
      <w:r w:rsidR="005F3702">
        <w:t>G</w:t>
      </w:r>
      <w:r w:rsidRPr="00361F51">
        <w:t xml:space="preserve">mina zbywająca nieruchomości z gminnego zasobu nieruchomości </w:t>
      </w:r>
      <w:r w:rsidR="005F3702">
        <w:br/>
      </w:r>
      <w:r w:rsidRPr="00361F51">
        <w:t xml:space="preserve">z rozliczeniem „lokal za grunt” </w:t>
      </w:r>
      <w:r w:rsidR="00F27E16">
        <w:t>przekazuje</w:t>
      </w:r>
      <w:r w:rsidRPr="00361F51">
        <w:t xml:space="preserve"> właściwe</w:t>
      </w:r>
      <w:r w:rsidR="00F27E16">
        <w:t>mu</w:t>
      </w:r>
      <w:r w:rsidRPr="00361F51">
        <w:t xml:space="preserve"> miejscowo wojewod</w:t>
      </w:r>
      <w:r w:rsidR="00F27E16">
        <w:t>zie</w:t>
      </w:r>
      <w:r w:rsidR="00311563">
        <w:t xml:space="preserve"> kwartalne</w:t>
      </w:r>
      <w:r w:rsidR="00F27E16">
        <w:t xml:space="preserve"> informacj</w:t>
      </w:r>
      <w:r w:rsidR="00F46C7F">
        <w:t>e</w:t>
      </w:r>
      <w:r w:rsidRPr="00361F51">
        <w:t xml:space="preserve"> o:</w:t>
      </w:r>
    </w:p>
    <w:p w14:paraId="6CBEA8CD" w14:textId="64D838E5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liczbie rozstrzygniętych przetargów</w:t>
      </w:r>
      <w:r w:rsidR="00802184">
        <w:t>,</w:t>
      </w:r>
    </w:p>
    <w:p w14:paraId="695EB0B7" w14:textId="16C4EC82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>liczbie zawartych umów</w:t>
      </w:r>
      <w:r w:rsidR="00802184">
        <w:t>,</w:t>
      </w:r>
    </w:p>
    <w:p w14:paraId="70AE3A37" w14:textId="77777777" w:rsidR="00361F51" w:rsidRPr="00361F51" w:rsidRDefault="00361F51" w:rsidP="00361F51">
      <w:pPr>
        <w:pStyle w:val="PKTpunkt"/>
      </w:pPr>
      <w:r w:rsidRPr="00361F51">
        <w:t>3)</w:t>
      </w:r>
      <w:r w:rsidRPr="00361F51">
        <w:tab/>
        <w:t>liczbie i łącznej powierzchni użytkowej lokali i budynków przekazanych na własność gminie w ramach rozliczenia „lokal za grunt”, w podziale na:</w:t>
      </w:r>
    </w:p>
    <w:p w14:paraId="66FC32BC" w14:textId="77777777" w:rsidR="00361F51" w:rsidRPr="00361F51" w:rsidRDefault="00361F51" w:rsidP="00361F51">
      <w:pPr>
        <w:pStyle w:val="LITlitera"/>
      </w:pPr>
      <w:r w:rsidRPr="00361F51">
        <w:t>a)</w:t>
      </w:r>
      <w:r w:rsidRPr="00361F51">
        <w:tab/>
        <w:t>lokale mieszkalne, lokale o innym przeznaczeniu, budynki mieszkalne jednorodzinne, w których nie wyodrębniono lokalu, oraz budynki o innym przeznaczeniu, w których nie wyodrębniono lokalu,</w:t>
      </w:r>
    </w:p>
    <w:p w14:paraId="74333FB8" w14:textId="20B38F9D" w:rsidR="00361F51" w:rsidRPr="00361F51" w:rsidRDefault="00361F51" w:rsidP="00361F51">
      <w:pPr>
        <w:pStyle w:val="LITlitera"/>
      </w:pPr>
      <w:r w:rsidRPr="00361F51">
        <w:t>b)</w:t>
      </w:r>
      <w:r w:rsidRPr="00361F51">
        <w:tab/>
        <w:t xml:space="preserve">lokale i budynki </w:t>
      </w:r>
      <w:r w:rsidR="00E14F0C">
        <w:t>pochodzące z inwestycji</w:t>
      </w:r>
      <w:r w:rsidRPr="00361F51">
        <w:t xml:space="preserve"> oraz lokale i budynki </w:t>
      </w:r>
      <w:r w:rsidR="00E14F0C">
        <w:t xml:space="preserve">pochodzące </w:t>
      </w:r>
      <w:r w:rsidR="00E14F0C">
        <w:br/>
        <w:t>z przedsięwzięcia innego niż inwestycja</w:t>
      </w:r>
      <w:r w:rsidR="00802184">
        <w:t>,</w:t>
      </w:r>
    </w:p>
    <w:p w14:paraId="6D20657C" w14:textId="17DF9A26" w:rsidR="00361F51" w:rsidRPr="00361F51" w:rsidRDefault="00361F51" w:rsidP="00361F51">
      <w:pPr>
        <w:pStyle w:val="PKTpunkt"/>
      </w:pPr>
      <w:r w:rsidRPr="00361F51">
        <w:lastRenderedPageBreak/>
        <w:t>4)</w:t>
      </w:r>
      <w:r w:rsidRPr="00361F51">
        <w:tab/>
        <w:t>liczbie i powierzchni użytkowej lokali i budynków</w:t>
      </w:r>
      <w:r w:rsidR="008B2721">
        <w:t>, do których prawa</w:t>
      </w:r>
      <w:r w:rsidRPr="00361F51">
        <w:t xml:space="preserve"> </w:t>
      </w:r>
      <w:r w:rsidR="008B2721">
        <w:t xml:space="preserve">przeniesiono </w:t>
      </w:r>
      <w:r w:rsidR="00802184">
        <w:br/>
      </w:r>
      <w:r w:rsidRPr="00361F51">
        <w:t>w trybie art. 11 ust. 1</w:t>
      </w:r>
    </w:p>
    <w:p w14:paraId="0EE238C4" w14:textId="3CB735CB" w:rsidR="00361F51" w:rsidRPr="00361F51" w:rsidRDefault="00361F51" w:rsidP="00361F51">
      <w:pPr>
        <w:pStyle w:val="CZWSPPKTczwsplnapunktw"/>
      </w:pPr>
      <w:r w:rsidRPr="00361F51">
        <w:sym w:font="Symbol" w:char="F02D"/>
      </w:r>
      <w:r w:rsidRPr="00361F51">
        <w:t xml:space="preserve"> </w:t>
      </w:r>
      <w:r w:rsidR="00311563">
        <w:t>w terminie 14 dni od dnia upływu kwartału</w:t>
      </w:r>
      <w:r w:rsidRPr="00361F51">
        <w:t>, którego dotycz</w:t>
      </w:r>
      <w:r w:rsidR="00F46C7F">
        <w:t>ą</w:t>
      </w:r>
      <w:r w:rsidRPr="00361F51">
        <w:t xml:space="preserve"> </w:t>
      </w:r>
      <w:r w:rsidR="005F3702">
        <w:t>t</w:t>
      </w:r>
      <w:r w:rsidR="00F46C7F">
        <w:t>e</w:t>
      </w:r>
      <w:r w:rsidR="005F3702">
        <w:t xml:space="preserve"> </w:t>
      </w:r>
      <w:r w:rsidRPr="00361F51">
        <w:t>informacj</w:t>
      </w:r>
      <w:r w:rsidR="00F46C7F">
        <w:t>e</w:t>
      </w:r>
      <w:r w:rsidRPr="00361F51">
        <w:t>.</w:t>
      </w:r>
    </w:p>
    <w:p w14:paraId="71FA19AD" w14:textId="64E7389A" w:rsidR="00542540" w:rsidRDefault="00311563" w:rsidP="00542540">
      <w:pPr>
        <w:pStyle w:val="USTustnpkodeksu"/>
      </w:pPr>
      <w:r>
        <w:t>2</w:t>
      </w:r>
      <w:r w:rsidR="00F63D27">
        <w:t xml:space="preserve">. </w:t>
      </w:r>
      <w:r w:rsidR="00361F51" w:rsidRPr="00361F51">
        <w:t xml:space="preserve">Właściwy miejscowo wojewoda przekazuje informacje, o których mowa w ust. 1, zestawione dla obszaru danego województwa, ministrowi właściwemu do spraw budownictwa, planowania i zagospodarowania przestrzennego oraz mieszkalnictwa, </w:t>
      </w:r>
      <w:r w:rsidR="00361F51" w:rsidRPr="00361F51">
        <w:br/>
        <w:t xml:space="preserve">w terminie 45 dni od dnia upływu kwartału, którego dotyczą </w:t>
      </w:r>
      <w:r w:rsidR="00F63D27">
        <w:t xml:space="preserve">te </w:t>
      </w:r>
      <w:r w:rsidR="00361F51" w:rsidRPr="00361F51">
        <w:t>informacje.</w:t>
      </w:r>
      <w:r w:rsidR="00D01118">
        <w:t xml:space="preserve"> </w:t>
      </w:r>
    </w:p>
    <w:p w14:paraId="3CE063FD" w14:textId="0C9C98D9" w:rsidR="0038798D" w:rsidRDefault="0038798D" w:rsidP="0038798D">
      <w:pPr>
        <w:pStyle w:val="ARTartustawynprozporzdzenia"/>
      </w:pPr>
      <w:r w:rsidRPr="00AA4A30">
        <w:rPr>
          <w:rStyle w:val="Ppogrubienie"/>
        </w:rPr>
        <w:t>Art. 14.</w:t>
      </w:r>
      <w:r>
        <w:t xml:space="preserve"> </w:t>
      </w:r>
      <w:r w:rsidRPr="0038798D">
        <w:t>W ustawie z dnia 8 grudnia 2006 r. o finansowym wsparciu tworzenia lokali mieszkalnych na wynajem, mieszkań chronionych, noclegowni, schronisk dla bezdomnych, ogrzewalni i tymczasowych pomieszczeń (Dz. U. z 2020 r. poz. 508) wprowadza się następujące zmiany:</w:t>
      </w:r>
    </w:p>
    <w:p w14:paraId="2C953998" w14:textId="075264E1" w:rsidR="0054428E" w:rsidRPr="0054428E" w:rsidRDefault="0054428E" w:rsidP="0054428E">
      <w:pPr>
        <w:pStyle w:val="PKTpunkt"/>
      </w:pPr>
      <w:r w:rsidRPr="0054428E">
        <w:t>1)</w:t>
      </w:r>
      <w:r w:rsidRPr="0054428E">
        <w:tab/>
        <w:t xml:space="preserve">w art. 1 w pkt 1 </w:t>
      </w:r>
      <w:r>
        <w:t xml:space="preserve">w lit. c średnik zastępuje się przecinkiem i </w:t>
      </w:r>
      <w:r w:rsidRPr="0054428E">
        <w:t>dodaje się lit. d w brzmieniu:</w:t>
      </w:r>
    </w:p>
    <w:p w14:paraId="6EA0624B" w14:textId="21F0EC45" w:rsidR="0054428E" w:rsidRDefault="0054428E" w:rsidP="0054428E">
      <w:pPr>
        <w:pStyle w:val="ZLITzmlitartykuempunktem"/>
      </w:pPr>
      <w:r w:rsidRPr="0054428E">
        <w:t>„d)</w:t>
      </w:r>
      <w:r>
        <w:tab/>
      </w:r>
      <w:r w:rsidRPr="0054428E">
        <w:t>komunalnej infrastruktury technicznej lub infrastruktury społecznej</w:t>
      </w:r>
      <w:r>
        <w:t>;</w:t>
      </w:r>
      <w:r w:rsidRPr="0054428E">
        <w:t>”;</w:t>
      </w:r>
    </w:p>
    <w:p w14:paraId="4CE4D234" w14:textId="6947FE76" w:rsidR="007108AE" w:rsidRPr="007108AE" w:rsidRDefault="007108AE" w:rsidP="007108AE">
      <w:pPr>
        <w:pStyle w:val="PKTpunkt"/>
      </w:pPr>
      <w:r>
        <w:t>2)</w:t>
      </w:r>
      <w:r>
        <w:tab/>
      </w:r>
      <w:r w:rsidRPr="007108AE">
        <w:t>w art. 2:</w:t>
      </w:r>
    </w:p>
    <w:p w14:paraId="01610450" w14:textId="77777777" w:rsidR="007108AE" w:rsidRPr="007108AE" w:rsidRDefault="007108AE" w:rsidP="00AA4A30">
      <w:pPr>
        <w:pStyle w:val="LITlitera"/>
      </w:pPr>
      <w:r w:rsidRPr="007108AE">
        <w:t>a)</w:t>
      </w:r>
      <w:r w:rsidRPr="007108AE">
        <w:tab/>
        <w:t xml:space="preserve"> w pkt 5a lit. b otrzymuje brzmienie:</w:t>
      </w:r>
    </w:p>
    <w:p w14:paraId="01EF285D" w14:textId="0431A2DD" w:rsidR="007108AE" w:rsidRPr="007108AE" w:rsidRDefault="007108AE" w:rsidP="00072405">
      <w:pPr>
        <w:pStyle w:val="ZLITLITzmlitliter"/>
      </w:pPr>
      <w:r w:rsidRPr="007108AE">
        <w:t>„b)</w:t>
      </w:r>
      <w:r w:rsidRPr="007108AE">
        <w:tab/>
        <w:t>jednoosobową spółkę gminną, której gmina powierzyła realizację zadania własnego w zakresie zaspokajania potrzeb mieszkaniowych wspólnoty samorządowej, z wyjątkiem towarzystw budownictwa społecznego, albo zadania związanego z komunalną infrastrukturą techniczną lub infrastrukturą społeczną, zwaną dalej „jednoosobową spółką gminną”,”,</w:t>
      </w:r>
    </w:p>
    <w:p w14:paraId="4EEC2D36" w14:textId="77777777" w:rsidR="007108AE" w:rsidRPr="007108AE" w:rsidRDefault="007108AE" w:rsidP="00072405">
      <w:pPr>
        <w:pStyle w:val="LITlitera"/>
      </w:pPr>
      <w:r w:rsidRPr="007108AE">
        <w:t>b)</w:t>
      </w:r>
      <w:r w:rsidRPr="007108AE">
        <w:tab/>
        <w:t>w pkt 10 kropkę zastępuje się średnikiem i dodaje się pkt 11 i 12 w brzmieniu:</w:t>
      </w:r>
    </w:p>
    <w:p w14:paraId="558F4326" w14:textId="02F29A11" w:rsidR="007108AE" w:rsidRPr="007108AE" w:rsidRDefault="007108AE" w:rsidP="00072405">
      <w:pPr>
        <w:pStyle w:val="ZLITPKTzmpktliter"/>
      </w:pPr>
      <w:r w:rsidRPr="007108AE">
        <w:t>„11)</w:t>
      </w:r>
      <w:r w:rsidR="006F5E4F">
        <w:tab/>
      </w:r>
      <w:r w:rsidRPr="007108AE">
        <w:t xml:space="preserve">komunalnej infrastrukturze technicznej </w:t>
      </w:r>
      <w:r w:rsidR="006F5E4F" w:rsidRPr="006F5E4F">
        <w:sym w:font="Symbol" w:char="F02D"/>
      </w:r>
      <w:r w:rsidRPr="007108AE">
        <w:t xml:space="preserve"> należy przez to rozumieć </w:t>
      </w:r>
      <w:r w:rsidR="00752A8E">
        <w:t>obiekty budowlane</w:t>
      </w:r>
      <w:r w:rsidRPr="007108AE">
        <w:t xml:space="preserve"> służące wykonywaniu zadań własnych gminy lub powiatu </w:t>
      </w:r>
      <w:r w:rsidR="00653D7F" w:rsidRPr="00653D7F">
        <w:t xml:space="preserve">obejmujących sprawy dróg, ulic, mostów, placów, </w:t>
      </w:r>
      <w:r w:rsidRPr="007108AE">
        <w:t>wodociągów i zaopatrzenia w wodę, kanalizacji, usuwania i oczyszczania ścieków komunalnych</w:t>
      </w:r>
      <w:r w:rsidR="00653D7F" w:rsidRPr="00653D7F">
        <w:t xml:space="preserve"> oraz lokalnego transportu zbiorowego</w:t>
      </w:r>
      <w:r w:rsidRPr="007108AE">
        <w:t>;</w:t>
      </w:r>
    </w:p>
    <w:p w14:paraId="32A4E51D" w14:textId="0901356B" w:rsidR="007108AE" w:rsidRDefault="007108AE" w:rsidP="006F5E4F">
      <w:pPr>
        <w:pStyle w:val="ZLITPKTzmpktliter"/>
      </w:pPr>
      <w:r w:rsidRPr="007108AE">
        <w:t>12)</w:t>
      </w:r>
      <w:r w:rsidR="006F5E4F">
        <w:tab/>
      </w:r>
      <w:r w:rsidRPr="007108AE">
        <w:t xml:space="preserve">infrastrukturze społecznej </w:t>
      </w:r>
      <w:bookmarkStart w:id="11" w:name="_Hlk39737709"/>
      <w:r w:rsidR="006F5E4F" w:rsidRPr="006F5E4F">
        <w:sym w:font="Symbol" w:char="F02D"/>
      </w:r>
      <w:bookmarkEnd w:id="11"/>
      <w:r w:rsidRPr="007108AE">
        <w:t xml:space="preserve"> należy przez to rozumieć obiekty budowlane służące </w:t>
      </w:r>
      <w:r w:rsidR="00653D7F" w:rsidRPr="00653D7F">
        <w:t>wykonywaniu zadań własnych gminy lub powiatu</w:t>
      </w:r>
      <w:r w:rsidR="00653D7F">
        <w:t xml:space="preserve"> </w:t>
      </w:r>
      <w:r w:rsidR="00653D7F" w:rsidRPr="00653D7F">
        <w:t>obejmujących sprawy ochrony zdrowia, pomocy społecznej,</w:t>
      </w:r>
      <w:r w:rsidR="00653D7F">
        <w:t xml:space="preserve"> </w:t>
      </w:r>
      <w:r w:rsidRPr="007108AE">
        <w:t xml:space="preserve">edukacji </w:t>
      </w:r>
      <w:r w:rsidR="00D06F5C" w:rsidRPr="00D06F5C">
        <w:t>publicznej, kultury, kultury fizycznej i turystyki</w:t>
      </w:r>
      <w:r w:rsidR="00D06F5C">
        <w:t xml:space="preserve"> oraz</w:t>
      </w:r>
      <w:r w:rsidRPr="007108AE">
        <w:t xml:space="preserve"> zieleni </w:t>
      </w:r>
      <w:r w:rsidR="00D06F5C">
        <w:t>i zadrzewień</w:t>
      </w:r>
      <w:r w:rsidRPr="007108AE">
        <w:t>.”;</w:t>
      </w:r>
    </w:p>
    <w:p w14:paraId="282D817C" w14:textId="77777777" w:rsidR="006F5E4F" w:rsidRPr="006F5E4F" w:rsidRDefault="006F5E4F" w:rsidP="00072405">
      <w:pPr>
        <w:pStyle w:val="PKTpunkt"/>
      </w:pPr>
      <w:r w:rsidRPr="006F5E4F">
        <w:t>3)</w:t>
      </w:r>
      <w:r w:rsidRPr="006F5E4F">
        <w:tab/>
        <w:t>po art. 5a dodaje się art. 5b w brzmieniu:</w:t>
      </w:r>
    </w:p>
    <w:p w14:paraId="74CD4331" w14:textId="4E24077D" w:rsidR="006F5E4F" w:rsidRPr="006F5E4F" w:rsidRDefault="006F5E4F" w:rsidP="00072405">
      <w:pPr>
        <w:pStyle w:val="ZARTzmartartykuempunktem"/>
      </w:pPr>
      <w:r w:rsidRPr="006F5E4F">
        <w:lastRenderedPageBreak/>
        <w:t>„Art. 5b.</w:t>
      </w:r>
      <w:r w:rsidR="004F3424">
        <w:t xml:space="preserve"> </w:t>
      </w:r>
      <w:r w:rsidRPr="006F5E4F">
        <w:t>1. Finansowego wsparcia udziela się gminie</w:t>
      </w:r>
      <w:r w:rsidR="004F3424">
        <w:t>,</w:t>
      </w:r>
      <w:r w:rsidRPr="006F5E4F">
        <w:t xml:space="preserve"> jednoosobowej spółce gminnej</w:t>
      </w:r>
      <w:r w:rsidR="004F3424">
        <w:t>,</w:t>
      </w:r>
      <w:r w:rsidRPr="006F5E4F">
        <w:t xml:space="preserve"> związkowi międzygminnemu albo powiatowi, jako beneficjentowi wsparcia, na pokrycie części kosztów przedsięwzięcia polegającego na realizacji służącej zaspokojeniu potrzeb lokalnej społeczności komunalnej infrastruktury technicznej lub infrastruktury społecznej, zwanego dalej „przedsięwzięciem infrastrukturalnym”</w:t>
      </w:r>
      <w:r w:rsidR="008C50AA">
        <w:t>,</w:t>
      </w:r>
      <w:r w:rsidRPr="006F5E4F">
        <w:t xml:space="preserve"> jeżeli realizacja tego przedsięwzięcia jest</w:t>
      </w:r>
      <w:r w:rsidR="008C50AA" w:rsidRPr="008C50AA">
        <w:t xml:space="preserve"> powiązana</w:t>
      </w:r>
      <w:r w:rsidR="003623A5">
        <w:t xml:space="preserve"> z realizacją</w:t>
      </w:r>
      <w:r w:rsidRPr="006F5E4F">
        <w:t>:</w:t>
      </w:r>
    </w:p>
    <w:p w14:paraId="0197A425" w14:textId="602044DB" w:rsidR="006F5E4F" w:rsidRPr="006F5E4F" w:rsidRDefault="006F5E4F" w:rsidP="00072405">
      <w:pPr>
        <w:pStyle w:val="ZPKTzmpktartykuempunktem"/>
      </w:pPr>
      <w:r w:rsidRPr="006F5E4F">
        <w:t>1)</w:t>
      </w:r>
      <w:r w:rsidR="003623A5">
        <w:tab/>
      </w:r>
      <w:r w:rsidRPr="006F5E4F">
        <w:t>przedsięwzięcia inwestycyjno-budowlanego, w którego kosztach gmina partycypuje finansowo w sposób określony zgodnie z art. 15a ust. 3 pkt 1 ustawy z dnia 26 października 1995 r. o niektórych formach popierania budownictwa mieszkaniowego;</w:t>
      </w:r>
    </w:p>
    <w:p w14:paraId="3180BDF0" w14:textId="4529D436" w:rsidR="006F5E4F" w:rsidRPr="006F5E4F" w:rsidRDefault="006F5E4F" w:rsidP="00072405">
      <w:pPr>
        <w:pStyle w:val="ZPKTzmpktartykuempunktem"/>
      </w:pPr>
      <w:r w:rsidRPr="006F5E4F">
        <w:t>2)</w:t>
      </w:r>
      <w:r w:rsidR="003623A5">
        <w:tab/>
      </w:r>
      <w:r w:rsidRPr="006F5E4F">
        <w:t>przedsięwzięcia</w:t>
      </w:r>
      <w:r w:rsidR="00072405">
        <w:t xml:space="preserve">, o którym mowa w </w:t>
      </w:r>
      <w:r w:rsidRPr="006F5E4F">
        <w:t xml:space="preserve">art. 3 lub </w:t>
      </w:r>
      <w:r w:rsidR="003623A5">
        <w:t xml:space="preserve">art. </w:t>
      </w:r>
      <w:r w:rsidRPr="006F5E4F">
        <w:t>4;</w:t>
      </w:r>
    </w:p>
    <w:p w14:paraId="33037742" w14:textId="2E23097B" w:rsidR="006F5E4F" w:rsidRPr="006F5E4F" w:rsidRDefault="006F5E4F" w:rsidP="00072405">
      <w:pPr>
        <w:pStyle w:val="ZPKTzmpktartykuempunktem"/>
      </w:pPr>
      <w:r w:rsidRPr="006F5E4F">
        <w:t>3)</w:t>
      </w:r>
      <w:r w:rsidR="003623A5">
        <w:tab/>
      </w:r>
      <w:r w:rsidRPr="006F5E4F">
        <w:t>przedsięwzięcia, w którego kosztach gmina partycypuje w sposób określony zgodnie z art. 5 ust. 3 pkt 1 lub art. 5a ust. 2 pkt</w:t>
      </w:r>
      <w:r w:rsidR="003623A5">
        <w:t xml:space="preserve"> </w:t>
      </w:r>
      <w:r w:rsidRPr="006F5E4F">
        <w:t>1;</w:t>
      </w:r>
    </w:p>
    <w:p w14:paraId="2702E081" w14:textId="16DFB4C4" w:rsidR="006F5E4F" w:rsidRPr="006F5E4F" w:rsidRDefault="006F5E4F" w:rsidP="00072405">
      <w:pPr>
        <w:pStyle w:val="ZPKTzmpktartykuempunktem"/>
      </w:pPr>
      <w:r w:rsidRPr="006F5E4F">
        <w:t>4)</w:t>
      </w:r>
      <w:r w:rsidR="003623A5">
        <w:tab/>
      </w:r>
      <w:r w:rsidRPr="006F5E4F">
        <w:t xml:space="preserve">inwestycji mieszkaniowej w rozumieniu </w:t>
      </w:r>
      <w:r w:rsidR="003623A5">
        <w:t xml:space="preserve">art. 2 pkt 6 </w:t>
      </w:r>
      <w:r w:rsidRPr="006F5E4F">
        <w:t>ustawy z dnia 20 lipca 2018 r. o pomocy państwa w ponoszeniu wydatków mieszkaniowych w pierwszych latach najmu mieszkania (Dz. U. z 2020 r. poz. 551);</w:t>
      </w:r>
    </w:p>
    <w:p w14:paraId="6F259FA3" w14:textId="214E1EBE" w:rsidR="006F5E4F" w:rsidRDefault="006F5E4F" w:rsidP="003623A5">
      <w:pPr>
        <w:pStyle w:val="ZPKTzmpktartykuempunktem"/>
      </w:pPr>
      <w:r w:rsidRPr="006F5E4F">
        <w:t>5)</w:t>
      </w:r>
      <w:r w:rsidR="003623A5">
        <w:tab/>
      </w:r>
      <w:r w:rsidRPr="006F5E4F">
        <w:t>inwestycji w rozumieniu</w:t>
      </w:r>
      <w:r w:rsidR="0046772C">
        <w:t xml:space="preserve"> art. 2 pkt 2</w:t>
      </w:r>
      <w:r w:rsidRPr="006F5E4F">
        <w:t xml:space="preserve"> ustawy z dnia …</w:t>
      </w:r>
      <w:r w:rsidR="0046772C">
        <w:t xml:space="preserve"> </w:t>
      </w:r>
      <w:r w:rsidRPr="006F5E4F">
        <w:t xml:space="preserve">o rozliczaniu ceny lokali </w:t>
      </w:r>
      <w:r w:rsidR="001614C1">
        <w:br/>
      </w:r>
      <w:r w:rsidRPr="006F5E4F">
        <w:t xml:space="preserve">w cenie nieruchomości zbywanych z gminnego zasobu nieruchomości (Dz. U. </w:t>
      </w:r>
      <w:r w:rsidR="001614C1">
        <w:br/>
      </w:r>
      <w:r w:rsidR="0046772C">
        <w:t xml:space="preserve">poz. </w:t>
      </w:r>
      <w:r w:rsidRPr="006F5E4F">
        <w:t>...)</w:t>
      </w:r>
      <w:r w:rsidR="00F20618">
        <w:t>.</w:t>
      </w:r>
    </w:p>
    <w:p w14:paraId="28F029ED" w14:textId="0E6B03F2" w:rsidR="00F20618" w:rsidRPr="00F20618" w:rsidRDefault="00F20618" w:rsidP="001614C1">
      <w:pPr>
        <w:pStyle w:val="ZUSTzmustartykuempunktem"/>
      </w:pPr>
      <w:r w:rsidRPr="00F20618">
        <w:t xml:space="preserve">2. Finansowe wsparcie na przedsięwzięcie infrastrukturalne może być udzielone jednokrotnie w zakresie przedsięwzięcia </w:t>
      </w:r>
      <w:r w:rsidR="00325199">
        <w:t>albo</w:t>
      </w:r>
      <w:r w:rsidRPr="00F20618">
        <w:t xml:space="preserve"> inwestycji</w:t>
      </w:r>
      <w:r w:rsidR="00621EE1">
        <w:t>, o któr</w:t>
      </w:r>
      <w:r w:rsidR="00770450">
        <w:t xml:space="preserve">ych </w:t>
      </w:r>
      <w:r w:rsidR="00621EE1">
        <w:t xml:space="preserve">mowa </w:t>
      </w:r>
      <w:r w:rsidRPr="00F20618">
        <w:t>w ust. 1 pkt 1</w:t>
      </w:r>
      <w:r w:rsidR="009D57EF" w:rsidRPr="009D57EF">
        <w:t>–</w:t>
      </w:r>
      <w:r w:rsidRPr="00F20618">
        <w:t xml:space="preserve">5, jeżeli wniosek, o którym mowa w art. 8, </w:t>
      </w:r>
      <w:r w:rsidR="00325199" w:rsidRPr="00325199">
        <w:t xml:space="preserve">na przedsięwzięcie infrastrukturalne </w:t>
      </w:r>
      <w:r w:rsidRPr="00F20618">
        <w:t xml:space="preserve">został złożony przed upływem 5 lat od dnia oddania do użytkowania </w:t>
      </w:r>
      <w:r w:rsidR="00325199" w:rsidRPr="00325199">
        <w:t>przedsięwzięcia albo inwestycji, o których mowa w ust. 1 pkt 1–5</w:t>
      </w:r>
      <w:r w:rsidRPr="00F20618">
        <w:t>.</w:t>
      </w:r>
    </w:p>
    <w:p w14:paraId="20853693" w14:textId="25973B97" w:rsidR="00F20618" w:rsidRPr="00F20618" w:rsidRDefault="00F20618" w:rsidP="001614C1">
      <w:pPr>
        <w:pStyle w:val="ZUSTzmustartykuempunktem"/>
      </w:pPr>
      <w:r w:rsidRPr="00F20618">
        <w:t>3. Finansowego wsparcia udziela się również gminie</w:t>
      </w:r>
      <w:r w:rsidR="001233FD">
        <w:t xml:space="preserve">, </w:t>
      </w:r>
      <w:r w:rsidRPr="00F20618">
        <w:t>związkowi międzygminnemu</w:t>
      </w:r>
      <w:r w:rsidR="001233FD">
        <w:t>,</w:t>
      </w:r>
      <w:r w:rsidRPr="00F20618">
        <w:t xml:space="preserve"> jednoosobowej spółce gminnej albo powiatowi, jako beneficjentowi wsparcia, na pokrycie części kosztów przedsięwzięcia </w:t>
      </w:r>
      <w:r w:rsidR="0090521F">
        <w:t>infrastrukturalnego</w:t>
      </w:r>
      <w:r w:rsidRPr="00F20618">
        <w:t xml:space="preserve"> realizowane</w:t>
      </w:r>
      <w:r w:rsidR="0090521F">
        <w:t>go</w:t>
      </w:r>
      <w:r w:rsidRPr="00F20618">
        <w:t xml:space="preserve"> przez inwestora, który realizuje przedsięwzięcie albo inwestycję, o których mowa w ust. 1 pkt</w:t>
      </w:r>
      <w:r w:rsidR="0090521F">
        <w:t xml:space="preserve"> 1 albo</w:t>
      </w:r>
      <w:r w:rsidRPr="00F20618">
        <w:t xml:space="preserve"> </w:t>
      </w:r>
      <w:r w:rsidR="0075793F">
        <w:t xml:space="preserve">pkt </w:t>
      </w:r>
      <w:r w:rsidRPr="00F20618">
        <w:t>3</w:t>
      </w:r>
      <w:r w:rsidR="009D57EF" w:rsidRPr="009D57EF">
        <w:t>–</w:t>
      </w:r>
      <w:r w:rsidRPr="00F20618">
        <w:t>5.</w:t>
      </w:r>
    </w:p>
    <w:p w14:paraId="318B7833" w14:textId="59719A60" w:rsidR="00F20618" w:rsidRPr="00F20618" w:rsidRDefault="00F20618" w:rsidP="001614C1">
      <w:pPr>
        <w:pStyle w:val="ZUSTzmustartykuempunktem"/>
      </w:pPr>
      <w:r w:rsidRPr="00F20618">
        <w:t>4. W przypadku, o którym mowa w ust. 3</w:t>
      </w:r>
      <w:r w:rsidR="00770450">
        <w:t>,</w:t>
      </w:r>
      <w:r w:rsidRPr="00F20618">
        <w:t xml:space="preserve"> warunkiem udzielenia finansowego wsparcia jest zawarcie przez gminę</w:t>
      </w:r>
      <w:r w:rsidR="00770450">
        <w:t>,</w:t>
      </w:r>
      <w:r w:rsidRPr="00F20618">
        <w:t xml:space="preserve"> związek międzygminny</w:t>
      </w:r>
      <w:r w:rsidR="00770450">
        <w:t>,</w:t>
      </w:r>
      <w:r w:rsidRPr="00F20618">
        <w:t xml:space="preserve"> jednoosobową spółkę gminną albo powiat umowy z inwestorem określającej w szczególności udział gminy, </w:t>
      </w:r>
      <w:r w:rsidRPr="00F20618">
        <w:lastRenderedPageBreak/>
        <w:t>związku międzygminnego</w:t>
      </w:r>
      <w:r w:rsidR="00770450">
        <w:t>,</w:t>
      </w:r>
      <w:r w:rsidRPr="00F20618">
        <w:t xml:space="preserve"> jednoosobowej spółki gminnej</w:t>
      </w:r>
      <w:r w:rsidR="00770450">
        <w:t xml:space="preserve"> albo powiatu</w:t>
      </w:r>
      <w:r w:rsidRPr="00F20618">
        <w:t xml:space="preserve"> w kosztach przedsięwzięcia infrastrukturalnego.</w:t>
      </w:r>
    </w:p>
    <w:p w14:paraId="2C4D918F" w14:textId="72C02CD1" w:rsidR="00F20618" w:rsidRDefault="00F20618" w:rsidP="00F20618">
      <w:pPr>
        <w:pStyle w:val="ZUSTzmustartykuempunktem"/>
      </w:pPr>
      <w:r w:rsidRPr="00F20618">
        <w:t>5. W przypadk</w:t>
      </w:r>
      <w:r w:rsidR="006F1AA7">
        <w:t>ach</w:t>
      </w:r>
      <w:r w:rsidRPr="00F20618">
        <w:t>, o który</w:t>
      </w:r>
      <w:r w:rsidR="006F1AA7">
        <w:t>ch</w:t>
      </w:r>
      <w:r w:rsidRPr="00F20618">
        <w:t xml:space="preserve"> mowa w ust. 1 pkt 2 </w:t>
      </w:r>
      <w:r w:rsidR="006F1AA7">
        <w:t>i</w:t>
      </w:r>
      <w:r w:rsidR="006F1AA7" w:rsidRPr="00F20618">
        <w:t xml:space="preserve"> </w:t>
      </w:r>
      <w:r w:rsidRPr="00F20618">
        <w:t>3, przedsięwzięcie infrastrukturalne stanowi odrębne przedsięwzięcie w rozumieniu niniejszej ustawy.”;</w:t>
      </w:r>
    </w:p>
    <w:p w14:paraId="48EA5CC8" w14:textId="77777777" w:rsidR="00C71CF2" w:rsidRPr="00C71CF2" w:rsidRDefault="00C71CF2" w:rsidP="0090521F">
      <w:pPr>
        <w:pStyle w:val="PKTpunkt"/>
      </w:pPr>
      <w:r w:rsidRPr="00C71CF2">
        <w:t>4)</w:t>
      </w:r>
      <w:r w:rsidRPr="00C71CF2">
        <w:tab/>
        <w:t>w art. 13:</w:t>
      </w:r>
    </w:p>
    <w:p w14:paraId="61F6356D" w14:textId="77777777" w:rsidR="00C71CF2" w:rsidRPr="00C71CF2" w:rsidRDefault="00C71CF2" w:rsidP="0090521F">
      <w:pPr>
        <w:pStyle w:val="LITlitera"/>
      </w:pPr>
      <w:r w:rsidRPr="00C71CF2">
        <w:t>a)</w:t>
      </w:r>
      <w:r w:rsidRPr="00C71CF2">
        <w:tab/>
        <w:t>w ust. 1 w pkt 5 kropkę zastępuje się średnikiem i dodaje się pkt 6 w brzmieniu:</w:t>
      </w:r>
    </w:p>
    <w:p w14:paraId="3D6C8F75" w14:textId="4B6C70D8" w:rsidR="00C71CF2" w:rsidRPr="00C71CF2" w:rsidRDefault="00C71CF2" w:rsidP="0090521F">
      <w:pPr>
        <w:pStyle w:val="ZLITPKTzmpktliter"/>
      </w:pPr>
      <w:r w:rsidRPr="00C71CF2">
        <w:t>„6)</w:t>
      </w:r>
      <w:r w:rsidRPr="00C71CF2">
        <w:tab/>
        <w:t xml:space="preserve">10% kosztów przedsięwzięcia </w:t>
      </w:r>
      <w:r w:rsidR="00F74C5E">
        <w:t xml:space="preserve">infrastrukturalnego </w:t>
      </w:r>
      <w:r w:rsidRPr="00C71CF2">
        <w:t>– w przypadkach, o których mowa w art. 5b.”,</w:t>
      </w:r>
    </w:p>
    <w:p w14:paraId="08C854D2" w14:textId="0AFC377D" w:rsidR="00C71CF2" w:rsidRPr="00C71CF2" w:rsidRDefault="00C71CF2" w:rsidP="0090521F">
      <w:pPr>
        <w:pStyle w:val="LITlitera"/>
      </w:pPr>
      <w:r w:rsidRPr="00C71CF2">
        <w:t>b)</w:t>
      </w:r>
      <w:r w:rsidRPr="00C71CF2">
        <w:tab/>
        <w:t xml:space="preserve">w ust. 1a we </w:t>
      </w:r>
      <w:r w:rsidR="00FE62B5" w:rsidRPr="00C71CF2">
        <w:t>w</w:t>
      </w:r>
      <w:r w:rsidR="00FE62B5">
        <w:t>prowadzeniu</w:t>
      </w:r>
      <w:r w:rsidR="00FE62B5" w:rsidRPr="00C71CF2">
        <w:t xml:space="preserve"> </w:t>
      </w:r>
      <w:r w:rsidRPr="00C71CF2">
        <w:t>do wyliczenia wyrazy „w ust. 1” zastępuje się wyrazami „w ust. 1 pkt 1</w:t>
      </w:r>
      <w:r w:rsidR="009D57EF" w:rsidRPr="009D57EF">
        <w:t>–</w:t>
      </w:r>
      <w:r w:rsidRPr="00C71CF2">
        <w:t>5”,</w:t>
      </w:r>
    </w:p>
    <w:p w14:paraId="086AC38D" w14:textId="3F515C82" w:rsidR="00C71CF2" w:rsidRPr="00C71CF2" w:rsidRDefault="00C71CF2" w:rsidP="0090521F">
      <w:pPr>
        <w:pStyle w:val="LITlitera"/>
      </w:pPr>
      <w:r w:rsidRPr="00C71CF2">
        <w:t>c)</w:t>
      </w:r>
      <w:r w:rsidRPr="00C71CF2">
        <w:tab/>
        <w:t>dodaje się ust. 5 w brzmieniu:</w:t>
      </w:r>
    </w:p>
    <w:p w14:paraId="02DCA1BD" w14:textId="77777777" w:rsidR="00C71CF2" w:rsidRPr="00C71CF2" w:rsidRDefault="00C71CF2" w:rsidP="0090521F">
      <w:pPr>
        <w:pStyle w:val="ZLITUSTzmustliter"/>
      </w:pPr>
      <w:r w:rsidRPr="00C71CF2">
        <w:t>„5. Wysokość finansowego wsparcia na realizację przedsięwzięcia infrastrukturalnego nie może przekroczyć:</w:t>
      </w:r>
    </w:p>
    <w:p w14:paraId="653574E6" w14:textId="08E9744E" w:rsidR="00C71CF2" w:rsidRPr="00C71CF2" w:rsidRDefault="00C71CF2" w:rsidP="0090521F">
      <w:pPr>
        <w:pStyle w:val="ZLITPKTzmpktliter"/>
      </w:pPr>
      <w:r w:rsidRPr="00C71CF2">
        <w:t>1)</w:t>
      </w:r>
      <w:r w:rsidRPr="00C71CF2">
        <w:tab/>
        <w:t>wysokości partycypacji gminy w kosztach przedsięwzięcia inwestycyjno-budowlanego</w:t>
      </w:r>
      <w:r w:rsidR="003C2C4F">
        <w:t xml:space="preserve"> </w:t>
      </w:r>
      <w:r w:rsidR="003C2C4F" w:rsidRPr="003C2C4F">
        <w:t>–</w:t>
      </w:r>
      <w:r w:rsidR="003C2C4F">
        <w:t xml:space="preserve"> </w:t>
      </w:r>
      <w:r w:rsidRPr="00C71CF2">
        <w:t>w przypadku, o którym mowa w art. 5b ust. 1 pkt 1;</w:t>
      </w:r>
    </w:p>
    <w:p w14:paraId="4ED27FF6" w14:textId="77DDC5E7" w:rsidR="00C71CF2" w:rsidRPr="00C71CF2" w:rsidRDefault="00C71CF2" w:rsidP="0090521F">
      <w:pPr>
        <w:pStyle w:val="ZLITPKTzmpktliter"/>
      </w:pPr>
      <w:r w:rsidRPr="00C71CF2">
        <w:t>2)</w:t>
      </w:r>
      <w:r w:rsidRPr="00C71CF2">
        <w:tab/>
        <w:t>wysokości udziału gminy albo związku międzygminnego w kosztach przedsięwzięcia, z uwzględnieniem ust. 4</w:t>
      </w:r>
      <w:r w:rsidR="003C2C4F">
        <w:t xml:space="preserve"> </w:t>
      </w:r>
      <w:r w:rsidR="003C2C4F" w:rsidRPr="003C2C4F">
        <w:t>–</w:t>
      </w:r>
      <w:r w:rsidR="003C2C4F">
        <w:t xml:space="preserve"> </w:t>
      </w:r>
      <w:r w:rsidRPr="00C71CF2">
        <w:t>w przypadku, o którym mowa w art. 5b ust. 1 pkt 3;</w:t>
      </w:r>
    </w:p>
    <w:p w14:paraId="7C83DA21" w14:textId="18F6D951" w:rsidR="00C71CF2" w:rsidRPr="00C71CF2" w:rsidRDefault="00C71CF2" w:rsidP="0090521F">
      <w:pPr>
        <w:pStyle w:val="ZLITPKTzmpktliter"/>
      </w:pPr>
      <w:r w:rsidRPr="00C71CF2">
        <w:t>3)</w:t>
      </w:r>
      <w:r w:rsidR="003C2C4F">
        <w:tab/>
      </w:r>
      <w:r w:rsidRPr="00C71CF2">
        <w:t xml:space="preserve">iloczynu 20% średniego wskaźnika przeliczeniowego kosztu odtworzenia </w:t>
      </w:r>
      <w:r w:rsidR="00A86151">
        <w:br/>
      </w:r>
      <w:r w:rsidRPr="00C71CF2">
        <w:t>1</w:t>
      </w:r>
      <w:r w:rsidR="003C2C4F">
        <w:t xml:space="preserve"> </w:t>
      </w:r>
      <w:r w:rsidRPr="00C71CF2">
        <w:t>m</w:t>
      </w:r>
      <w:r w:rsidRPr="0090521F">
        <w:rPr>
          <w:rStyle w:val="IGindeksgrny"/>
        </w:rPr>
        <w:t>2</w:t>
      </w:r>
      <w:r w:rsidRPr="00C71CF2">
        <w:t xml:space="preserve"> powierzchni użytkowej budynków mieszkalnych</w:t>
      </w:r>
      <w:r w:rsidR="003C2C4F">
        <w:t xml:space="preserve"> w rozumieniu</w:t>
      </w:r>
      <w:r w:rsidRPr="00C71CF2">
        <w:t xml:space="preserve"> art. 2 pkt 14 ustawy z dnia 20 lipca 2018 r. o pomocy państwa w ponoszeniu wydatków mieszkaniowych w pierwszych latach najmu mieszkania, obliczonego dla danej gminy według stanu na dzień złożenia wniosku o wsparcie na realizację przedsięwzięcia infrastrukturalnego, oraz powierzchni użytkowej mieszkań</w:t>
      </w:r>
      <w:r w:rsidR="003C2C4F">
        <w:t xml:space="preserve"> w rozumieniu</w:t>
      </w:r>
      <w:r w:rsidRPr="00C71CF2">
        <w:t xml:space="preserve"> art. 2 pkt 8 ustawy z dnia 20 lipca 2018 r. o pomocy państwa w ponoszeniu wydatków mieszkaniowych w pierwszych latach najmu mieszkania</w:t>
      </w:r>
      <w:r w:rsidR="00764F7D">
        <w:t xml:space="preserve"> </w:t>
      </w:r>
      <w:r w:rsidR="00764F7D" w:rsidRPr="00764F7D">
        <w:t>– w przypadk</w:t>
      </w:r>
      <w:r w:rsidR="00E413CC">
        <w:t>u</w:t>
      </w:r>
      <w:r w:rsidR="00764F7D" w:rsidRPr="00764F7D">
        <w:t>, o który</w:t>
      </w:r>
      <w:r w:rsidR="00E413CC">
        <w:t xml:space="preserve">m </w:t>
      </w:r>
      <w:r w:rsidR="00764F7D" w:rsidRPr="00764F7D">
        <w:t xml:space="preserve">mowa w art. 5b ust. 1 pkt </w:t>
      </w:r>
      <w:r w:rsidR="00764F7D">
        <w:t>4</w:t>
      </w:r>
      <w:r w:rsidRPr="00C71CF2">
        <w:t>;</w:t>
      </w:r>
    </w:p>
    <w:p w14:paraId="140BF1CE" w14:textId="303BA7B0" w:rsidR="00C653AA" w:rsidRDefault="00C71CF2" w:rsidP="005B078C">
      <w:pPr>
        <w:pStyle w:val="ZLITPKTzmpktliter"/>
      </w:pPr>
      <w:r w:rsidRPr="00C71CF2">
        <w:t>4)</w:t>
      </w:r>
      <w:r w:rsidR="003072D3">
        <w:tab/>
      </w:r>
      <w:r w:rsidRPr="00C71CF2">
        <w:t>ceny nieruchomości zbytej przez gminę na zasadach określonych w ustawie z dnia … o rozliczaniu ceny lokal</w:t>
      </w:r>
      <w:r w:rsidR="00764F7D">
        <w:t>i</w:t>
      </w:r>
      <w:r w:rsidRPr="00C71CF2">
        <w:t xml:space="preserve"> w cenie nieruchomości zbywanych z gminnego zasobu nieruchomości</w:t>
      </w:r>
      <w:r w:rsidR="00764F7D">
        <w:t xml:space="preserve"> </w:t>
      </w:r>
      <w:r w:rsidR="00764F7D" w:rsidRPr="00764F7D">
        <w:t>–</w:t>
      </w:r>
      <w:r w:rsidR="00764F7D">
        <w:t xml:space="preserve"> w przypadk</w:t>
      </w:r>
      <w:r w:rsidR="00E413CC">
        <w:t>u</w:t>
      </w:r>
      <w:r w:rsidR="00764F7D">
        <w:t>, o który</w:t>
      </w:r>
      <w:r w:rsidR="00E413CC">
        <w:t>m</w:t>
      </w:r>
      <w:r w:rsidR="00764F7D">
        <w:t xml:space="preserve"> mowa w art. 5b ust. 1 pkt 5</w:t>
      </w:r>
      <w:r w:rsidRPr="00C71CF2">
        <w:t>.</w:t>
      </w:r>
      <w:r w:rsidR="00242EC3" w:rsidRPr="00242EC3">
        <w:t>”</w:t>
      </w:r>
      <w:r w:rsidR="00242EC3">
        <w:t>;</w:t>
      </w:r>
    </w:p>
    <w:p w14:paraId="6E8F77BC" w14:textId="7570FC4E" w:rsidR="00695ACB" w:rsidRPr="00695ACB" w:rsidRDefault="00695ACB" w:rsidP="0090521F">
      <w:pPr>
        <w:pStyle w:val="PKTpunkt"/>
      </w:pPr>
      <w:r w:rsidRPr="00695ACB">
        <w:t>5)</w:t>
      </w:r>
      <w:r w:rsidRPr="00695ACB">
        <w:tab/>
        <w:t xml:space="preserve">w art. 14 w pkt 1 </w:t>
      </w:r>
      <w:r>
        <w:t>wprowadzenie</w:t>
      </w:r>
      <w:r w:rsidRPr="00695ACB">
        <w:t xml:space="preserve"> do wyliczenia otrzymuje brzmienie:</w:t>
      </w:r>
    </w:p>
    <w:p w14:paraId="034DF041" w14:textId="0A8C429C" w:rsidR="00695ACB" w:rsidRDefault="00695ACB" w:rsidP="004A2CDB">
      <w:pPr>
        <w:pStyle w:val="ZPKTzmpktartykuempunktem"/>
      </w:pPr>
      <w:r w:rsidRPr="00695ACB">
        <w:t>„w przypadkach, o których mowa w art. 3 ust. 1 pkt 1–4, art. 4 oraz art. 5b:”;</w:t>
      </w:r>
    </w:p>
    <w:p w14:paraId="2E056614" w14:textId="77777777" w:rsidR="00EF2444" w:rsidRPr="00EF2444" w:rsidRDefault="00EF2444" w:rsidP="0090521F">
      <w:pPr>
        <w:pStyle w:val="PKTpunkt"/>
      </w:pPr>
      <w:r w:rsidRPr="00EF2444">
        <w:lastRenderedPageBreak/>
        <w:t>6)</w:t>
      </w:r>
      <w:r w:rsidRPr="00EF2444">
        <w:tab/>
        <w:t>w art. 14a ust. 1 otrzymuje brzmienie:</w:t>
      </w:r>
    </w:p>
    <w:p w14:paraId="2383DBD3" w14:textId="1990DA00" w:rsidR="00EF2444" w:rsidRDefault="00EF2444" w:rsidP="00EF2444">
      <w:pPr>
        <w:pStyle w:val="ZUSTzmustartykuempunktem"/>
      </w:pPr>
      <w:r w:rsidRPr="00EF2444">
        <w:t xml:space="preserve">„1. Przedsięwzięcia realizowane z wykorzystaniem finansowego wsparcia, z wyłączeniem przedsięwzięć, o których mowa w art. 4, </w:t>
      </w:r>
      <w:r w:rsidR="00065332">
        <w:t xml:space="preserve">i </w:t>
      </w:r>
      <w:r w:rsidR="00065332" w:rsidRPr="00065332">
        <w:t xml:space="preserve">przedsięwzięć infrastrukturalnych, o których mowa w </w:t>
      </w:r>
      <w:r w:rsidR="00065332">
        <w:t xml:space="preserve">art. 5b, </w:t>
      </w:r>
      <w:r w:rsidRPr="00EF2444">
        <w:t>podejmuje się w oparciu o standardy dotyczące przestrzennego kształtowania budynku i jego otoczenia, technologii wykonania i wyposażenia technicznego budynku oraz lokalizacji przedsięwzięcia.”;</w:t>
      </w:r>
    </w:p>
    <w:p w14:paraId="04E9D5E9" w14:textId="6507E6F9" w:rsidR="00953918" w:rsidRPr="00953918" w:rsidRDefault="00953918" w:rsidP="00B6402E">
      <w:pPr>
        <w:pStyle w:val="PKTpunkt"/>
      </w:pPr>
      <w:r w:rsidRPr="00953918">
        <w:t>7)</w:t>
      </w:r>
      <w:r>
        <w:tab/>
      </w:r>
      <w:r w:rsidRPr="00953918">
        <w:t xml:space="preserve">w art. 16 ust. 4 otrzymuje brzmienie: </w:t>
      </w:r>
    </w:p>
    <w:p w14:paraId="6EDC84A0" w14:textId="6ECCC4FA" w:rsidR="00953918" w:rsidRDefault="009E10FC" w:rsidP="009E10FC">
      <w:pPr>
        <w:pStyle w:val="ZUSTzmustartykuempunktem"/>
      </w:pPr>
      <w:r w:rsidRPr="009E10FC">
        <w:t>„</w:t>
      </w:r>
      <w:r w:rsidR="00953918" w:rsidRPr="009E10FC">
        <w:t>4. Przez zakończenie realizacji przedsięwzięcia rozumie się sytuację, w której, zgodnie z odrębnymi przepisami, można przystąpić do użytkowania lokali mieszkalnych lub budynków pozyskanych w wyniku przedsięwzięcia albo do użytkowania komunalnej infrastruktury technicznej lub infrastruktury społecznej zrealizowanej w wyniku przedsięwzięcia</w:t>
      </w:r>
      <w:r w:rsidR="00065332">
        <w:t xml:space="preserve"> infrastrukturalnego</w:t>
      </w:r>
      <w:r w:rsidR="00953918" w:rsidRPr="009E10FC">
        <w:t>.</w:t>
      </w:r>
      <w:r w:rsidR="003F3601" w:rsidRPr="003F3601">
        <w:t>”</w:t>
      </w:r>
      <w:r w:rsidR="00953918" w:rsidRPr="009E10FC">
        <w:t>;</w:t>
      </w:r>
    </w:p>
    <w:p w14:paraId="25035846" w14:textId="29EE708D" w:rsidR="00E95ED2" w:rsidRPr="00E95ED2" w:rsidRDefault="00E95ED2" w:rsidP="00065332">
      <w:pPr>
        <w:pStyle w:val="PKTpunkt"/>
      </w:pPr>
      <w:r w:rsidRPr="00E95ED2">
        <w:t>8)</w:t>
      </w:r>
      <w:r>
        <w:tab/>
      </w:r>
      <w:r w:rsidRPr="00E95ED2">
        <w:t>w art. 17:</w:t>
      </w:r>
    </w:p>
    <w:p w14:paraId="0C5E49A7" w14:textId="40ADA0D5" w:rsidR="00E95ED2" w:rsidRPr="00E95ED2" w:rsidRDefault="00E95ED2" w:rsidP="00065332">
      <w:pPr>
        <w:pStyle w:val="LITlitera"/>
      </w:pPr>
      <w:r w:rsidRPr="00E95ED2">
        <w:tab/>
      </w:r>
      <w:r w:rsidRPr="00E95ED2">
        <w:tab/>
        <w:t>a)</w:t>
      </w:r>
      <w:r>
        <w:tab/>
        <w:t xml:space="preserve">w </w:t>
      </w:r>
      <w:r w:rsidRPr="00E95ED2">
        <w:t xml:space="preserve">ust. 1 pkt 1 otrzymuje brzmienie: </w:t>
      </w:r>
    </w:p>
    <w:p w14:paraId="183C4571" w14:textId="570341B6" w:rsidR="00E95ED2" w:rsidRPr="00E95ED2" w:rsidRDefault="001B2D7C" w:rsidP="00065332">
      <w:pPr>
        <w:pStyle w:val="ZLITPKTzmpktliter"/>
      </w:pPr>
      <w:r w:rsidRPr="001B2D7C">
        <w:t>„</w:t>
      </w:r>
      <w:r w:rsidR="00E95ED2" w:rsidRPr="00E95ED2">
        <w:t xml:space="preserve">1) zaangażowanie środków własnych beneficjenta wsparcia w wysokości co najmniej 30% przewidywanych kosztów przedsięwzięcia </w:t>
      </w:r>
      <w:r w:rsidR="000E1194" w:rsidRPr="000E1194">
        <w:t>–</w:t>
      </w:r>
      <w:r w:rsidR="00E95ED2" w:rsidRPr="00E95ED2">
        <w:t xml:space="preserve"> w przypadkach, o których mowa w art. 3 ust. 1 pkt 1</w:t>
      </w:r>
      <w:r w:rsidR="000E1194" w:rsidRPr="000E1194">
        <w:t>–</w:t>
      </w:r>
      <w:r w:rsidR="00E95ED2" w:rsidRPr="00E95ED2">
        <w:t>4, art. 4 oraz art. 5b;</w:t>
      </w:r>
      <w:r w:rsidR="00D81F98" w:rsidRPr="00D81F98">
        <w:t>”</w:t>
      </w:r>
      <w:r w:rsidR="00D81F98">
        <w:t>,</w:t>
      </w:r>
    </w:p>
    <w:p w14:paraId="5B40B540" w14:textId="05D8ADE9" w:rsidR="00E95ED2" w:rsidRPr="00E95ED2" w:rsidRDefault="00E95ED2" w:rsidP="00065332">
      <w:pPr>
        <w:pStyle w:val="LITlitera"/>
      </w:pPr>
      <w:r w:rsidRPr="00E95ED2">
        <w:tab/>
      </w:r>
      <w:r w:rsidRPr="00E95ED2">
        <w:tab/>
        <w:t>b)</w:t>
      </w:r>
      <w:r w:rsidR="00EA6B89">
        <w:tab/>
        <w:t xml:space="preserve">w </w:t>
      </w:r>
      <w:r w:rsidRPr="00E95ED2">
        <w:t>ust. 2 pkt 1 otrzymuje brzmienie:</w:t>
      </w:r>
    </w:p>
    <w:p w14:paraId="1244CC74" w14:textId="30C2066D" w:rsidR="00E95ED2" w:rsidRDefault="00D81F98" w:rsidP="00EA6B89">
      <w:pPr>
        <w:pStyle w:val="ZLITPKTzmpktliter"/>
      </w:pPr>
      <w:r w:rsidRPr="00D81F98">
        <w:t>„</w:t>
      </w:r>
      <w:r w:rsidR="00E95ED2" w:rsidRPr="00E95ED2">
        <w:t>1)</w:t>
      </w:r>
      <w:r>
        <w:tab/>
      </w:r>
      <w:r w:rsidR="00E95ED2" w:rsidRPr="00E95ED2">
        <w:t xml:space="preserve">wykonania robót budowlanych lub czynności, o których mowa w art. 14 pkt 1 lit. b </w:t>
      </w:r>
      <w:r w:rsidR="007C32B3" w:rsidRPr="007C32B3">
        <w:t>–</w:t>
      </w:r>
      <w:r w:rsidR="00E95ED2" w:rsidRPr="00E95ED2">
        <w:t xml:space="preserve"> w przypadkach, o których mowa w art. 3 ust. 1 pkt 1</w:t>
      </w:r>
      <w:r w:rsidR="007C32B3" w:rsidRPr="007C32B3">
        <w:t>–</w:t>
      </w:r>
      <w:r w:rsidR="00E95ED2" w:rsidRPr="00E95ED2">
        <w:t>4, art. 4 oraz art. 5b;</w:t>
      </w:r>
      <w:r w:rsidRPr="00D81F98">
        <w:t>”</w:t>
      </w:r>
      <w:r>
        <w:t>;</w:t>
      </w:r>
    </w:p>
    <w:p w14:paraId="7B7F7827" w14:textId="7EF2B8C2" w:rsidR="00FE7393" w:rsidRPr="00FE7393" w:rsidRDefault="00FE7393" w:rsidP="002D7964">
      <w:pPr>
        <w:pStyle w:val="PKTpunkt"/>
      </w:pPr>
      <w:r w:rsidRPr="00FE7393">
        <w:t>9)</w:t>
      </w:r>
      <w:r w:rsidRPr="00FE7393">
        <w:tab/>
        <w:t xml:space="preserve">w art. 18 </w:t>
      </w:r>
      <w:r>
        <w:t xml:space="preserve">w </w:t>
      </w:r>
      <w:r w:rsidRPr="00FE7393">
        <w:t>ust. 1 pkt 1 otrzymuje brzmienie:</w:t>
      </w:r>
    </w:p>
    <w:p w14:paraId="643166B4" w14:textId="0D52F52B" w:rsidR="00FE7393" w:rsidRPr="00FE7393" w:rsidRDefault="0064352F" w:rsidP="002D7964">
      <w:pPr>
        <w:pStyle w:val="ZPKTzmpktartykuempunktem"/>
      </w:pPr>
      <w:r w:rsidRPr="0064352F">
        <w:t>„</w:t>
      </w:r>
      <w:r w:rsidR="00FE7393" w:rsidRPr="00FE7393">
        <w:t>1)</w:t>
      </w:r>
      <w:r>
        <w:tab/>
      </w:r>
      <w:r w:rsidR="00FE7393" w:rsidRPr="00FE7393">
        <w:t xml:space="preserve">rozliczenie faktycznie poniesionych kosztów przedsięwzięcia, w terminie 60 dni od dnia jego zakończenia </w:t>
      </w:r>
      <w:r w:rsidR="00560CB7" w:rsidRPr="00560CB7">
        <w:t>–</w:t>
      </w:r>
      <w:r w:rsidR="00FE7393" w:rsidRPr="00FE7393">
        <w:t xml:space="preserve"> w przypadku przedsięwzięć, o których mowa w art. 3 ust. 1, art. 4 ust. 1 i 2, art. 5 ust. 1 oraz art. 5b;</w:t>
      </w:r>
      <w:r w:rsidRPr="0064352F">
        <w:t>”</w:t>
      </w:r>
      <w:r w:rsidR="00FE7393" w:rsidRPr="00FE7393">
        <w:t>;</w:t>
      </w:r>
    </w:p>
    <w:p w14:paraId="563DEF04" w14:textId="4AE18930" w:rsidR="00FE7393" w:rsidRPr="00FE7393" w:rsidRDefault="00FE7393" w:rsidP="002D7964">
      <w:pPr>
        <w:pStyle w:val="PKTpunkt"/>
      </w:pPr>
      <w:r w:rsidRPr="00FE7393">
        <w:t>10)</w:t>
      </w:r>
      <w:r>
        <w:tab/>
      </w:r>
      <w:r w:rsidRPr="00FE7393">
        <w:t xml:space="preserve">w art. 21 </w:t>
      </w:r>
      <w:r>
        <w:t xml:space="preserve">w </w:t>
      </w:r>
      <w:r w:rsidRPr="00FE7393">
        <w:t>ust. 1 w pkt 5 kropkę zastępuje się średnikiem i dodaje się pkt 6 w brzmieniu:</w:t>
      </w:r>
    </w:p>
    <w:p w14:paraId="27049D18" w14:textId="429426FF" w:rsidR="00FE7393" w:rsidRPr="009E10FC" w:rsidRDefault="00B86139" w:rsidP="002D7964">
      <w:pPr>
        <w:pStyle w:val="ZPKTzmpktartykuempunktem"/>
      </w:pPr>
      <w:r w:rsidRPr="00B86139">
        <w:t>„</w:t>
      </w:r>
      <w:r w:rsidR="00FE7393" w:rsidRPr="00FE7393">
        <w:t>6) zbyć lub zmienić przeznaczenia komunalnej infrastruktury technicznej lub infrastruktury społecznej, o których mowa w art. 5b.</w:t>
      </w:r>
      <w:r w:rsidR="00A57582" w:rsidRPr="00A57582">
        <w:t>”</w:t>
      </w:r>
      <w:r w:rsidR="00FE7393">
        <w:t>.</w:t>
      </w:r>
    </w:p>
    <w:p w14:paraId="13884ABC" w14:textId="3E63A715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</w:t>
      </w:r>
      <w:r w:rsidR="0038798D">
        <w:rPr>
          <w:rStyle w:val="Ppogrubienie"/>
        </w:rPr>
        <w:t>5</w:t>
      </w:r>
      <w:r w:rsidRPr="00361F51">
        <w:rPr>
          <w:rStyle w:val="Ppogrubienie"/>
        </w:rPr>
        <w:t>.</w:t>
      </w:r>
      <w:r w:rsidRPr="00361F51">
        <w:t xml:space="preserve"> W ustawie z dnia 20 lipca 2017 r. o Krajowym Zasobie Nieruchomości </w:t>
      </w:r>
      <w:r w:rsidRPr="00361F51">
        <w:br/>
        <w:t>(Dz. U. z 2018 r. poz. 2363 oraz z 2019 r. poz. 1309) w art. 52 w ust. 1 w pkt 7 kropkę zastępuje się średnikiem i dodaje się pkt 8 w brzmieniu:</w:t>
      </w:r>
    </w:p>
    <w:p w14:paraId="6EA7CA76" w14:textId="57F701DD" w:rsidR="00361F51" w:rsidRPr="00361F51" w:rsidRDefault="00361F51" w:rsidP="00361F51">
      <w:pPr>
        <w:pStyle w:val="ZPKTzmpktartykuempunktem"/>
      </w:pPr>
      <w:r w:rsidRPr="00361F51">
        <w:lastRenderedPageBreak/>
        <w:t>„8)</w:t>
      </w:r>
      <w:r w:rsidRPr="00361F51">
        <w:tab/>
        <w:t xml:space="preserve">w celu zbycia tej nieruchomości z rozliczeniem w jej cenie ceny lokali lub budynków przekazywanych gminie przez nabywcę nieruchomości, o którym mowa w ustawie z dnia … o rozliczaniu ceny lokali w cenie nieruchomości zbywanych </w:t>
      </w:r>
      <w:r w:rsidR="00A22D91">
        <w:br/>
      </w:r>
      <w:r w:rsidRPr="00361F51">
        <w:t>z gminnego zasobu nieruchomości (Dz. U. poz. …).</w:t>
      </w:r>
      <w:bookmarkStart w:id="12" w:name="_Hlk39741296"/>
      <w:r w:rsidRPr="00361F51">
        <w:t xml:space="preserve">”. </w:t>
      </w:r>
      <w:bookmarkEnd w:id="12"/>
    </w:p>
    <w:p w14:paraId="360F0B9A" w14:textId="100DA839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</w:t>
      </w:r>
      <w:r w:rsidR="0038798D">
        <w:rPr>
          <w:rStyle w:val="Ppogrubienie"/>
        </w:rPr>
        <w:t>6</w:t>
      </w:r>
      <w:r w:rsidRPr="00361F51">
        <w:rPr>
          <w:rStyle w:val="Ppogrubienie"/>
        </w:rPr>
        <w:t>.</w:t>
      </w:r>
      <w:r w:rsidRPr="00361F51">
        <w:t xml:space="preserve"> W ustawie z dnia 20 lipca 2018 r. o pomocy państwa w ponoszeniu wydatków mieszkaniowych w pierwszych latach najmu mieszkania </w:t>
      </w:r>
      <w:r w:rsidR="00F35054">
        <w:t>(Dz.</w:t>
      </w:r>
      <w:r w:rsidR="006C1880">
        <w:t xml:space="preserve"> </w:t>
      </w:r>
      <w:r w:rsidR="00F35054">
        <w:t xml:space="preserve">U. z 2020 r. poz. 551) </w:t>
      </w:r>
      <w:r w:rsidRPr="00361F51">
        <w:t xml:space="preserve">wprowadza się następujące zmiany: </w:t>
      </w:r>
    </w:p>
    <w:p w14:paraId="7A3CDACC" w14:textId="77777777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>po art. 7 dodaje się art. 7a w brzmieniu:</w:t>
      </w:r>
    </w:p>
    <w:p w14:paraId="0BA2CBBC" w14:textId="32DCC5DE" w:rsidR="00361F51" w:rsidRPr="00361F51" w:rsidRDefault="00361F51" w:rsidP="00361F51">
      <w:pPr>
        <w:pStyle w:val="ZARTzmartartykuempunktem"/>
      </w:pPr>
      <w:bookmarkStart w:id="13" w:name="_Hlk38448264"/>
      <w:r w:rsidRPr="00361F51">
        <w:t>„</w:t>
      </w:r>
      <w:bookmarkEnd w:id="13"/>
      <w:r w:rsidRPr="00361F51">
        <w:t xml:space="preserve">Art. 7a. Warunków, o których mowa w art. 6 ust. 1 pkt 2 i art. 7, nie stosuje się </w:t>
      </w:r>
      <w:r w:rsidRPr="00361F51">
        <w:br/>
      </w:r>
      <w:r w:rsidR="00DE3707" w:rsidRPr="00DE3707">
        <w:t xml:space="preserve">do najemców </w:t>
      </w:r>
      <w:r w:rsidRPr="00361F51">
        <w:t xml:space="preserve">lokali mieszkalnych lub budynków mieszkalnych jednorodzinnych, </w:t>
      </w:r>
      <w:r w:rsidR="00A22D91">
        <w:br/>
      </w:r>
      <w:r w:rsidR="008138E3">
        <w:t>do których prawa zostały przeniesione zgodnie z</w:t>
      </w:r>
      <w:r w:rsidRPr="00361F51">
        <w:t xml:space="preserve"> art. 11 ust. 1 ustawy z dnia … </w:t>
      </w:r>
      <w:r w:rsidR="008138E3">
        <w:br/>
      </w:r>
      <w:r w:rsidRPr="00361F51">
        <w:t>o rozliczaniu ceny lokali w cenie nieruchomości zbywanych z gminnego zasobu nieruchomości (Dz. U. poz. …)</w:t>
      </w:r>
      <w:r w:rsidR="00DE3707">
        <w:t xml:space="preserve">, zwanej dalej </w:t>
      </w:r>
      <w:r w:rsidR="00DE3707" w:rsidRPr="00DE3707">
        <w:t>„</w:t>
      </w:r>
      <w:r w:rsidR="00DE3707">
        <w:t xml:space="preserve">ustawą </w:t>
      </w:r>
      <w:r w:rsidR="00DE3707" w:rsidRPr="00DE3707">
        <w:t>„</w:t>
      </w:r>
      <w:r w:rsidR="00DE3707">
        <w:t>lokal za grunt</w:t>
      </w:r>
      <w:r w:rsidR="00DE3707" w:rsidRPr="00DE3707">
        <w:t>”</w:t>
      </w:r>
      <w:r w:rsidR="00050C47" w:rsidRPr="00050C47">
        <w:t>”</w:t>
      </w:r>
      <w:r w:rsidRPr="00361F51">
        <w:t>.”;</w:t>
      </w:r>
    </w:p>
    <w:p w14:paraId="7F6E9614" w14:textId="77777777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>w art. 9:</w:t>
      </w:r>
    </w:p>
    <w:p w14:paraId="5080729A" w14:textId="77777777" w:rsidR="00361F51" w:rsidRPr="00361F51" w:rsidRDefault="00361F51" w:rsidP="00361F51">
      <w:pPr>
        <w:pStyle w:val="LITlitera"/>
      </w:pPr>
      <w:r w:rsidRPr="00361F51">
        <w:t>a)</w:t>
      </w:r>
      <w:r w:rsidRPr="00361F51">
        <w:tab/>
        <w:t>po ust. 1 dodaje się ust. 1a w brzmieniu:</w:t>
      </w:r>
    </w:p>
    <w:p w14:paraId="6AB9692A" w14:textId="7DABE7C5" w:rsidR="00361F51" w:rsidRPr="00361F51" w:rsidRDefault="00361F51" w:rsidP="00361F51">
      <w:pPr>
        <w:pStyle w:val="ZLITUSTzmustliter"/>
      </w:pPr>
      <w:r w:rsidRPr="00361F51">
        <w:t xml:space="preserve">„1a. W przypadku lokali mieszkalnych lub budynków mieszkalnych jednorodzinnych, </w:t>
      </w:r>
      <w:r w:rsidR="008138E3" w:rsidRPr="008138E3">
        <w:t>do których prawa zostały przeniesione zgodnie z</w:t>
      </w:r>
      <w:r w:rsidRPr="00361F51">
        <w:t xml:space="preserve"> art. 11 ust. 1 ustawy </w:t>
      </w:r>
      <w:r w:rsidR="00DE3707" w:rsidRPr="00DE3707">
        <w:t>„lokal za grunt”</w:t>
      </w:r>
      <w:r w:rsidRPr="00361F51">
        <w:t xml:space="preserve">, okres, o którym mowa w ust. 1, liczy się od miesiąca, </w:t>
      </w:r>
      <w:r w:rsidR="008138E3">
        <w:br/>
      </w:r>
      <w:r w:rsidRPr="00361F51">
        <w:t xml:space="preserve">w którym została zawarta umowa, o której mowa w art. 11 ust. 2 ustawy </w:t>
      </w:r>
      <w:r w:rsidR="00050C47" w:rsidRPr="00050C47">
        <w:t>„lokal za grunt”</w:t>
      </w:r>
      <w:r w:rsidRPr="00361F51">
        <w:t>.”,</w:t>
      </w:r>
    </w:p>
    <w:p w14:paraId="66046DB0" w14:textId="77777777" w:rsidR="00361F51" w:rsidRPr="00361F51" w:rsidRDefault="00361F51" w:rsidP="00361F51">
      <w:pPr>
        <w:pStyle w:val="LITlitera"/>
      </w:pPr>
      <w:r w:rsidRPr="00361F51">
        <w:t>b)</w:t>
      </w:r>
      <w:r w:rsidRPr="00361F51">
        <w:tab/>
        <w:t>w ust. 3 pkt 3 otrzymuje brzmienie:</w:t>
      </w:r>
    </w:p>
    <w:p w14:paraId="52F0D553" w14:textId="77777777" w:rsidR="00361F51" w:rsidRPr="00361F51" w:rsidRDefault="00361F51" w:rsidP="00361F51">
      <w:pPr>
        <w:pStyle w:val="ZLITPKTzmpktliter"/>
      </w:pPr>
      <w:r w:rsidRPr="00361F51">
        <w:t>„3)</w:t>
      </w:r>
      <w:r w:rsidRPr="00361F51">
        <w:tab/>
        <w:t>krótszego niż 15 lat okresu stosowania dopłat z uwagi na warunek, o którym mowa w ust. 1 albo 1a, w tym w przypadku kolejnego najemcy mieszkania”;</w:t>
      </w:r>
    </w:p>
    <w:p w14:paraId="7C34A990" w14:textId="77777777" w:rsidR="00361F51" w:rsidRPr="00361F51" w:rsidRDefault="00361F51" w:rsidP="00361F51">
      <w:pPr>
        <w:pStyle w:val="PKTpunkt"/>
      </w:pPr>
      <w:r w:rsidRPr="00361F51">
        <w:t>3)</w:t>
      </w:r>
      <w:r w:rsidRPr="00361F51">
        <w:tab/>
        <w:t>w art. 12:</w:t>
      </w:r>
    </w:p>
    <w:p w14:paraId="4B057B9B" w14:textId="77777777" w:rsidR="0047738A" w:rsidRDefault="00361F51" w:rsidP="0047738A">
      <w:pPr>
        <w:pStyle w:val="LITlitera"/>
      </w:pPr>
      <w:r w:rsidRPr="00361F51">
        <w:t>a)</w:t>
      </w:r>
      <w:r w:rsidRPr="00361F51">
        <w:tab/>
      </w:r>
      <w:r w:rsidR="0047738A" w:rsidRPr="0047738A">
        <w:t xml:space="preserve">w ust. 1 wyrazy „miejscowo dla inwestycji mieszkaniowej” zastępuje się wyrazami „ze względu na miejsce położenia mieszkań”, </w:t>
      </w:r>
    </w:p>
    <w:p w14:paraId="017DEE95" w14:textId="53B111D2" w:rsidR="00361F51" w:rsidRPr="00361F51" w:rsidRDefault="00361F51" w:rsidP="0047738A">
      <w:pPr>
        <w:pStyle w:val="LITlitera"/>
      </w:pPr>
      <w:r w:rsidRPr="00361F51">
        <w:t>b)</w:t>
      </w:r>
      <w:r w:rsidRPr="00361F51">
        <w:tab/>
        <w:t>po ust. 2 dodaje się ust. 2a w brzmieniu:</w:t>
      </w:r>
    </w:p>
    <w:p w14:paraId="573687F2" w14:textId="5EE3F409" w:rsidR="00361F51" w:rsidRPr="00361F51" w:rsidRDefault="00361F51" w:rsidP="00361F51">
      <w:pPr>
        <w:pStyle w:val="ZLITUSTzmustliter"/>
      </w:pPr>
      <w:r w:rsidRPr="00361F51">
        <w:t xml:space="preserve">„2a. W przypadku lokali mieszkalnych lub budynków mieszkalnych jednorodzinnych, </w:t>
      </w:r>
      <w:r w:rsidR="008138E3" w:rsidRPr="008138E3">
        <w:t xml:space="preserve">do których prawa zostały przeniesione zgodnie z </w:t>
      </w:r>
      <w:r w:rsidRPr="00361F51">
        <w:t xml:space="preserve">art. 11 ust. 1 ustawy </w:t>
      </w:r>
      <w:r w:rsidR="00050C47" w:rsidRPr="00050C47">
        <w:t>„lokal za grunt”</w:t>
      </w:r>
      <w:r w:rsidRPr="00361F51">
        <w:t>, we wniosku o zawarcie umowy w sprawie stosowania dopłat określa się:</w:t>
      </w:r>
    </w:p>
    <w:p w14:paraId="620A2322" w14:textId="77777777" w:rsidR="00361F51" w:rsidRPr="00361F51" w:rsidRDefault="00361F51" w:rsidP="00361F51">
      <w:pPr>
        <w:pStyle w:val="ZLITPKTzmpktliter"/>
      </w:pPr>
      <w:r w:rsidRPr="00361F51">
        <w:t>1)</w:t>
      </w:r>
      <w:r w:rsidRPr="00361F51">
        <w:tab/>
        <w:t>liczbę  mieszkań zgłoszonych gminie przez wynajmującego;</w:t>
      </w:r>
    </w:p>
    <w:p w14:paraId="39F2BAF3" w14:textId="77777777" w:rsidR="00361F51" w:rsidRPr="00361F51" w:rsidRDefault="00361F51" w:rsidP="00361F51">
      <w:pPr>
        <w:pStyle w:val="ZLITPKTzmpktliter"/>
      </w:pPr>
      <w:r w:rsidRPr="00361F51">
        <w:lastRenderedPageBreak/>
        <w:t>2)</w:t>
      </w:r>
      <w:r w:rsidRPr="00361F51">
        <w:tab/>
        <w:t>wstępne kwoty zapotrzebowania na środki zabezpieczające stosowanie dopłat, określone, dla każdego roku, przy uwzględnieniu poniższych założeń:</w:t>
      </w:r>
    </w:p>
    <w:p w14:paraId="2FFACFD3" w14:textId="77777777" w:rsidR="00361F51" w:rsidRPr="00361F51" w:rsidRDefault="00361F51" w:rsidP="00361F51">
      <w:pPr>
        <w:pStyle w:val="ZLITLITwPKTzmlitwpktliter"/>
      </w:pPr>
      <w:r w:rsidRPr="00361F51">
        <w:t>a)</w:t>
      </w:r>
      <w:r w:rsidRPr="00361F51">
        <w:tab/>
        <w:t>dopłaty są stosowane w związku z najmem wszystkich mieszkań zgłoszonych gminie przez wynajmującego z uwzględnieniem:</w:t>
      </w:r>
    </w:p>
    <w:p w14:paraId="4403996F" w14:textId="77777777" w:rsidR="00361F51" w:rsidRPr="00A22D91" w:rsidRDefault="00361F51" w:rsidP="00A22D91">
      <w:pPr>
        <w:pStyle w:val="ZLITTIRwLITzmtirwlitliter"/>
      </w:pPr>
      <w:r w:rsidRPr="00A22D91">
        <w:sym w:font="Symbol" w:char="F02D"/>
      </w:r>
      <w:r w:rsidRPr="00A22D91">
        <w:tab/>
        <w:t>aktualnej, na dzień złożenia tego wniosku, wartości średniego wskaźnika przeliczeniowego kosztu odtworzenia 1 m</w:t>
      </w:r>
      <w:r w:rsidRPr="00A22D91">
        <w:rPr>
          <w:rStyle w:val="IGindeksgrny"/>
        </w:rPr>
        <w:t>2</w:t>
      </w:r>
      <w:r w:rsidRPr="00A22D91">
        <w:t xml:space="preserve"> powierzchni użytkowej budynków mieszkalnych, </w:t>
      </w:r>
    </w:p>
    <w:p w14:paraId="5922119D" w14:textId="77777777" w:rsidR="00361F51" w:rsidRPr="00A22D91" w:rsidRDefault="00361F51" w:rsidP="00A22D91">
      <w:pPr>
        <w:pStyle w:val="ZLITTIRwLITzmtirwlitliter"/>
      </w:pPr>
      <w:r w:rsidRPr="00A22D91">
        <w:sym w:font="Symbol" w:char="F02D"/>
      </w:r>
      <w:r w:rsidRPr="00A22D91">
        <w:tab/>
        <w:t>powierzchni normatywnych wynoszących, w przypadku każdego mieszkania, 65 m</w:t>
      </w:r>
      <w:r w:rsidRPr="00A22D91">
        <w:rPr>
          <w:rStyle w:val="IGindeksgrny"/>
        </w:rPr>
        <w:t>2</w:t>
      </w:r>
      <w:r w:rsidRPr="00A22D91">
        <w:t xml:space="preserve">, nie więcej jednak niż powierzchnia użytkowa danego mieszkania </w:t>
      </w:r>
      <w:r w:rsidRPr="00A22D91">
        <w:sym w:font="Symbol" w:char="F02D"/>
      </w:r>
      <w:r w:rsidRPr="00A22D91">
        <w:t xml:space="preserve"> w przypadku, gdy mieszkanie nie zostało wynajęte,</w:t>
      </w:r>
    </w:p>
    <w:p w14:paraId="0B0A8928" w14:textId="77777777" w:rsidR="00361F51" w:rsidRPr="00A22D91" w:rsidRDefault="00361F51" w:rsidP="00A22D91">
      <w:pPr>
        <w:pStyle w:val="ZLITTIRwLITzmtirwlitliter"/>
      </w:pPr>
      <w:r w:rsidRPr="00A22D91">
        <w:sym w:font="Symbol" w:char="F02D"/>
      </w:r>
      <w:r w:rsidRPr="00A22D91">
        <w:tab/>
        <w:t xml:space="preserve">powierzchni normatywnych ustalonych dla najemców </w:t>
      </w:r>
      <w:r w:rsidRPr="00A22D91">
        <w:sym w:font="Symbol" w:char="F02D"/>
      </w:r>
      <w:r w:rsidRPr="00A22D91">
        <w:t xml:space="preserve"> w przypadku, gdy mieszkanie zostało wynajęte,</w:t>
      </w:r>
    </w:p>
    <w:p w14:paraId="2E3C8432" w14:textId="77777777" w:rsidR="00361F51" w:rsidRPr="00361F51" w:rsidRDefault="00361F51" w:rsidP="00361F51">
      <w:pPr>
        <w:pStyle w:val="ZLITLITwPKTzmlitwpktliter"/>
      </w:pPr>
      <w:r w:rsidRPr="00361F51">
        <w:t>b)</w:t>
      </w:r>
      <w:r w:rsidRPr="00361F51">
        <w:tab/>
        <w:t xml:space="preserve">dla wszystkich mieszkań: </w:t>
      </w:r>
    </w:p>
    <w:p w14:paraId="62A842A3" w14:textId="77777777" w:rsidR="00361F51" w:rsidRPr="00361F51" w:rsidRDefault="00361F51" w:rsidP="00373140">
      <w:pPr>
        <w:pStyle w:val="ZLITTIRwLITzmtirwlitliter"/>
      </w:pPr>
      <w:r w:rsidRPr="00361F51">
        <w:sym w:font="Symbol" w:char="F02D"/>
      </w:r>
      <w:r w:rsidRPr="00361F51">
        <w:tab/>
        <w:t xml:space="preserve">początkiem okresu dopłatowego będzie początek kwartału następującego po kwartale, w którym jest składany wniosek, </w:t>
      </w:r>
    </w:p>
    <w:p w14:paraId="6C114433" w14:textId="77777777" w:rsidR="00361F51" w:rsidRPr="00361F51" w:rsidRDefault="00361F51" w:rsidP="00373140">
      <w:pPr>
        <w:pStyle w:val="ZLITTIRwLITzmtirwlitliter"/>
      </w:pPr>
      <w:bookmarkStart w:id="14" w:name="_Hlk39744698"/>
      <w:r w:rsidRPr="00361F51">
        <w:sym w:font="Symbol" w:char="F02D"/>
      </w:r>
      <w:bookmarkEnd w:id="14"/>
      <w:r w:rsidRPr="00361F51">
        <w:tab/>
        <w:t>dopłaty są stosowane nieprzerwanie przez 15 lat.”;</w:t>
      </w:r>
    </w:p>
    <w:p w14:paraId="6D724253" w14:textId="77777777" w:rsidR="00361F51" w:rsidRPr="00361F51" w:rsidRDefault="00361F51" w:rsidP="00361F51">
      <w:pPr>
        <w:pStyle w:val="PKTpunkt"/>
      </w:pPr>
      <w:r w:rsidRPr="00361F51">
        <w:t>4)</w:t>
      </w:r>
      <w:r w:rsidRPr="00361F51">
        <w:tab/>
        <w:t>w art. 24 dotychczasową treść oznacza się jako ust. 1 i dodaje się ust. 2 w brzmieniu:</w:t>
      </w:r>
    </w:p>
    <w:p w14:paraId="53675646" w14:textId="036A819E" w:rsidR="00361F51" w:rsidRPr="00361F51" w:rsidRDefault="00361F51" w:rsidP="00361F51">
      <w:pPr>
        <w:pStyle w:val="ZUSTzmustartykuempunktem"/>
      </w:pPr>
      <w:r w:rsidRPr="00361F51">
        <w:t>„2. W przypadkach, o których mowa w art. 4 ust. 5 i 6, art. 9 ust. 2, art. 15 ust. 4, 6, i 8</w:t>
      </w:r>
      <w:r w:rsidRPr="00361F51">
        <w:sym w:font="Symbol" w:char="F02D"/>
      </w:r>
      <w:r w:rsidRPr="00361F51">
        <w:t xml:space="preserve">10, art. 16 ust. 5 i 11, art. 17 ust. 2 i 3 oraz art. 19 ust. 5, przez inwestora rozumie się również wynajmującego lokale mieszkalne lub budynki mieszkalne jednorodzinne, </w:t>
      </w:r>
      <w:r w:rsidRPr="00361F51">
        <w:br/>
      </w:r>
      <w:r w:rsidR="00E42289" w:rsidRPr="00E42289">
        <w:t xml:space="preserve">do których prawa zostały przeniesione zgodnie z </w:t>
      </w:r>
      <w:r w:rsidRPr="00361F51">
        <w:t xml:space="preserve">art. 11 ust. 1 </w:t>
      </w:r>
      <w:r w:rsidR="00050C47">
        <w:t xml:space="preserve">ustawy </w:t>
      </w:r>
      <w:r w:rsidR="00050C47" w:rsidRPr="00050C47">
        <w:t>„lokal za grunt”</w:t>
      </w:r>
      <w:r w:rsidRPr="00361F51">
        <w:t>.”.</w:t>
      </w:r>
    </w:p>
    <w:p w14:paraId="3E659977" w14:textId="76FB5324" w:rsidR="00361F51" w:rsidRPr="00361F51" w:rsidRDefault="00361F51" w:rsidP="00361F51">
      <w:pPr>
        <w:pStyle w:val="ARTartustawynprozporzdzenia"/>
        <w:rPr>
          <w:rStyle w:val="Ppogrubienie"/>
        </w:rPr>
      </w:pPr>
      <w:r w:rsidRPr="00361F51">
        <w:rPr>
          <w:rStyle w:val="Ppogrubienie"/>
        </w:rPr>
        <w:t>Art. 1</w:t>
      </w:r>
      <w:r w:rsidR="0038798D">
        <w:rPr>
          <w:rStyle w:val="Ppogrubienie"/>
        </w:rPr>
        <w:t>7</w:t>
      </w:r>
      <w:r w:rsidRPr="00361F51">
        <w:rPr>
          <w:rStyle w:val="Ppogrubienie"/>
        </w:rPr>
        <w:t xml:space="preserve">. </w:t>
      </w:r>
      <w:r w:rsidRPr="00361F51">
        <w:t xml:space="preserve">W ustawie z dnia 23 października 2018 r. o Funduszu Dróg Samorządowych (Dz. U. poz. 2161 </w:t>
      </w:r>
      <w:r w:rsidR="002F6FF0">
        <w:t xml:space="preserve">i 2383 </w:t>
      </w:r>
      <w:r w:rsidRPr="00361F51">
        <w:t>oraz z 2019 r. poz. 1815) wprowadza się następujące zmiany:</w:t>
      </w:r>
    </w:p>
    <w:p w14:paraId="5ABD427F" w14:textId="40669DB1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 xml:space="preserve">w art. 24 w ust. 1 w pkt 5 kropkę zastępuje się średnikiem i dodaje się pkt 6 </w:t>
      </w:r>
      <w:r w:rsidR="000C7572">
        <w:br/>
      </w:r>
      <w:r w:rsidRPr="00361F51">
        <w:t>w brzmieniu:</w:t>
      </w:r>
    </w:p>
    <w:p w14:paraId="29ACDAEE" w14:textId="1EDFF989" w:rsidR="00361F51" w:rsidRPr="00361F51" w:rsidRDefault="00361F51" w:rsidP="00361F51">
      <w:pPr>
        <w:pStyle w:val="ZPKTzmpktartykuempunktem"/>
      </w:pPr>
      <w:r w:rsidRPr="00361F51">
        <w:t>„6)</w:t>
      </w:r>
      <w:r w:rsidRPr="00361F51">
        <w:tab/>
        <w:t xml:space="preserve">poprawę dostępności </w:t>
      </w:r>
      <w:bookmarkStart w:id="15" w:name="_Hlk38396395"/>
      <w:r w:rsidR="00CB2137">
        <w:t xml:space="preserve">terenów </w:t>
      </w:r>
      <w:r w:rsidRPr="00361F51">
        <w:t>objętych</w:t>
      </w:r>
      <w:r w:rsidR="00B16000">
        <w:t xml:space="preserve"> przedsięwzięciami lub inwestycjami</w:t>
      </w:r>
      <w:r w:rsidR="00B16000" w:rsidRPr="00B16000">
        <w:t>, o których mowa w art. 5b ust. 1 pkt 1</w:t>
      </w:r>
      <w:r w:rsidR="00B16000" w:rsidRPr="00B16000">
        <w:sym w:font="Symbol" w:char="F02D"/>
      </w:r>
      <w:r w:rsidR="00B16000" w:rsidRPr="00B16000">
        <w:t>5 ustawy z dnia 8 grudnia 2006 r. o finansowym wsparciu tworzenia lokali mieszkalnych na wynajem, mieszkań chronionych, noclegowni, schronisk dla bezdomnych, ogrzewalni i tymczasowych pomieszczeń (Dz. U. z 2020 r. poz. 508), zwanymi dalej „</w:t>
      </w:r>
      <w:r w:rsidR="00E62ED1">
        <w:t>inwestycjami</w:t>
      </w:r>
      <w:r w:rsidR="00B16000" w:rsidRPr="00B16000">
        <w:t xml:space="preserve"> mieszkaniowymi”</w:t>
      </w:r>
      <w:bookmarkEnd w:id="15"/>
      <w:r w:rsidRPr="00361F51">
        <w:t>.”;</w:t>
      </w:r>
    </w:p>
    <w:p w14:paraId="6757994D" w14:textId="77777777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>w art. 26 w ust. 1 część wspólna otrzymuje brzmienie:</w:t>
      </w:r>
    </w:p>
    <w:p w14:paraId="26A10BB2" w14:textId="66BD7E35" w:rsidR="00361F51" w:rsidRPr="000C7572" w:rsidRDefault="00361F51" w:rsidP="000C7572">
      <w:pPr>
        <w:pStyle w:val="ZCZWSPPKTzmczciwsppktartykuempunktem"/>
        <w:rPr>
          <w:rStyle w:val="Ppogrubienie"/>
          <w:b w:val="0"/>
        </w:rPr>
      </w:pPr>
      <w:r w:rsidRPr="000C7572">
        <w:lastRenderedPageBreak/>
        <w:t>„</w:t>
      </w:r>
      <w:r w:rsidRPr="000C7572">
        <w:rPr>
          <w:rStyle w:val="Ppogrubienie"/>
          <w:b w:val="0"/>
        </w:rPr>
        <w:sym w:font="Symbol" w:char="F02D"/>
      </w:r>
      <w:r w:rsidRPr="000C7572">
        <w:rPr>
          <w:rStyle w:val="Ppogrubienie"/>
          <w:b w:val="0"/>
        </w:rPr>
        <w:t xml:space="preserve"> </w:t>
      </w:r>
      <w:r w:rsidRPr="000C7572">
        <w:t xml:space="preserve">mając na względzie </w:t>
      </w:r>
      <w:bookmarkStart w:id="16" w:name="_Hlk38396664"/>
      <w:r w:rsidRPr="000C7572">
        <w:t xml:space="preserve">poprawę dostępności komunikacyjnej </w:t>
      </w:r>
      <w:bookmarkEnd w:id="16"/>
      <w:r w:rsidRPr="000C7572">
        <w:t>obszarów o niższej zamożności</w:t>
      </w:r>
      <w:r w:rsidR="004942D6" w:rsidRPr="000C7572">
        <w:t xml:space="preserve"> lub obszarów objętych </w:t>
      </w:r>
      <w:r w:rsidR="00BA66A6" w:rsidRPr="000C7572">
        <w:t>inwestycjami mieszkaniowymi</w:t>
      </w:r>
      <w:r w:rsidRPr="000C7572">
        <w:t xml:space="preserve">, wyrównywanie szans rozwojowych regionów i budowanie spójności terytorialnej kraju lub zgodność </w:t>
      </w:r>
      <w:r w:rsidR="000C7572">
        <w:br/>
      </w:r>
      <w:r w:rsidRPr="000C7572">
        <w:t>z programami realizowanymi przez Radę Ministrów.”.</w:t>
      </w:r>
    </w:p>
    <w:p w14:paraId="0B4A74A6" w14:textId="0FE38582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</w:t>
      </w:r>
      <w:r w:rsidR="0038798D">
        <w:rPr>
          <w:rStyle w:val="Ppogrubienie"/>
        </w:rPr>
        <w:t>8</w:t>
      </w:r>
      <w:r w:rsidRPr="00361F51">
        <w:rPr>
          <w:rStyle w:val="Ppogrubienie"/>
        </w:rPr>
        <w:t>.</w:t>
      </w:r>
      <w:r w:rsidRPr="00361F51">
        <w:t xml:space="preserve"> W ustawie z dnia 23 października 2018 r. o Funduszu Solidarnościowym </w:t>
      </w:r>
      <w:r w:rsidRPr="00361F51">
        <w:br/>
        <w:t>(Dz. U. poz. 2192</w:t>
      </w:r>
      <w:r w:rsidR="00183453">
        <w:t>,</w:t>
      </w:r>
      <w:r w:rsidRPr="00361F51">
        <w:t xml:space="preserve"> z 2019 r. poz. 1622, 1696 i 2473 oraz z 2020 r. poz. 321) wprowadza</w:t>
      </w:r>
      <w:r w:rsidR="000C7572">
        <w:t xml:space="preserve"> </w:t>
      </w:r>
      <w:r w:rsidRPr="00361F51">
        <w:t xml:space="preserve">się następujące zmiany: </w:t>
      </w:r>
    </w:p>
    <w:p w14:paraId="4269B4A2" w14:textId="331D0BDE" w:rsidR="00361F51" w:rsidRPr="00361F51" w:rsidRDefault="00361F51" w:rsidP="00361F51">
      <w:pPr>
        <w:pStyle w:val="PKTpunkt"/>
      </w:pPr>
      <w:r w:rsidRPr="00361F51">
        <w:t>1)</w:t>
      </w:r>
      <w:r w:rsidRPr="00361F51">
        <w:tab/>
        <w:t xml:space="preserve">w art. 13 w ust. 6 w pkt 4 kropkę zastępuje się średnikiem i dodaje się pkt 5 </w:t>
      </w:r>
      <w:r w:rsidR="000C7572">
        <w:br/>
      </w:r>
      <w:r w:rsidRPr="00361F51">
        <w:t>w brzmieniu:</w:t>
      </w:r>
    </w:p>
    <w:p w14:paraId="6C438AC2" w14:textId="5064A7EF" w:rsidR="00361F51" w:rsidRPr="00361F51" w:rsidRDefault="00361F51" w:rsidP="00DF2B05">
      <w:pPr>
        <w:pStyle w:val="ZPKTzmpktartykuempunktem"/>
      </w:pPr>
      <w:r w:rsidRPr="00361F51">
        <w:t>„5)</w:t>
      </w:r>
      <w:r w:rsidRPr="00361F51">
        <w:tab/>
      </w:r>
      <w:bookmarkStart w:id="17" w:name="_Hlk38612603"/>
      <w:r w:rsidR="00DF2B05" w:rsidRPr="00DF2B05">
        <w:t>rozpoczęcie realizacji lub przyczynienie się do rozpoczęcia realizacji przedsięwzięcia</w:t>
      </w:r>
      <w:r w:rsidR="00DF2B05">
        <w:t xml:space="preserve"> lub inwestycji</w:t>
      </w:r>
      <w:r w:rsidR="00DF2B05" w:rsidRPr="00DF2B05">
        <w:t>, o który</w:t>
      </w:r>
      <w:r w:rsidR="00DF2B05">
        <w:t>ch</w:t>
      </w:r>
      <w:r w:rsidR="00DF2B05" w:rsidRPr="00DF2B05">
        <w:t xml:space="preserve"> mowa w art. 5b ust. 1 pkt 1</w:t>
      </w:r>
      <w:bookmarkStart w:id="18" w:name="_Hlk39745487"/>
      <w:r w:rsidR="00DF2B05" w:rsidRPr="00DF2B05">
        <w:sym w:font="Symbol" w:char="F02D"/>
      </w:r>
      <w:bookmarkEnd w:id="18"/>
      <w:r w:rsidR="00DF2B05" w:rsidRPr="00DF2B05">
        <w:t xml:space="preserve">5 ustawy </w:t>
      </w:r>
      <w:r w:rsidR="00CC6204">
        <w:br/>
      </w:r>
      <w:r w:rsidR="00DF2B05" w:rsidRPr="00DF2B05">
        <w:t xml:space="preserve">z dnia 8 grudnia 2006 r. o finansowym wsparciu tworzenia lokali mieszkalnych na wynajem, mieszkań chronionych, noclegowni, schronisk dla bezdomnych, ogrzewalni i tymczasowych pomieszczeń (Dz. U. z 2020 r. poz. 508), w okresie </w:t>
      </w:r>
      <w:r w:rsidR="00CC6204">
        <w:br/>
      </w:r>
      <w:r w:rsidR="00DF2B05" w:rsidRPr="00DF2B05">
        <w:t>24 miesięcy przed dniem złożenia wniosku</w:t>
      </w:r>
      <w:r w:rsidR="00DF2B05">
        <w:t xml:space="preserve"> </w:t>
      </w:r>
      <w:bookmarkEnd w:id="17"/>
      <w:r w:rsidRPr="00361F51">
        <w:sym w:font="Symbol" w:char="F02D"/>
      </w:r>
      <w:r w:rsidRPr="00361F51">
        <w:t xml:space="preserve"> w przypadku, gdy wnioskodawcą jest gmina.”;</w:t>
      </w:r>
    </w:p>
    <w:p w14:paraId="762F217F" w14:textId="7101229A" w:rsidR="00361F51" w:rsidRPr="00361F51" w:rsidRDefault="00361F51" w:rsidP="00361F51">
      <w:pPr>
        <w:pStyle w:val="PKTpunkt"/>
      </w:pPr>
      <w:r w:rsidRPr="00361F51">
        <w:t>2)</w:t>
      </w:r>
      <w:r w:rsidRPr="00361F51">
        <w:tab/>
        <w:t xml:space="preserve">w art. 14 w ust. 8 w pkt 4 kropkę zastępuje się średnikiem i dodaje się pkt 5 </w:t>
      </w:r>
      <w:r w:rsidR="00154C43">
        <w:br/>
      </w:r>
      <w:r w:rsidRPr="00361F51">
        <w:t>w brzmieniu:</w:t>
      </w:r>
    </w:p>
    <w:p w14:paraId="0924EA12" w14:textId="408B59EF" w:rsidR="00361F51" w:rsidRPr="00361F51" w:rsidRDefault="00361F51" w:rsidP="008E50BA">
      <w:pPr>
        <w:pStyle w:val="ZPKTzmpktartykuempunktem"/>
      </w:pPr>
      <w:r w:rsidRPr="00361F51">
        <w:t>„5)</w:t>
      </w:r>
      <w:r w:rsidRPr="00361F51">
        <w:tab/>
      </w:r>
      <w:r w:rsidR="008E50BA" w:rsidRPr="008E50BA">
        <w:t>rozpoczęcie realizacji lub przyczynienie się do rozpoczęcia realizacji przedsięwzięcia</w:t>
      </w:r>
      <w:r w:rsidR="008E50BA">
        <w:t xml:space="preserve"> lub inwestycji</w:t>
      </w:r>
      <w:r w:rsidR="008E50BA" w:rsidRPr="008E50BA">
        <w:t>, o który</w:t>
      </w:r>
      <w:r w:rsidR="008E50BA">
        <w:t>ch</w:t>
      </w:r>
      <w:r w:rsidR="008E50BA" w:rsidRPr="008E50BA">
        <w:t xml:space="preserve"> mowa w art. 5b ust. 1 pkt 1</w:t>
      </w:r>
      <w:r w:rsidR="008E50BA" w:rsidRPr="008E50BA">
        <w:sym w:font="Symbol" w:char="F02D"/>
      </w:r>
      <w:r w:rsidR="008E50BA" w:rsidRPr="008E50BA">
        <w:t xml:space="preserve">5 ustawy </w:t>
      </w:r>
      <w:r w:rsidR="00CC6204">
        <w:br/>
      </w:r>
      <w:r w:rsidR="008E50BA" w:rsidRPr="008E50BA">
        <w:t>z dnia 8 grudnia 2006 r. o finansowym wsparciu tworzenia lokali mieszkalnych na wynajem, mieszkań chronionych, noclegowni, schronisk dla bezdomnych, ogrzewalni i tymczasowych pomieszczeń, w okresie 24 miesięcy przed dniem złożenia wniosku</w:t>
      </w:r>
      <w:bookmarkStart w:id="19" w:name="_Hlk38397817"/>
      <w:r w:rsidR="00CA18B0">
        <w:t xml:space="preserve"> </w:t>
      </w:r>
      <w:r w:rsidRPr="00361F51">
        <w:sym w:font="Symbol" w:char="F02D"/>
      </w:r>
      <w:bookmarkEnd w:id="19"/>
      <w:r w:rsidRPr="00361F51">
        <w:t xml:space="preserve"> w przypadku, gdy wnioskodawcą jest gmina.”.</w:t>
      </w:r>
    </w:p>
    <w:p w14:paraId="68345B6D" w14:textId="5773FC10" w:rsidR="00361F51" w:rsidRPr="00361F51" w:rsidRDefault="00361F51" w:rsidP="00361F51">
      <w:pPr>
        <w:pStyle w:val="ARTartustawynprozporzdzenia"/>
      </w:pPr>
      <w:r w:rsidRPr="00361F51">
        <w:rPr>
          <w:rStyle w:val="Ppogrubienie"/>
        </w:rPr>
        <w:t>Art. 1</w:t>
      </w:r>
      <w:r w:rsidR="0038798D">
        <w:rPr>
          <w:rStyle w:val="Ppogrubienie"/>
        </w:rPr>
        <w:t>9</w:t>
      </w:r>
      <w:r w:rsidRPr="00361F51">
        <w:rPr>
          <w:rStyle w:val="Ppogrubienie"/>
        </w:rPr>
        <w:t>.</w:t>
      </w:r>
      <w:r w:rsidRPr="00361F51">
        <w:t xml:space="preserve"> W ustawie z dnia 16 maja 2019 r. o Funduszu rozwoju przewozów autobusowych o charakterze użyteczności publicznej (Dz. U. poz. 1123</w:t>
      </w:r>
      <w:r w:rsidR="00E75DB1">
        <w:t xml:space="preserve"> oraz z 2020 r. poz. 875</w:t>
      </w:r>
      <w:r w:rsidRPr="00361F51">
        <w:t xml:space="preserve">) w art. 25 w ust. 1 w pkt 7 kropkę zastępuje się średnikiem i dodaje się pkt 8 </w:t>
      </w:r>
      <w:r w:rsidR="00E75DB1">
        <w:br/>
      </w:r>
      <w:r w:rsidRPr="00361F51">
        <w:t>w brzmieniu:</w:t>
      </w:r>
    </w:p>
    <w:p w14:paraId="3BA448DA" w14:textId="21DCCF6B" w:rsidR="00361F51" w:rsidRDefault="00361F51" w:rsidP="000B7FF1">
      <w:pPr>
        <w:pStyle w:val="ZPKTzmpktartykuempunktem"/>
      </w:pPr>
      <w:r w:rsidRPr="00361F51">
        <w:t>„8) zapewni</w:t>
      </w:r>
      <w:r w:rsidR="002F4952">
        <w:t>e</w:t>
      </w:r>
      <w:r w:rsidRPr="00361F51">
        <w:t xml:space="preserve">nie dostępności komunikacyjnej </w:t>
      </w:r>
      <w:r w:rsidR="004E5497">
        <w:t>terenów</w:t>
      </w:r>
      <w:r w:rsidRPr="00361F51">
        <w:t xml:space="preserve"> objętych </w:t>
      </w:r>
      <w:r w:rsidR="000B7FF1" w:rsidRPr="000B7FF1">
        <w:t>przedsięwzięciami</w:t>
      </w:r>
      <w:r w:rsidR="000B7FF1">
        <w:t xml:space="preserve"> lub inwestycjami</w:t>
      </w:r>
      <w:r w:rsidR="000B7FF1" w:rsidRPr="000B7FF1">
        <w:t>, o których mowa w art. 5b ust. 1 pkt 1</w:t>
      </w:r>
      <w:r w:rsidR="000B7FF1" w:rsidRPr="000B7FF1">
        <w:sym w:font="Symbol" w:char="F02D"/>
      </w:r>
      <w:r w:rsidR="000B7FF1" w:rsidRPr="000B7FF1">
        <w:t xml:space="preserve">5 ustawy z dnia 8 grudnia 2006 r. o finansowym wsparciu tworzenia lokali mieszkalnych na wynajem, </w:t>
      </w:r>
      <w:r w:rsidR="000B7FF1" w:rsidRPr="000B7FF1">
        <w:lastRenderedPageBreak/>
        <w:t xml:space="preserve">mieszkań chronionych, noclegowni, schronisk dla bezdomnych, ogrzewalni </w:t>
      </w:r>
      <w:r w:rsidR="00CA18B0">
        <w:br/>
      </w:r>
      <w:r w:rsidR="000B7FF1" w:rsidRPr="000B7FF1">
        <w:t>i tymczasowych pomieszczeń (Dz. U. z 2020 r. poz. 508)</w:t>
      </w:r>
      <w:r w:rsidRPr="00361F51">
        <w:t>.”.</w:t>
      </w:r>
    </w:p>
    <w:p w14:paraId="4F7B9321" w14:textId="5DA2EF90" w:rsidR="00CF145C" w:rsidRPr="00361F51" w:rsidRDefault="00417B8A" w:rsidP="00586553">
      <w:pPr>
        <w:pStyle w:val="ARTartustawynprozporzdzenia"/>
      </w:pPr>
      <w:r w:rsidRPr="00417B8A">
        <w:rPr>
          <w:rStyle w:val="Ppogrubienie"/>
        </w:rPr>
        <w:t xml:space="preserve">Art. </w:t>
      </w:r>
      <w:r w:rsidR="0038798D">
        <w:rPr>
          <w:rStyle w:val="Ppogrubienie"/>
        </w:rPr>
        <w:t>20</w:t>
      </w:r>
      <w:r w:rsidRPr="00417B8A">
        <w:rPr>
          <w:rStyle w:val="Ppogrubienie"/>
        </w:rPr>
        <w:t>.</w:t>
      </w:r>
      <w:r>
        <w:t xml:space="preserve"> </w:t>
      </w:r>
      <w:r w:rsidR="0093063B" w:rsidRPr="0093063B">
        <w:t>W sprawach wszczętych i niezakończonych przed dniem wejścia w życie niniejszej ustawy stosuje się przepisy ustaw zmienian</w:t>
      </w:r>
      <w:r w:rsidR="0093063B">
        <w:t>ych</w:t>
      </w:r>
      <w:r w:rsidR="0093063B" w:rsidRPr="0093063B">
        <w:t xml:space="preserve"> w art. </w:t>
      </w:r>
      <w:r w:rsidR="0093063B">
        <w:t>1</w:t>
      </w:r>
      <w:r w:rsidR="0038798D">
        <w:t>7</w:t>
      </w:r>
      <w:r w:rsidR="0093063B" w:rsidRPr="0093063B">
        <w:sym w:font="Symbol" w:char="F02D"/>
      </w:r>
      <w:r w:rsidR="0093063B">
        <w:t>1</w:t>
      </w:r>
      <w:r w:rsidR="0038798D">
        <w:t>9</w:t>
      </w:r>
      <w:r w:rsidR="0093063B" w:rsidRPr="0093063B">
        <w:t xml:space="preserve"> w brzmieniu </w:t>
      </w:r>
      <w:r w:rsidR="0093063B">
        <w:t>dotychczasowym.</w:t>
      </w:r>
      <w:bookmarkStart w:id="20" w:name="_GoBack"/>
      <w:bookmarkEnd w:id="20"/>
    </w:p>
    <w:p w14:paraId="288BAE63" w14:textId="2898502F" w:rsidR="00361F51" w:rsidRDefault="00361F51" w:rsidP="00361F51">
      <w:pPr>
        <w:pStyle w:val="ARTartustawynprozporzdzenia"/>
      </w:pPr>
      <w:r w:rsidRPr="00361F51">
        <w:rPr>
          <w:rStyle w:val="Ppogrubienie"/>
        </w:rPr>
        <w:t>Art. 2</w:t>
      </w:r>
      <w:r w:rsidR="0038798D">
        <w:rPr>
          <w:rStyle w:val="Ppogrubienie"/>
        </w:rPr>
        <w:t>1</w:t>
      </w:r>
      <w:r w:rsidRPr="00361F51">
        <w:rPr>
          <w:rStyle w:val="Ppogrubienie"/>
        </w:rPr>
        <w:t>.</w:t>
      </w:r>
      <w:r w:rsidRPr="00361F51">
        <w:t xml:space="preserve"> Ustawa wchodzi w życie z dniem 1 stycznia 2021 r.</w:t>
      </w:r>
    </w:p>
    <w:p w14:paraId="46F63B31" w14:textId="77777777" w:rsidR="00F636EC" w:rsidRPr="00361F51" w:rsidRDefault="00F636EC" w:rsidP="00361F51">
      <w:pPr>
        <w:pStyle w:val="ARTartustawynprozporzdzenia"/>
      </w:pPr>
    </w:p>
    <w:p w14:paraId="6C0BB5E5" w14:textId="77777777" w:rsidR="00F636EC" w:rsidRPr="00F636EC" w:rsidRDefault="00F636EC" w:rsidP="00F636EC">
      <w:pPr>
        <w:pStyle w:val="OZNPARAFYADNOTACJE"/>
      </w:pPr>
      <w:r w:rsidRPr="00F636EC">
        <w:t>ZA ZGODNOŚĆ POD WZGLĘDEM PRAWNYM,</w:t>
      </w:r>
    </w:p>
    <w:p w14:paraId="184DFDCB" w14:textId="77777777" w:rsidR="00F636EC" w:rsidRPr="00F636EC" w:rsidRDefault="00F636EC" w:rsidP="00F636EC">
      <w:pPr>
        <w:pStyle w:val="OZNPARAFYADNOTACJE"/>
      </w:pPr>
      <w:r w:rsidRPr="00F636EC">
        <w:t xml:space="preserve">LEGISLACYJNYM I REDAKCYJNYM </w:t>
      </w:r>
    </w:p>
    <w:p w14:paraId="030E0D79" w14:textId="77777777" w:rsidR="00F636EC" w:rsidRPr="00F636EC" w:rsidRDefault="00F636EC" w:rsidP="00F636EC">
      <w:pPr>
        <w:pStyle w:val="OZNPARAFYADNOTACJE"/>
      </w:pPr>
    </w:p>
    <w:p w14:paraId="4D277B53" w14:textId="77777777" w:rsidR="00F636EC" w:rsidRPr="00F636EC" w:rsidRDefault="00F636EC" w:rsidP="00F636EC">
      <w:pPr>
        <w:pStyle w:val="OZNPARAFYADNOTACJE"/>
      </w:pPr>
      <w:r w:rsidRPr="00F636EC">
        <w:t>Aneta Mijal</w:t>
      </w:r>
    </w:p>
    <w:p w14:paraId="66A65AA5" w14:textId="77777777" w:rsidR="00FB0BBA" w:rsidRDefault="00F636EC" w:rsidP="00F636EC">
      <w:pPr>
        <w:pStyle w:val="OZNPARAFYADNOTACJE"/>
      </w:pPr>
      <w:r w:rsidRPr="00F636EC">
        <w:t>Zastępca Dyrektora Departamentu Prawnego</w:t>
      </w:r>
    </w:p>
    <w:p w14:paraId="7EB30AF9" w14:textId="2B896EEB" w:rsidR="00F636EC" w:rsidRPr="00F636EC" w:rsidRDefault="00FB0BBA" w:rsidP="00F636EC">
      <w:pPr>
        <w:pStyle w:val="OZNPARAFYADNOTACJE"/>
      </w:pPr>
      <w:r>
        <w:t>w Ministerstwie Rozwoju</w:t>
      </w:r>
      <w:r w:rsidR="00F636EC" w:rsidRPr="00F636EC">
        <w:t xml:space="preserve"> </w:t>
      </w:r>
    </w:p>
    <w:p w14:paraId="35B8F1E9" w14:textId="77777777" w:rsidR="00F636EC" w:rsidRPr="00F636EC" w:rsidRDefault="00F636EC" w:rsidP="00F636EC">
      <w:pPr>
        <w:pStyle w:val="OZNPARAFYADNOTACJE"/>
      </w:pPr>
    </w:p>
    <w:p w14:paraId="13255070" w14:textId="77777777" w:rsidR="00F636EC" w:rsidRPr="00F636EC" w:rsidRDefault="00F636EC" w:rsidP="00F636EC">
      <w:pPr>
        <w:pStyle w:val="OZNPARAFYADNOTACJE"/>
      </w:pPr>
      <w:r w:rsidRPr="00F636EC">
        <w:t>/podpisano elektronicznie/</w:t>
      </w:r>
    </w:p>
    <w:p w14:paraId="5E38B316" w14:textId="77777777" w:rsidR="006F298E" w:rsidRPr="006114ED" w:rsidRDefault="006F298E" w:rsidP="00737F6A"/>
    <w:sectPr w:rsidR="006F298E" w:rsidRPr="006114ED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4CA9" w14:textId="77777777" w:rsidR="00E5518B" w:rsidRDefault="00E5518B">
      <w:r>
        <w:separator/>
      </w:r>
    </w:p>
  </w:endnote>
  <w:endnote w:type="continuationSeparator" w:id="0">
    <w:p w14:paraId="74548BEE" w14:textId="77777777" w:rsidR="00E5518B" w:rsidRDefault="00E5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10BB" w14:textId="77777777" w:rsidR="00E5518B" w:rsidRDefault="00E5518B">
      <w:r>
        <w:separator/>
      </w:r>
    </w:p>
  </w:footnote>
  <w:footnote w:type="continuationSeparator" w:id="0">
    <w:p w14:paraId="617F839C" w14:textId="77777777" w:rsidR="00E5518B" w:rsidRDefault="00E5518B">
      <w:r>
        <w:continuationSeparator/>
      </w:r>
    </w:p>
  </w:footnote>
  <w:footnote w:id="1">
    <w:p w14:paraId="0ECB0050" w14:textId="4A1DDE1A" w:rsidR="00361F51" w:rsidRDefault="00361F51" w:rsidP="00361F5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</w:t>
      </w:r>
      <w:r w:rsidR="00162626" w:rsidRPr="00162626">
        <w:t xml:space="preserve">ustawę z dnia 8 grudnia 2006 r. o finansowym wsparciu tworzenia lokali mieszkalnych na wynajem, mieszkań chronionych, noclegowni, schronisk dla bezdomnych, ogrzewalni i tymczasowych pomieszczeń, </w:t>
      </w:r>
      <w:r>
        <w:t xml:space="preserve">ustawę z dnia 20 lipca 2017 r. o Krajowym Zasobie Nieruchomości, ustawę z dnia 20 lipca 2018 r. o pomocy państwa w ponoszeniu wydatków mieszkaniowych w pierwszych latach najmu mieszkania, ustawę z dnia 23 października 2018 r. o Funduszu Dróg Samorządowych, ustawę z dnia 23 października 2018 r. o Funduszu Solidarnościowym i ustawę z dnia </w:t>
      </w:r>
      <w:r w:rsidR="00AA4A30">
        <w:br/>
      </w:r>
      <w:r>
        <w:t xml:space="preserve">16 maja 2019 r. o Funduszu rozwoju przewozów autobusowych o charakterze użyteczności publicznej.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245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177CE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F51"/>
    <w:rsid w:val="000012DA"/>
    <w:rsid w:val="0000246E"/>
    <w:rsid w:val="00003862"/>
    <w:rsid w:val="00012A35"/>
    <w:rsid w:val="00016099"/>
    <w:rsid w:val="00017DC2"/>
    <w:rsid w:val="00017E17"/>
    <w:rsid w:val="00021522"/>
    <w:rsid w:val="00023471"/>
    <w:rsid w:val="00023F13"/>
    <w:rsid w:val="00030634"/>
    <w:rsid w:val="000319C1"/>
    <w:rsid w:val="00031A8B"/>
    <w:rsid w:val="00031BCA"/>
    <w:rsid w:val="00032890"/>
    <w:rsid w:val="000330FA"/>
    <w:rsid w:val="0003362F"/>
    <w:rsid w:val="00036B63"/>
    <w:rsid w:val="00037DBE"/>
    <w:rsid w:val="00037E1A"/>
    <w:rsid w:val="00040E78"/>
    <w:rsid w:val="0004335B"/>
    <w:rsid w:val="00043495"/>
    <w:rsid w:val="00046A75"/>
    <w:rsid w:val="00047312"/>
    <w:rsid w:val="000508BD"/>
    <w:rsid w:val="00050C47"/>
    <w:rsid w:val="000517AB"/>
    <w:rsid w:val="0005339C"/>
    <w:rsid w:val="0005571B"/>
    <w:rsid w:val="00057AB3"/>
    <w:rsid w:val="00060076"/>
    <w:rsid w:val="00060432"/>
    <w:rsid w:val="00060D87"/>
    <w:rsid w:val="000615A5"/>
    <w:rsid w:val="00061CC6"/>
    <w:rsid w:val="00064E4C"/>
    <w:rsid w:val="00065332"/>
    <w:rsid w:val="00066901"/>
    <w:rsid w:val="00071BEE"/>
    <w:rsid w:val="00072405"/>
    <w:rsid w:val="000736CD"/>
    <w:rsid w:val="0007533B"/>
    <w:rsid w:val="0007545D"/>
    <w:rsid w:val="000760BF"/>
    <w:rsid w:val="0007613E"/>
    <w:rsid w:val="00076BFC"/>
    <w:rsid w:val="000776CC"/>
    <w:rsid w:val="000814A7"/>
    <w:rsid w:val="0008557B"/>
    <w:rsid w:val="00085CE7"/>
    <w:rsid w:val="000906EE"/>
    <w:rsid w:val="00091BA2"/>
    <w:rsid w:val="000944EF"/>
    <w:rsid w:val="00094F23"/>
    <w:rsid w:val="0009732D"/>
    <w:rsid w:val="000973F0"/>
    <w:rsid w:val="000A1296"/>
    <w:rsid w:val="000A1C27"/>
    <w:rsid w:val="000A1DAD"/>
    <w:rsid w:val="000A2649"/>
    <w:rsid w:val="000A2CBD"/>
    <w:rsid w:val="000A2CD2"/>
    <w:rsid w:val="000A323B"/>
    <w:rsid w:val="000A38C4"/>
    <w:rsid w:val="000A429D"/>
    <w:rsid w:val="000B1A09"/>
    <w:rsid w:val="000B298D"/>
    <w:rsid w:val="000B5B2D"/>
    <w:rsid w:val="000B5DCE"/>
    <w:rsid w:val="000B7FF1"/>
    <w:rsid w:val="000C05BA"/>
    <w:rsid w:val="000C0E8F"/>
    <w:rsid w:val="000C4BC4"/>
    <w:rsid w:val="000C7572"/>
    <w:rsid w:val="000C761C"/>
    <w:rsid w:val="000D0110"/>
    <w:rsid w:val="000D2468"/>
    <w:rsid w:val="000D318A"/>
    <w:rsid w:val="000D6173"/>
    <w:rsid w:val="000D6F83"/>
    <w:rsid w:val="000E1194"/>
    <w:rsid w:val="000E25CC"/>
    <w:rsid w:val="000E3694"/>
    <w:rsid w:val="000E490F"/>
    <w:rsid w:val="000E6241"/>
    <w:rsid w:val="000E6760"/>
    <w:rsid w:val="000F2BE3"/>
    <w:rsid w:val="000F3D0D"/>
    <w:rsid w:val="000F6ED4"/>
    <w:rsid w:val="000F7A6E"/>
    <w:rsid w:val="00101756"/>
    <w:rsid w:val="00103139"/>
    <w:rsid w:val="00103B37"/>
    <w:rsid w:val="001042BA"/>
    <w:rsid w:val="00106C95"/>
    <w:rsid w:val="00106D03"/>
    <w:rsid w:val="00110465"/>
    <w:rsid w:val="00110628"/>
    <w:rsid w:val="0011245A"/>
    <w:rsid w:val="0011493E"/>
    <w:rsid w:val="00115B72"/>
    <w:rsid w:val="001209EC"/>
    <w:rsid w:val="00120A9E"/>
    <w:rsid w:val="00122803"/>
    <w:rsid w:val="001231D4"/>
    <w:rsid w:val="001233FD"/>
    <w:rsid w:val="00125A9C"/>
    <w:rsid w:val="001270A2"/>
    <w:rsid w:val="00131237"/>
    <w:rsid w:val="001315CA"/>
    <w:rsid w:val="001329AC"/>
    <w:rsid w:val="001335AF"/>
    <w:rsid w:val="00134CA0"/>
    <w:rsid w:val="00136C0E"/>
    <w:rsid w:val="0014026F"/>
    <w:rsid w:val="0014274A"/>
    <w:rsid w:val="00147A47"/>
    <w:rsid w:val="00147AA1"/>
    <w:rsid w:val="00147F8D"/>
    <w:rsid w:val="001520CF"/>
    <w:rsid w:val="00154C43"/>
    <w:rsid w:val="00155D37"/>
    <w:rsid w:val="0015667C"/>
    <w:rsid w:val="00157110"/>
    <w:rsid w:val="0015742A"/>
    <w:rsid w:val="001575C5"/>
    <w:rsid w:val="00157DA1"/>
    <w:rsid w:val="00157DC3"/>
    <w:rsid w:val="001614C1"/>
    <w:rsid w:val="00162626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453"/>
    <w:rsid w:val="00184B91"/>
    <w:rsid w:val="00184D4A"/>
    <w:rsid w:val="001854AA"/>
    <w:rsid w:val="00186EC1"/>
    <w:rsid w:val="00191E1F"/>
    <w:rsid w:val="0019473B"/>
    <w:rsid w:val="001952B1"/>
    <w:rsid w:val="00196E39"/>
    <w:rsid w:val="00197649"/>
    <w:rsid w:val="00197D0C"/>
    <w:rsid w:val="001A01FB"/>
    <w:rsid w:val="001A0B16"/>
    <w:rsid w:val="001A0FDD"/>
    <w:rsid w:val="001A10E9"/>
    <w:rsid w:val="001A183D"/>
    <w:rsid w:val="001A2B65"/>
    <w:rsid w:val="001A3CD3"/>
    <w:rsid w:val="001A5BEF"/>
    <w:rsid w:val="001A7F15"/>
    <w:rsid w:val="001B1259"/>
    <w:rsid w:val="001B2D7C"/>
    <w:rsid w:val="001B342E"/>
    <w:rsid w:val="001C1832"/>
    <w:rsid w:val="001C188C"/>
    <w:rsid w:val="001C4C84"/>
    <w:rsid w:val="001D1783"/>
    <w:rsid w:val="001D3942"/>
    <w:rsid w:val="001D53CD"/>
    <w:rsid w:val="001D55A3"/>
    <w:rsid w:val="001D5AF5"/>
    <w:rsid w:val="001D6FC5"/>
    <w:rsid w:val="001E1E73"/>
    <w:rsid w:val="001E4E0C"/>
    <w:rsid w:val="001E526D"/>
    <w:rsid w:val="001E5655"/>
    <w:rsid w:val="001F1832"/>
    <w:rsid w:val="001F220F"/>
    <w:rsid w:val="001F25B3"/>
    <w:rsid w:val="001F6616"/>
    <w:rsid w:val="001F78EA"/>
    <w:rsid w:val="00200A4F"/>
    <w:rsid w:val="00202BD4"/>
    <w:rsid w:val="00204A97"/>
    <w:rsid w:val="002114EF"/>
    <w:rsid w:val="002137E3"/>
    <w:rsid w:val="002166AD"/>
    <w:rsid w:val="00217871"/>
    <w:rsid w:val="002179DF"/>
    <w:rsid w:val="00221ED8"/>
    <w:rsid w:val="002231EA"/>
    <w:rsid w:val="00223FDF"/>
    <w:rsid w:val="00226982"/>
    <w:rsid w:val="002279C0"/>
    <w:rsid w:val="00230160"/>
    <w:rsid w:val="00231C77"/>
    <w:rsid w:val="0023727E"/>
    <w:rsid w:val="0024005A"/>
    <w:rsid w:val="00241A4D"/>
    <w:rsid w:val="00242081"/>
    <w:rsid w:val="00242EC3"/>
    <w:rsid w:val="00243777"/>
    <w:rsid w:val="002441CD"/>
    <w:rsid w:val="00247867"/>
    <w:rsid w:val="002501A3"/>
    <w:rsid w:val="0025166C"/>
    <w:rsid w:val="00253D69"/>
    <w:rsid w:val="002555D4"/>
    <w:rsid w:val="002559F5"/>
    <w:rsid w:val="00256923"/>
    <w:rsid w:val="00261A16"/>
    <w:rsid w:val="00263522"/>
    <w:rsid w:val="00264EC6"/>
    <w:rsid w:val="00266F2F"/>
    <w:rsid w:val="00271013"/>
    <w:rsid w:val="00273FE4"/>
    <w:rsid w:val="00276457"/>
    <w:rsid w:val="002765B4"/>
    <w:rsid w:val="00276A94"/>
    <w:rsid w:val="00277063"/>
    <w:rsid w:val="00280D17"/>
    <w:rsid w:val="00282B57"/>
    <w:rsid w:val="0029405D"/>
    <w:rsid w:val="00294FA6"/>
    <w:rsid w:val="00295A6F"/>
    <w:rsid w:val="002A02F9"/>
    <w:rsid w:val="002A20C4"/>
    <w:rsid w:val="002A3B4C"/>
    <w:rsid w:val="002A5612"/>
    <w:rsid w:val="002A570F"/>
    <w:rsid w:val="002A7292"/>
    <w:rsid w:val="002A7358"/>
    <w:rsid w:val="002A7902"/>
    <w:rsid w:val="002B0F6B"/>
    <w:rsid w:val="002B1896"/>
    <w:rsid w:val="002B23B8"/>
    <w:rsid w:val="002B4429"/>
    <w:rsid w:val="002B6717"/>
    <w:rsid w:val="002B68A6"/>
    <w:rsid w:val="002B7476"/>
    <w:rsid w:val="002B7FAF"/>
    <w:rsid w:val="002C0E4A"/>
    <w:rsid w:val="002C1879"/>
    <w:rsid w:val="002C5B71"/>
    <w:rsid w:val="002C620D"/>
    <w:rsid w:val="002C7114"/>
    <w:rsid w:val="002D0C4F"/>
    <w:rsid w:val="002D1364"/>
    <w:rsid w:val="002D4D30"/>
    <w:rsid w:val="002D5000"/>
    <w:rsid w:val="002D598D"/>
    <w:rsid w:val="002D7188"/>
    <w:rsid w:val="002D7964"/>
    <w:rsid w:val="002E1DE3"/>
    <w:rsid w:val="002E2AB6"/>
    <w:rsid w:val="002E3F34"/>
    <w:rsid w:val="002E5F79"/>
    <w:rsid w:val="002E64FA"/>
    <w:rsid w:val="002E7982"/>
    <w:rsid w:val="002F0A00"/>
    <w:rsid w:val="002F0CFA"/>
    <w:rsid w:val="002F4952"/>
    <w:rsid w:val="002F669F"/>
    <w:rsid w:val="002F6FF0"/>
    <w:rsid w:val="00301C97"/>
    <w:rsid w:val="0030710A"/>
    <w:rsid w:val="003072D3"/>
    <w:rsid w:val="0031004C"/>
    <w:rsid w:val="003105F6"/>
    <w:rsid w:val="00310712"/>
    <w:rsid w:val="00311297"/>
    <w:rsid w:val="003113BE"/>
    <w:rsid w:val="00311563"/>
    <w:rsid w:val="003122CA"/>
    <w:rsid w:val="00313E71"/>
    <w:rsid w:val="003148FD"/>
    <w:rsid w:val="0031747D"/>
    <w:rsid w:val="00321080"/>
    <w:rsid w:val="00322D45"/>
    <w:rsid w:val="00325199"/>
    <w:rsid w:val="0032569A"/>
    <w:rsid w:val="00325A1F"/>
    <w:rsid w:val="003266DE"/>
    <w:rsid w:val="003268F9"/>
    <w:rsid w:val="00330BAF"/>
    <w:rsid w:val="00333EFF"/>
    <w:rsid w:val="00334E3A"/>
    <w:rsid w:val="00335748"/>
    <w:rsid w:val="003361DD"/>
    <w:rsid w:val="00341A6A"/>
    <w:rsid w:val="00345B9C"/>
    <w:rsid w:val="00345F16"/>
    <w:rsid w:val="00352DAE"/>
    <w:rsid w:val="00354EB9"/>
    <w:rsid w:val="00354F6A"/>
    <w:rsid w:val="003602AE"/>
    <w:rsid w:val="00360929"/>
    <w:rsid w:val="00361F51"/>
    <w:rsid w:val="003623A5"/>
    <w:rsid w:val="003647D5"/>
    <w:rsid w:val="003674B0"/>
    <w:rsid w:val="00371104"/>
    <w:rsid w:val="003726C4"/>
    <w:rsid w:val="00373140"/>
    <w:rsid w:val="00374E43"/>
    <w:rsid w:val="0037727C"/>
    <w:rsid w:val="00377E70"/>
    <w:rsid w:val="00380904"/>
    <w:rsid w:val="00381428"/>
    <w:rsid w:val="003823EE"/>
    <w:rsid w:val="00382960"/>
    <w:rsid w:val="00383795"/>
    <w:rsid w:val="00383A2E"/>
    <w:rsid w:val="003846F7"/>
    <w:rsid w:val="003851ED"/>
    <w:rsid w:val="00385B39"/>
    <w:rsid w:val="00386785"/>
    <w:rsid w:val="0038798D"/>
    <w:rsid w:val="003879A7"/>
    <w:rsid w:val="00390E89"/>
    <w:rsid w:val="00391B1A"/>
    <w:rsid w:val="00392099"/>
    <w:rsid w:val="00392714"/>
    <w:rsid w:val="00394423"/>
    <w:rsid w:val="00396942"/>
    <w:rsid w:val="00396B49"/>
    <w:rsid w:val="00396E3E"/>
    <w:rsid w:val="003A306E"/>
    <w:rsid w:val="003A5808"/>
    <w:rsid w:val="003A5F86"/>
    <w:rsid w:val="003A60DC"/>
    <w:rsid w:val="003A6A46"/>
    <w:rsid w:val="003A7A63"/>
    <w:rsid w:val="003B000C"/>
    <w:rsid w:val="003B0477"/>
    <w:rsid w:val="003B0F1D"/>
    <w:rsid w:val="003B4A57"/>
    <w:rsid w:val="003C0AD9"/>
    <w:rsid w:val="003C0ED0"/>
    <w:rsid w:val="003C1D49"/>
    <w:rsid w:val="003C2C4F"/>
    <w:rsid w:val="003C35C4"/>
    <w:rsid w:val="003C4E63"/>
    <w:rsid w:val="003D12C2"/>
    <w:rsid w:val="003D31B9"/>
    <w:rsid w:val="003D3867"/>
    <w:rsid w:val="003D5ADA"/>
    <w:rsid w:val="003D716E"/>
    <w:rsid w:val="003E0D1A"/>
    <w:rsid w:val="003E1675"/>
    <w:rsid w:val="003E2717"/>
    <w:rsid w:val="003E2DA3"/>
    <w:rsid w:val="003E2E01"/>
    <w:rsid w:val="003F020D"/>
    <w:rsid w:val="003F03D9"/>
    <w:rsid w:val="003F0CF2"/>
    <w:rsid w:val="003F14DB"/>
    <w:rsid w:val="003F250C"/>
    <w:rsid w:val="003F2FBE"/>
    <w:rsid w:val="003F318D"/>
    <w:rsid w:val="003F3601"/>
    <w:rsid w:val="003F5BAE"/>
    <w:rsid w:val="003F6ED7"/>
    <w:rsid w:val="003F7C2A"/>
    <w:rsid w:val="004001D6"/>
    <w:rsid w:val="00401C84"/>
    <w:rsid w:val="00403210"/>
    <w:rsid w:val="004035BB"/>
    <w:rsid w:val="004035EB"/>
    <w:rsid w:val="00407332"/>
    <w:rsid w:val="00407828"/>
    <w:rsid w:val="00407C1C"/>
    <w:rsid w:val="00410552"/>
    <w:rsid w:val="00413D8E"/>
    <w:rsid w:val="004140F2"/>
    <w:rsid w:val="004169E4"/>
    <w:rsid w:val="00417B22"/>
    <w:rsid w:val="00417B8A"/>
    <w:rsid w:val="00421085"/>
    <w:rsid w:val="0042465E"/>
    <w:rsid w:val="00424DF7"/>
    <w:rsid w:val="004270DA"/>
    <w:rsid w:val="004314A6"/>
    <w:rsid w:val="00431B5B"/>
    <w:rsid w:val="00432B76"/>
    <w:rsid w:val="00434ACA"/>
    <w:rsid w:val="00434D01"/>
    <w:rsid w:val="00435969"/>
    <w:rsid w:val="00435D26"/>
    <w:rsid w:val="00435D55"/>
    <w:rsid w:val="0043721B"/>
    <w:rsid w:val="004401AD"/>
    <w:rsid w:val="00440C99"/>
    <w:rsid w:val="0044175C"/>
    <w:rsid w:val="00445F4D"/>
    <w:rsid w:val="004504C0"/>
    <w:rsid w:val="0045282E"/>
    <w:rsid w:val="00454606"/>
    <w:rsid w:val="004550FB"/>
    <w:rsid w:val="0046111A"/>
    <w:rsid w:val="00462946"/>
    <w:rsid w:val="00463F43"/>
    <w:rsid w:val="00464B94"/>
    <w:rsid w:val="004653A8"/>
    <w:rsid w:val="00465A0B"/>
    <w:rsid w:val="0046772C"/>
    <w:rsid w:val="0047077C"/>
    <w:rsid w:val="00470B05"/>
    <w:rsid w:val="0047207C"/>
    <w:rsid w:val="00472CD6"/>
    <w:rsid w:val="00474E3C"/>
    <w:rsid w:val="0047738A"/>
    <w:rsid w:val="00480A58"/>
    <w:rsid w:val="00482151"/>
    <w:rsid w:val="0048473A"/>
    <w:rsid w:val="004855E1"/>
    <w:rsid w:val="00485FAD"/>
    <w:rsid w:val="00487AED"/>
    <w:rsid w:val="00487E89"/>
    <w:rsid w:val="00491EDF"/>
    <w:rsid w:val="00492A3F"/>
    <w:rsid w:val="00493C61"/>
    <w:rsid w:val="004942D6"/>
    <w:rsid w:val="00494F62"/>
    <w:rsid w:val="004A2001"/>
    <w:rsid w:val="004A2CDB"/>
    <w:rsid w:val="004A3590"/>
    <w:rsid w:val="004A711A"/>
    <w:rsid w:val="004B00A7"/>
    <w:rsid w:val="004B163C"/>
    <w:rsid w:val="004B25E2"/>
    <w:rsid w:val="004B2FCA"/>
    <w:rsid w:val="004B34D7"/>
    <w:rsid w:val="004B3594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2F9"/>
    <w:rsid w:val="004D7E61"/>
    <w:rsid w:val="004D7FD9"/>
    <w:rsid w:val="004E1324"/>
    <w:rsid w:val="004E19A5"/>
    <w:rsid w:val="004E1CDF"/>
    <w:rsid w:val="004E37E5"/>
    <w:rsid w:val="004E3FDB"/>
    <w:rsid w:val="004E5497"/>
    <w:rsid w:val="004F1F4A"/>
    <w:rsid w:val="004F28E5"/>
    <w:rsid w:val="004F296D"/>
    <w:rsid w:val="004F3424"/>
    <w:rsid w:val="004F508B"/>
    <w:rsid w:val="004F695F"/>
    <w:rsid w:val="004F6CA4"/>
    <w:rsid w:val="00500752"/>
    <w:rsid w:val="00501A50"/>
    <w:rsid w:val="0050222D"/>
    <w:rsid w:val="00503346"/>
    <w:rsid w:val="00503AF3"/>
    <w:rsid w:val="0050696D"/>
    <w:rsid w:val="005070A5"/>
    <w:rsid w:val="0051094B"/>
    <w:rsid w:val="005110D7"/>
    <w:rsid w:val="00511D99"/>
    <w:rsid w:val="005128D3"/>
    <w:rsid w:val="00513680"/>
    <w:rsid w:val="00513D49"/>
    <w:rsid w:val="005147E8"/>
    <w:rsid w:val="005158F2"/>
    <w:rsid w:val="00526DFC"/>
    <w:rsid w:val="00526F43"/>
    <w:rsid w:val="00527651"/>
    <w:rsid w:val="00533CD8"/>
    <w:rsid w:val="00534C24"/>
    <w:rsid w:val="005351CE"/>
    <w:rsid w:val="00535C2F"/>
    <w:rsid w:val="005363AB"/>
    <w:rsid w:val="00542540"/>
    <w:rsid w:val="00542DD7"/>
    <w:rsid w:val="0054428E"/>
    <w:rsid w:val="005449DA"/>
    <w:rsid w:val="00544EF4"/>
    <w:rsid w:val="00545E53"/>
    <w:rsid w:val="005466E8"/>
    <w:rsid w:val="00546D79"/>
    <w:rsid w:val="005479D9"/>
    <w:rsid w:val="00547FA8"/>
    <w:rsid w:val="0055038A"/>
    <w:rsid w:val="005536D0"/>
    <w:rsid w:val="00554D12"/>
    <w:rsid w:val="00555C9F"/>
    <w:rsid w:val="005572BD"/>
    <w:rsid w:val="00557A12"/>
    <w:rsid w:val="00560AC7"/>
    <w:rsid w:val="00560CB7"/>
    <w:rsid w:val="0056100E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9B3"/>
    <w:rsid w:val="005835E7"/>
    <w:rsid w:val="0058397F"/>
    <w:rsid w:val="00583BF8"/>
    <w:rsid w:val="00584303"/>
    <w:rsid w:val="005855B3"/>
    <w:rsid w:val="00585F33"/>
    <w:rsid w:val="00586553"/>
    <w:rsid w:val="005871A9"/>
    <w:rsid w:val="00591124"/>
    <w:rsid w:val="00592263"/>
    <w:rsid w:val="00597024"/>
    <w:rsid w:val="005A0274"/>
    <w:rsid w:val="005A095C"/>
    <w:rsid w:val="005A669D"/>
    <w:rsid w:val="005A75D8"/>
    <w:rsid w:val="005B078C"/>
    <w:rsid w:val="005B6515"/>
    <w:rsid w:val="005B713E"/>
    <w:rsid w:val="005C03B6"/>
    <w:rsid w:val="005C0981"/>
    <w:rsid w:val="005C348E"/>
    <w:rsid w:val="005C68E1"/>
    <w:rsid w:val="005C6A0E"/>
    <w:rsid w:val="005D0CD3"/>
    <w:rsid w:val="005D3763"/>
    <w:rsid w:val="005D55E1"/>
    <w:rsid w:val="005E19F7"/>
    <w:rsid w:val="005E4F04"/>
    <w:rsid w:val="005E62C2"/>
    <w:rsid w:val="005E6C71"/>
    <w:rsid w:val="005E72FC"/>
    <w:rsid w:val="005F00DA"/>
    <w:rsid w:val="005F0963"/>
    <w:rsid w:val="005F2824"/>
    <w:rsid w:val="005F2EBA"/>
    <w:rsid w:val="005F35ED"/>
    <w:rsid w:val="005F3702"/>
    <w:rsid w:val="005F7812"/>
    <w:rsid w:val="005F7A88"/>
    <w:rsid w:val="00602F35"/>
    <w:rsid w:val="00603596"/>
    <w:rsid w:val="00603A1A"/>
    <w:rsid w:val="006046D5"/>
    <w:rsid w:val="00607A93"/>
    <w:rsid w:val="00610C08"/>
    <w:rsid w:val="006114ED"/>
    <w:rsid w:val="00611705"/>
    <w:rsid w:val="00611F74"/>
    <w:rsid w:val="006124BE"/>
    <w:rsid w:val="00615772"/>
    <w:rsid w:val="00616A7E"/>
    <w:rsid w:val="0062040B"/>
    <w:rsid w:val="00621256"/>
    <w:rsid w:val="00621EE1"/>
    <w:rsid w:val="00621FCC"/>
    <w:rsid w:val="00622E4B"/>
    <w:rsid w:val="00631E6C"/>
    <w:rsid w:val="006333DA"/>
    <w:rsid w:val="00635134"/>
    <w:rsid w:val="006356E2"/>
    <w:rsid w:val="00642A65"/>
    <w:rsid w:val="00642F66"/>
    <w:rsid w:val="0064352F"/>
    <w:rsid w:val="00645DCE"/>
    <w:rsid w:val="006465AC"/>
    <w:rsid w:val="006465BF"/>
    <w:rsid w:val="00653B22"/>
    <w:rsid w:val="00653D7F"/>
    <w:rsid w:val="006561E7"/>
    <w:rsid w:val="00657656"/>
    <w:rsid w:val="00657BF4"/>
    <w:rsid w:val="006603FB"/>
    <w:rsid w:val="006608DF"/>
    <w:rsid w:val="006623AC"/>
    <w:rsid w:val="006637E3"/>
    <w:rsid w:val="00665430"/>
    <w:rsid w:val="006678AF"/>
    <w:rsid w:val="006701EF"/>
    <w:rsid w:val="00673BA5"/>
    <w:rsid w:val="00680058"/>
    <w:rsid w:val="00681F9F"/>
    <w:rsid w:val="006840EA"/>
    <w:rsid w:val="006844E2"/>
    <w:rsid w:val="00685267"/>
    <w:rsid w:val="00685B95"/>
    <w:rsid w:val="00686997"/>
    <w:rsid w:val="006872AE"/>
    <w:rsid w:val="00687923"/>
    <w:rsid w:val="00690082"/>
    <w:rsid w:val="00690252"/>
    <w:rsid w:val="00693B50"/>
    <w:rsid w:val="006946BB"/>
    <w:rsid w:val="00695ACB"/>
    <w:rsid w:val="006969FA"/>
    <w:rsid w:val="00696F95"/>
    <w:rsid w:val="00697DF7"/>
    <w:rsid w:val="006A35D5"/>
    <w:rsid w:val="006A4A0C"/>
    <w:rsid w:val="006A4AFE"/>
    <w:rsid w:val="006A5768"/>
    <w:rsid w:val="006A748A"/>
    <w:rsid w:val="006B1F65"/>
    <w:rsid w:val="006B6C68"/>
    <w:rsid w:val="006C1880"/>
    <w:rsid w:val="006C419E"/>
    <w:rsid w:val="006C4A31"/>
    <w:rsid w:val="006C5AC2"/>
    <w:rsid w:val="006C6AFB"/>
    <w:rsid w:val="006D2735"/>
    <w:rsid w:val="006D45B2"/>
    <w:rsid w:val="006E0FCC"/>
    <w:rsid w:val="006E1E96"/>
    <w:rsid w:val="006E340C"/>
    <w:rsid w:val="006E352A"/>
    <w:rsid w:val="006E5E21"/>
    <w:rsid w:val="006F1AA7"/>
    <w:rsid w:val="006F2648"/>
    <w:rsid w:val="006F298E"/>
    <w:rsid w:val="006F2F10"/>
    <w:rsid w:val="006F40B5"/>
    <w:rsid w:val="006F482B"/>
    <w:rsid w:val="006F5E4F"/>
    <w:rsid w:val="006F6311"/>
    <w:rsid w:val="00701952"/>
    <w:rsid w:val="00702556"/>
    <w:rsid w:val="0070277E"/>
    <w:rsid w:val="00704156"/>
    <w:rsid w:val="007056D7"/>
    <w:rsid w:val="007069FC"/>
    <w:rsid w:val="0070704B"/>
    <w:rsid w:val="007108AE"/>
    <w:rsid w:val="00711221"/>
    <w:rsid w:val="00712675"/>
    <w:rsid w:val="00713808"/>
    <w:rsid w:val="00714394"/>
    <w:rsid w:val="007151B6"/>
    <w:rsid w:val="0071520D"/>
    <w:rsid w:val="00715EDB"/>
    <w:rsid w:val="007160D5"/>
    <w:rsid w:val="007163FB"/>
    <w:rsid w:val="00716FE4"/>
    <w:rsid w:val="00717C2E"/>
    <w:rsid w:val="007204FA"/>
    <w:rsid w:val="007213B3"/>
    <w:rsid w:val="00722795"/>
    <w:rsid w:val="0072457F"/>
    <w:rsid w:val="00725406"/>
    <w:rsid w:val="0072621B"/>
    <w:rsid w:val="007263AB"/>
    <w:rsid w:val="00730555"/>
    <w:rsid w:val="007312CC"/>
    <w:rsid w:val="007368D5"/>
    <w:rsid w:val="00736A64"/>
    <w:rsid w:val="00736F9A"/>
    <w:rsid w:val="00737F6A"/>
    <w:rsid w:val="007410B6"/>
    <w:rsid w:val="00744C6F"/>
    <w:rsid w:val="00744ED8"/>
    <w:rsid w:val="007457F6"/>
    <w:rsid w:val="00745ABB"/>
    <w:rsid w:val="00746E38"/>
    <w:rsid w:val="00747CD5"/>
    <w:rsid w:val="00752A8E"/>
    <w:rsid w:val="007534AC"/>
    <w:rsid w:val="00753B51"/>
    <w:rsid w:val="00755A52"/>
    <w:rsid w:val="00756629"/>
    <w:rsid w:val="00756DCB"/>
    <w:rsid w:val="007575D2"/>
    <w:rsid w:val="0075793F"/>
    <w:rsid w:val="00757B4F"/>
    <w:rsid w:val="00757B6A"/>
    <w:rsid w:val="007610E0"/>
    <w:rsid w:val="007621AA"/>
    <w:rsid w:val="0076260A"/>
    <w:rsid w:val="0076404A"/>
    <w:rsid w:val="00764A67"/>
    <w:rsid w:val="00764F7D"/>
    <w:rsid w:val="00770450"/>
    <w:rsid w:val="00770F6B"/>
    <w:rsid w:val="00771883"/>
    <w:rsid w:val="00776DC2"/>
    <w:rsid w:val="007775EC"/>
    <w:rsid w:val="00780122"/>
    <w:rsid w:val="0078214B"/>
    <w:rsid w:val="007831B9"/>
    <w:rsid w:val="0078498A"/>
    <w:rsid w:val="00785BD9"/>
    <w:rsid w:val="007878FE"/>
    <w:rsid w:val="00791A08"/>
    <w:rsid w:val="00792207"/>
    <w:rsid w:val="00792B64"/>
    <w:rsid w:val="00792E29"/>
    <w:rsid w:val="0079379A"/>
    <w:rsid w:val="00794953"/>
    <w:rsid w:val="007A1F2F"/>
    <w:rsid w:val="007A2A5C"/>
    <w:rsid w:val="007A4BBE"/>
    <w:rsid w:val="007A5150"/>
    <w:rsid w:val="007A5373"/>
    <w:rsid w:val="007A789F"/>
    <w:rsid w:val="007B38FF"/>
    <w:rsid w:val="007B44A7"/>
    <w:rsid w:val="007B47E7"/>
    <w:rsid w:val="007B63F3"/>
    <w:rsid w:val="007B75BC"/>
    <w:rsid w:val="007C05DD"/>
    <w:rsid w:val="007C0BD6"/>
    <w:rsid w:val="007C32B3"/>
    <w:rsid w:val="007C3806"/>
    <w:rsid w:val="007C5BB7"/>
    <w:rsid w:val="007D07D5"/>
    <w:rsid w:val="007D1C64"/>
    <w:rsid w:val="007D32DD"/>
    <w:rsid w:val="007D3C5C"/>
    <w:rsid w:val="007D5A01"/>
    <w:rsid w:val="007D6DCE"/>
    <w:rsid w:val="007D72C4"/>
    <w:rsid w:val="007E2CFE"/>
    <w:rsid w:val="007E45B5"/>
    <w:rsid w:val="007E59C9"/>
    <w:rsid w:val="007F0072"/>
    <w:rsid w:val="007F2EB6"/>
    <w:rsid w:val="007F54C3"/>
    <w:rsid w:val="007F7E02"/>
    <w:rsid w:val="00802184"/>
    <w:rsid w:val="00802949"/>
    <w:rsid w:val="0080301E"/>
    <w:rsid w:val="0080355F"/>
    <w:rsid w:val="0080365F"/>
    <w:rsid w:val="00812BE5"/>
    <w:rsid w:val="008138E3"/>
    <w:rsid w:val="00817429"/>
    <w:rsid w:val="00821514"/>
    <w:rsid w:val="00821E35"/>
    <w:rsid w:val="0082265B"/>
    <w:rsid w:val="00824591"/>
    <w:rsid w:val="00824AED"/>
    <w:rsid w:val="00824E89"/>
    <w:rsid w:val="00827820"/>
    <w:rsid w:val="00830120"/>
    <w:rsid w:val="00831322"/>
    <w:rsid w:val="00831B8B"/>
    <w:rsid w:val="0083405D"/>
    <w:rsid w:val="0083524D"/>
    <w:rsid w:val="008352D4"/>
    <w:rsid w:val="00836DB9"/>
    <w:rsid w:val="00837C67"/>
    <w:rsid w:val="00840512"/>
    <w:rsid w:val="008415B0"/>
    <w:rsid w:val="00842028"/>
    <w:rsid w:val="008436B8"/>
    <w:rsid w:val="008460B6"/>
    <w:rsid w:val="00850C9D"/>
    <w:rsid w:val="008510FA"/>
    <w:rsid w:val="00852B59"/>
    <w:rsid w:val="00856272"/>
    <w:rsid w:val="008563FF"/>
    <w:rsid w:val="0086018B"/>
    <w:rsid w:val="008601AE"/>
    <w:rsid w:val="008611DD"/>
    <w:rsid w:val="008620DE"/>
    <w:rsid w:val="008659CC"/>
    <w:rsid w:val="00866867"/>
    <w:rsid w:val="00870EFF"/>
    <w:rsid w:val="00872257"/>
    <w:rsid w:val="0087311C"/>
    <w:rsid w:val="008753E6"/>
    <w:rsid w:val="0087738C"/>
    <w:rsid w:val="008802AF"/>
    <w:rsid w:val="00881926"/>
    <w:rsid w:val="0088318F"/>
    <w:rsid w:val="0088331D"/>
    <w:rsid w:val="00883492"/>
    <w:rsid w:val="008852B0"/>
    <w:rsid w:val="00885AE7"/>
    <w:rsid w:val="00886B60"/>
    <w:rsid w:val="00886B61"/>
    <w:rsid w:val="008873DD"/>
    <w:rsid w:val="00887889"/>
    <w:rsid w:val="00887FDE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721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0AA"/>
    <w:rsid w:val="008C5BE0"/>
    <w:rsid w:val="008C7233"/>
    <w:rsid w:val="008C72F7"/>
    <w:rsid w:val="008D2434"/>
    <w:rsid w:val="008D3A5B"/>
    <w:rsid w:val="008D3C56"/>
    <w:rsid w:val="008D5416"/>
    <w:rsid w:val="008E171D"/>
    <w:rsid w:val="008E2785"/>
    <w:rsid w:val="008E50BA"/>
    <w:rsid w:val="008E766B"/>
    <w:rsid w:val="008E78A3"/>
    <w:rsid w:val="008F0654"/>
    <w:rsid w:val="008F06CB"/>
    <w:rsid w:val="008F13F5"/>
    <w:rsid w:val="008F2E83"/>
    <w:rsid w:val="008F3EAD"/>
    <w:rsid w:val="008F47B1"/>
    <w:rsid w:val="008F612A"/>
    <w:rsid w:val="0090293D"/>
    <w:rsid w:val="009034DE"/>
    <w:rsid w:val="0090521F"/>
    <w:rsid w:val="00905396"/>
    <w:rsid w:val="0090605D"/>
    <w:rsid w:val="00906419"/>
    <w:rsid w:val="00912889"/>
    <w:rsid w:val="00913A42"/>
    <w:rsid w:val="00914167"/>
    <w:rsid w:val="009143DB"/>
    <w:rsid w:val="00915065"/>
    <w:rsid w:val="009177A5"/>
    <w:rsid w:val="00917CE5"/>
    <w:rsid w:val="00921415"/>
    <w:rsid w:val="009217C0"/>
    <w:rsid w:val="00925241"/>
    <w:rsid w:val="00925CEC"/>
    <w:rsid w:val="00926A3F"/>
    <w:rsid w:val="0092794E"/>
    <w:rsid w:val="00927AE5"/>
    <w:rsid w:val="0093020C"/>
    <w:rsid w:val="0093063B"/>
    <w:rsid w:val="00930D30"/>
    <w:rsid w:val="00930FF9"/>
    <w:rsid w:val="009332A2"/>
    <w:rsid w:val="00934B59"/>
    <w:rsid w:val="00937598"/>
    <w:rsid w:val="0093790B"/>
    <w:rsid w:val="00937A00"/>
    <w:rsid w:val="009410BC"/>
    <w:rsid w:val="00943751"/>
    <w:rsid w:val="00946DD0"/>
    <w:rsid w:val="009509E6"/>
    <w:rsid w:val="00952018"/>
    <w:rsid w:val="00952800"/>
    <w:rsid w:val="0095300D"/>
    <w:rsid w:val="00953918"/>
    <w:rsid w:val="00956812"/>
    <w:rsid w:val="0095719A"/>
    <w:rsid w:val="009623E9"/>
    <w:rsid w:val="00963957"/>
    <w:rsid w:val="00963EEB"/>
    <w:rsid w:val="009648BC"/>
    <w:rsid w:val="00964C2F"/>
    <w:rsid w:val="00965F88"/>
    <w:rsid w:val="00966461"/>
    <w:rsid w:val="00974C46"/>
    <w:rsid w:val="00984E03"/>
    <w:rsid w:val="00987E85"/>
    <w:rsid w:val="00991EC7"/>
    <w:rsid w:val="0099434C"/>
    <w:rsid w:val="009A0D12"/>
    <w:rsid w:val="009A1987"/>
    <w:rsid w:val="009A2BEE"/>
    <w:rsid w:val="009A386E"/>
    <w:rsid w:val="009A5289"/>
    <w:rsid w:val="009A7A53"/>
    <w:rsid w:val="009B0402"/>
    <w:rsid w:val="009B0B75"/>
    <w:rsid w:val="009B16DF"/>
    <w:rsid w:val="009B4BB6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AAC"/>
    <w:rsid w:val="009C7CA6"/>
    <w:rsid w:val="009D0640"/>
    <w:rsid w:val="009D282C"/>
    <w:rsid w:val="009D3316"/>
    <w:rsid w:val="009D55AA"/>
    <w:rsid w:val="009D57EF"/>
    <w:rsid w:val="009D7F45"/>
    <w:rsid w:val="009E10FC"/>
    <w:rsid w:val="009E126C"/>
    <w:rsid w:val="009E3E77"/>
    <w:rsid w:val="009E3FAB"/>
    <w:rsid w:val="009E5B3F"/>
    <w:rsid w:val="009E7D90"/>
    <w:rsid w:val="009F02E8"/>
    <w:rsid w:val="009F1AB0"/>
    <w:rsid w:val="009F501D"/>
    <w:rsid w:val="00A039D5"/>
    <w:rsid w:val="00A046AD"/>
    <w:rsid w:val="00A079C1"/>
    <w:rsid w:val="00A1177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D91"/>
    <w:rsid w:val="00A24FCC"/>
    <w:rsid w:val="00A26A90"/>
    <w:rsid w:val="00A26B27"/>
    <w:rsid w:val="00A26E7A"/>
    <w:rsid w:val="00A30E4F"/>
    <w:rsid w:val="00A32253"/>
    <w:rsid w:val="00A3310E"/>
    <w:rsid w:val="00A333A0"/>
    <w:rsid w:val="00A333FE"/>
    <w:rsid w:val="00A37E70"/>
    <w:rsid w:val="00A4327A"/>
    <w:rsid w:val="00A437E1"/>
    <w:rsid w:val="00A4685E"/>
    <w:rsid w:val="00A46D9D"/>
    <w:rsid w:val="00A50CD4"/>
    <w:rsid w:val="00A51191"/>
    <w:rsid w:val="00A53B75"/>
    <w:rsid w:val="00A55E49"/>
    <w:rsid w:val="00A56D62"/>
    <w:rsid w:val="00A56F07"/>
    <w:rsid w:val="00A57582"/>
    <w:rsid w:val="00A5762C"/>
    <w:rsid w:val="00A57983"/>
    <w:rsid w:val="00A600FC"/>
    <w:rsid w:val="00A60BCA"/>
    <w:rsid w:val="00A638DA"/>
    <w:rsid w:val="00A64393"/>
    <w:rsid w:val="00A65B41"/>
    <w:rsid w:val="00A65E00"/>
    <w:rsid w:val="00A66A78"/>
    <w:rsid w:val="00A7436E"/>
    <w:rsid w:val="00A74E96"/>
    <w:rsid w:val="00A75A8E"/>
    <w:rsid w:val="00A81C1F"/>
    <w:rsid w:val="00A824DD"/>
    <w:rsid w:val="00A83676"/>
    <w:rsid w:val="00A83B7B"/>
    <w:rsid w:val="00A84274"/>
    <w:rsid w:val="00A850F3"/>
    <w:rsid w:val="00A86151"/>
    <w:rsid w:val="00A864E3"/>
    <w:rsid w:val="00A94574"/>
    <w:rsid w:val="00A95936"/>
    <w:rsid w:val="00A96265"/>
    <w:rsid w:val="00A96895"/>
    <w:rsid w:val="00A97084"/>
    <w:rsid w:val="00AA1C2C"/>
    <w:rsid w:val="00AA35F6"/>
    <w:rsid w:val="00AA4A30"/>
    <w:rsid w:val="00AA667C"/>
    <w:rsid w:val="00AA6E91"/>
    <w:rsid w:val="00AA7439"/>
    <w:rsid w:val="00AA7930"/>
    <w:rsid w:val="00AB047E"/>
    <w:rsid w:val="00AB0B0A"/>
    <w:rsid w:val="00AB0BB7"/>
    <w:rsid w:val="00AB22C6"/>
    <w:rsid w:val="00AB26A6"/>
    <w:rsid w:val="00AB2AD0"/>
    <w:rsid w:val="00AB67FC"/>
    <w:rsid w:val="00AB7A6F"/>
    <w:rsid w:val="00AC00F2"/>
    <w:rsid w:val="00AC20BD"/>
    <w:rsid w:val="00AC31B5"/>
    <w:rsid w:val="00AC349A"/>
    <w:rsid w:val="00AC4485"/>
    <w:rsid w:val="00AC4EA1"/>
    <w:rsid w:val="00AC5381"/>
    <w:rsid w:val="00AC5920"/>
    <w:rsid w:val="00AD03D1"/>
    <w:rsid w:val="00AD0E65"/>
    <w:rsid w:val="00AD2BF2"/>
    <w:rsid w:val="00AD2F44"/>
    <w:rsid w:val="00AD4E90"/>
    <w:rsid w:val="00AD5422"/>
    <w:rsid w:val="00AE3196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2C70"/>
    <w:rsid w:val="00B04542"/>
    <w:rsid w:val="00B07700"/>
    <w:rsid w:val="00B126F2"/>
    <w:rsid w:val="00B13921"/>
    <w:rsid w:val="00B1528C"/>
    <w:rsid w:val="00B16000"/>
    <w:rsid w:val="00B16ACD"/>
    <w:rsid w:val="00B21487"/>
    <w:rsid w:val="00B232D1"/>
    <w:rsid w:val="00B24DB5"/>
    <w:rsid w:val="00B31F87"/>
    <w:rsid w:val="00B31F9E"/>
    <w:rsid w:val="00B323A5"/>
    <w:rsid w:val="00B3268F"/>
    <w:rsid w:val="00B32C2C"/>
    <w:rsid w:val="00B33A1A"/>
    <w:rsid w:val="00B33E6C"/>
    <w:rsid w:val="00B36193"/>
    <w:rsid w:val="00B371CC"/>
    <w:rsid w:val="00B41CD9"/>
    <w:rsid w:val="00B427E6"/>
    <w:rsid w:val="00B428A6"/>
    <w:rsid w:val="00B43E1F"/>
    <w:rsid w:val="00B45FBC"/>
    <w:rsid w:val="00B50D26"/>
    <w:rsid w:val="00B51918"/>
    <w:rsid w:val="00B51A7D"/>
    <w:rsid w:val="00B535C2"/>
    <w:rsid w:val="00B55544"/>
    <w:rsid w:val="00B55685"/>
    <w:rsid w:val="00B6402E"/>
    <w:rsid w:val="00B642FC"/>
    <w:rsid w:val="00B64D26"/>
    <w:rsid w:val="00B64FBB"/>
    <w:rsid w:val="00B652CE"/>
    <w:rsid w:val="00B70E22"/>
    <w:rsid w:val="00B7206B"/>
    <w:rsid w:val="00B774CB"/>
    <w:rsid w:val="00B80402"/>
    <w:rsid w:val="00B80622"/>
    <w:rsid w:val="00B80B9A"/>
    <w:rsid w:val="00B80F7D"/>
    <w:rsid w:val="00B830B7"/>
    <w:rsid w:val="00B848EA"/>
    <w:rsid w:val="00B84B2B"/>
    <w:rsid w:val="00B86139"/>
    <w:rsid w:val="00B90500"/>
    <w:rsid w:val="00B90758"/>
    <w:rsid w:val="00B9176C"/>
    <w:rsid w:val="00B935A4"/>
    <w:rsid w:val="00B93DDC"/>
    <w:rsid w:val="00B95C1A"/>
    <w:rsid w:val="00BA561A"/>
    <w:rsid w:val="00BA58E2"/>
    <w:rsid w:val="00BA60F3"/>
    <w:rsid w:val="00BA66A6"/>
    <w:rsid w:val="00BB0DC6"/>
    <w:rsid w:val="00BB15E4"/>
    <w:rsid w:val="00BB1E19"/>
    <w:rsid w:val="00BB21D1"/>
    <w:rsid w:val="00BB32F2"/>
    <w:rsid w:val="00BB4338"/>
    <w:rsid w:val="00BB5E3A"/>
    <w:rsid w:val="00BB6C0E"/>
    <w:rsid w:val="00BB7B38"/>
    <w:rsid w:val="00BC11E5"/>
    <w:rsid w:val="00BC2ADB"/>
    <w:rsid w:val="00BC3DD4"/>
    <w:rsid w:val="00BC4BC6"/>
    <w:rsid w:val="00BC52FD"/>
    <w:rsid w:val="00BC6E62"/>
    <w:rsid w:val="00BC7443"/>
    <w:rsid w:val="00BD0648"/>
    <w:rsid w:val="00BD1040"/>
    <w:rsid w:val="00BD19FB"/>
    <w:rsid w:val="00BD1AE7"/>
    <w:rsid w:val="00BD2CA5"/>
    <w:rsid w:val="00BD34AA"/>
    <w:rsid w:val="00BD74CC"/>
    <w:rsid w:val="00BE0C44"/>
    <w:rsid w:val="00BE1489"/>
    <w:rsid w:val="00BE1B8B"/>
    <w:rsid w:val="00BE2A18"/>
    <w:rsid w:val="00BE2C01"/>
    <w:rsid w:val="00BE41EC"/>
    <w:rsid w:val="00BE56FB"/>
    <w:rsid w:val="00BE7CEF"/>
    <w:rsid w:val="00BF3DDE"/>
    <w:rsid w:val="00BF6589"/>
    <w:rsid w:val="00BF6F7F"/>
    <w:rsid w:val="00BF7D42"/>
    <w:rsid w:val="00C00647"/>
    <w:rsid w:val="00C02764"/>
    <w:rsid w:val="00C029F3"/>
    <w:rsid w:val="00C04CEF"/>
    <w:rsid w:val="00C056D6"/>
    <w:rsid w:val="00C0662F"/>
    <w:rsid w:val="00C06ABB"/>
    <w:rsid w:val="00C07FB1"/>
    <w:rsid w:val="00C101FD"/>
    <w:rsid w:val="00C11943"/>
    <w:rsid w:val="00C12E96"/>
    <w:rsid w:val="00C133AE"/>
    <w:rsid w:val="00C14763"/>
    <w:rsid w:val="00C16141"/>
    <w:rsid w:val="00C1654B"/>
    <w:rsid w:val="00C23274"/>
    <w:rsid w:val="00C2363F"/>
    <w:rsid w:val="00C236C8"/>
    <w:rsid w:val="00C258BB"/>
    <w:rsid w:val="00C260B1"/>
    <w:rsid w:val="00C26E56"/>
    <w:rsid w:val="00C31406"/>
    <w:rsid w:val="00C31BA7"/>
    <w:rsid w:val="00C350DF"/>
    <w:rsid w:val="00C37194"/>
    <w:rsid w:val="00C40637"/>
    <w:rsid w:val="00C40D3F"/>
    <w:rsid w:val="00C40F6C"/>
    <w:rsid w:val="00C42B88"/>
    <w:rsid w:val="00C44426"/>
    <w:rsid w:val="00C445F3"/>
    <w:rsid w:val="00C450A2"/>
    <w:rsid w:val="00C451F4"/>
    <w:rsid w:val="00C45EB1"/>
    <w:rsid w:val="00C54A3A"/>
    <w:rsid w:val="00C55566"/>
    <w:rsid w:val="00C56448"/>
    <w:rsid w:val="00C62A86"/>
    <w:rsid w:val="00C653AA"/>
    <w:rsid w:val="00C667BE"/>
    <w:rsid w:val="00C6766B"/>
    <w:rsid w:val="00C71CF2"/>
    <w:rsid w:val="00C72223"/>
    <w:rsid w:val="00C72C34"/>
    <w:rsid w:val="00C76417"/>
    <w:rsid w:val="00C7704A"/>
    <w:rsid w:val="00C7726F"/>
    <w:rsid w:val="00C823DA"/>
    <w:rsid w:val="00C8259F"/>
    <w:rsid w:val="00C82746"/>
    <w:rsid w:val="00C8312F"/>
    <w:rsid w:val="00C84C47"/>
    <w:rsid w:val="00C858A4"/>
    <w:rsid w:val="00C86AFA"/>
    <w:rsid w:val="00C87FF9"/>
    <w:rsid w:val="00C90BE6"/>
    <w:rsid w:val="00CA18B0"/>
    <w:rsid w:val="00CB18D0"/>
    <w:rsid w:val="00CB1C8A"/>
    <w:rsid w:val="00CB2137"/>
    <w:rsid w:val="00CB24F5"/>
    <w:rsid w:val="00CB2663"/>
    <w:rsid w:val="00CB3BBE"/>
    <w:rsid w:val="00CB59E9"/>
    <w:rsid w:val="00CC0ACD"/>
    <w:rsid w:val="00CC0D6A"/>
    <w:rsid w:val="00CC3831"/>
    <w:rsid w:val="00CC3E3D"/>
    <w:rsid w:val="00CC519B"/>
    <w:rsid w:val="00CC6204"/>
    <w:rsid w:val="00CC7932"/>
    <w:rsid w:val="00CD01B0"/>
    <w:rsid w:val="00CD12C1"/>
    <w:rsid w:val="00CD214E"/>
    <w:rsid w:val="00CD3D0D"/>
    <w:rsid w:val="00CD46FA"/>
    <w:rsid w:val="00CD5973"/>
    <w:rsid w:val="00CD7294"/>
    <w:rsid w:val="00CE31A6"/>
    <w:rsid w:val="00CE4052"/>
    <w:rsid w:val="00CF09AA"/>
    <w:rsid w:val="00CF145C"/>
    <w:rsid w:val="00CF338F"/>
    <w:rsid w:val="00CF4813"/>
    <w:rsid w:val="00CF5233"/>
    <w:rsid w:val="00D01118"/>
    <w:rsid w:val="00D029B8"/>
    <w:rsid w:val="00D02F60"/>
    <w:rsid w:val="00D0464E"/>
    <w:rsid w:val="00D04A96"/>
    <w:rsid w:val="00D06482"/>
    <w:rsid w:val="00D06F5C"/>
    <w:rsid w:val="00D07A7B"/>
    <w:rsid w:val="00D10E06"/>
    <w:rsid w:val="00D14411"/>
    <w:rsid w:val="00D15197"/>
    <w:rsid w:val="00D16820"/>
    <w:rsid w:val="00D169C8"/>
    <w:rsid w:val="00D177CE"/>
    <w:rsid w:val="00D1793F"/>
    <w:rsid w:val="00D208C7"/>
    <w:rsid w:val="00D22AF5"/>
    <w:rsid w:val="00D235EA"/>
    <w:rsid w:val="00D247A9"/>
    <w:rsid w:val="00D26D02"/>
    <w:rsid w:val="00D32721"/>
    <w:rsid w:val="00D32783"/>
    <w:rsid w:val="00D328DC"/>
    <w:rsid w:val="00D33387"/>
    <w:rsid w:val="00D34BCC"/>
    <w:rsid w:val="00D35AA8"/>
    <w:rsid w:val="00D35E1A"/>
    <w:rsid w:val="00D402FB"/>
    <w:rsid w:val="00D47D7A"/>
    <w:rsid w:val="00D50ABD"/>
    <w:rsid w:val="00D534E1"/>
    <w:rsid w:val="00D55290"/>
    <w:rsid w:val="00D57791"/>
    <w:rsid w:val="00D6046A"/>
    <w:rsid w:val="00D61A15"/>
    <w:rsid w:val="00D61F97"/>
    <w:rsid w:val="00D625DA"/>
    <w:rsid w:val="00D62870"/>
    <w:rsid w:val="00D63992"/>
    <w:rsid w:val="00D655D9"/>
    <w:rsid w:val="00D65872"/>
    <w:rsid w:val="00D676F3"/>
    <w:rsid w:val="00D70E03"/>
    <w:rsid w:val="00D70EF5"/>
    <w:rsid w:val="00D71024"/>
    <w:rsid w:val="00D71A25"/>
    <w:rsid w:val="00D71CE4"/>
    <w:rsid w:val="00D71FCF"/>
    <w:rsid w:val="00D72A54"/>
    <w:rsid w:val="00D72CC1"/>
    <w:rsid w:val="00D76EC9"/>
    <w:rsid w:val="00D80E7D"/>
    <w:rsid w:val="00D81397"/>
    <w:rsid w:val="00D81901"/>
    <w:rsid w:val="00D81F98"/>
    <w:rsid w:val="00D848B9"/>
    <w:rsid w:val="00D90E69"/>
    <w:rsid w:val="00D90F4B"/>
    <w:rsid w:val="00D91368"/>
    <w:rsid w:val="00D930FB"/>
    <w:rsid w:val="00D93106"/>
    <w:rsid w:val="00D933E9"/>
    <w:rsid w:val="00D9505D"/>
    <w:rsid w:val="00D953D0"/>
    <w:rsid w:val="00D95472"/>
    <w:rsid w:val="00D959F5"/>
    <w:rsid w:val="00D96884"/>
    <w:rsid w:val="00DA120A"/>
    <w:rsid w:val="00DA3FDD"/>
    <w:rsid w:val="00DA7017"/>
    <w:rsid w:val="00DA7028"/>
    <w:rsid w:val="00DB12BF"/>
    <w:rsid w:val="00DB1AD2"/>
    <w:rsid w:val="00DB2B58"/>
    <w:rsid w:val="00DB5206"/>
    <w:rsid w:val="00DB6276"/>
    <w:rsid w:val="00DB63F5"/>
    <w:rsid w:val="00DC1C6B"/>
    <w:rsid w:val="00DC2C2E"/>
    <w:rsid w:val="00DC4AF0"/>
    <w:rsid w:val="00DC5471"/>
    <w:rsid w:val="00DC7886"/>
    <w:rsid w:val="00DD0CF2"/>
    <w:rsid w:val="00DD4399"/>
    <w:rsid w:val="00DE1554"/>
    <w:rsid w:val="00DE2901"/>
    <w:rsid w:val="00DE3707"/>
    <w:rsid w:val="00DE590F"/>
    <w:rsid w:val="00DE7DC1"/>
    <w:rsid w:val="00DF1DD9"/>
    <w:rsid w:val="00DF2AA7"/>
    <w:rsid w:val="00DF2B05"/>
    <w:rsid w:val="00DF3F7E"/>
    <w:rsid w:val="00DF6DEA"/>
    <w:rsid w:val="00DF7648"/>
    <w:rsid w:val="00E00E29"/>
    <w:rsid w:val="00E027D7"/>
    <w:rsid w:val="00E02BAB"/>
    <w:rsid w:val="00E04CEB"/>
    <w:rsid w:val="00E060BC"/>
    <w:rsid w:val="00E11420"/>
    <w:rsid w:val="00E132FB"/>
    <w:rsid w:val="00E14F0C"/>
    <w:rsid w:val="00E170B7"/>
    <w:rsid w:val="00E177DD"/>
    <w:rsid w:val="00E20900"/>
    <w:rsid w:val="00E20C7F"/>
    <w:rsid w:val="00E2335C"/>
    <w:rsid w:val="00E2396E"/>
    <w:rsid w:val="00E24728"/>
    <w:rsid w:val="00E276AC"/>
    <w:rsid w:val="00E27C5E"/>
    <w:rsid w:val="00E3378A"/>
    <w:rsid w:val="00E34A35"/>
    <w:rsid w:val="00E37C2F"/>
    <w:rsid w:val="00E413CC"/>
    <w:rsid w:val="00E41C28"/>
    <w:rsid w:val="00E42289"/>
    <w:rsid w:val="00E46308"/>
    <w:rsid w:val="00E50DD1"/>
    <w:rsid w:val="00E51E17"/>
    <w:rsid w:val="00E52DAB"/>
    <w:rsid w:val="00E530EE"/>
    <w:rsid w:val="00E539B0"/>
    <w:rsid w:val="00E5518B"/>
    <w:rsid w:val="00E55994"/>
    <w:rsid w:val="00E57720"/>
    <w:rsid w:val="00E60606"/>
    <w:rsid w:val="00E60C66"/>
    <w:rsid w:val="00E6164D"/>
    <w:rsid w:val="00E618C9"/>
    <w:rsid w:val="00E62774"/>
    <w:rsid w:val="00E62ED1"/>
    <w:rsid w:val="00E6307C"/>
    <w:rsid w:val="00E636FA"/>
    <w:rsid w:val="00E65B46"/>
    <w:rsid w:val="00E66C50"/>
    <w:rsid w:val="00E679D3"/>
    <w:rsid w:val="00E70548"/>
    <w:rsid w:val="00E71208"/>
    <w:rsid w:val="00E71444"/>
    <w:rsid w:val="00E71C91"/>
    <w:rsid w:val="00E720A1"/>
    <w:rsid w:val="00E75DB1"/>
    <w:rsid w:val="00E75DDA"/>
    <w:rsid w:val="00E773E8"/>
    <w:rsid w:val="00E815B9"/>
    <w:rsid w:val="00E83ADD"/>
    <w:rsid w:val="00E84F38"/>
    <w:rsid w:val="00E85623"/>
    <w:rsid w:val="00E87441"/>
    <w:rsid w:val="00E91CB3"/>
    <w:rsid w:val="00E91FAE"/>
    <w:rsid w:val="00E932A4"/>
    <w:rsid w:val="00E94B9E"/>
    <w:rsid w:val="00E95ED2"/>
    <w:rsid w:val="00E96E3F"/>
    <w:rsid w:val="00EA270C"/>
    <w:rsid w:val="00EA4974"/>
    <w:rsid w:val="00EA5220"/>
    <w:rsid w:val="00EA532E"/>
    <w:rsid w:val="00EA6B89"/>
    <w:rsid w:val="00EB01FB"/>
    <w:rsid w:val="00EB06D9"/>
    <w:rsid w:val="00EB192B"/>
    <w:rsid w:val="00EB19ED"/>
    <w:rsid w:val="00EB1CAB"/>
    <w:rsid w:val="00EC0F5A"/>
    <w:rsid w:val="00EC12E2"/>
    <w:rsid w:val="00EC2A97"/>
    <w:rsid w:val="00EC4265"/>
    <w:rsid w:val="00EC4CEB"/>
    <w:rsid w:val="00EC659E"/>
    <w:rsid w:val="00EC6604"/>
    <w:rsid w:val="00ED2072"/>
    <w:rsid w:val="00ED2AE0"/>
    <w:rsid w:val="00ED5448"/>
    <w:rsid w:val="00ED5553"/>
    <w:rsid w:val="00ED5E36"/>
    <w:rsid w:val="00ED6961"/>
    <w:rsid w:val="00EE0ABD"/>
    <w:rsid w:val="00EF0B96"/>
    <w:rsid w:val="00EF2444"/>
    <w:rsid w:val="00EF3486"/>
    <w:rsid w:val="00EF47AF"/>
    <w:rsid w:val="00EF53B6"/>
    <w:rsid w:val="00EF702F"/>
    <w:rsid w:val="00F00B73"/>
    <w:rsid w:val="00F0308E"/>
    <w:rsid w:val="00F115CA"/>
    <w:rsid w:val="00F13D82"/>
    <w:rsid w:val="00F14817"/>
    <w:rsid w:val="00F14EBA"/>
    <w:rsid w:val="00F14FBA"/>
    <w:rsid w:val="00F1510F"/>
    <w:rsid w:val="00F1533A"/>
    <w:rsid w:val="00F15E5A"/>
    <w:rsid w:val="00F16090"/>
    <w:rsid w:val="00F17F0A"/>
    <w:rsid w:val="00F20618"/>
    <w:rsid w:val="00F2668F"/>
    <w:rsid w:val="00F2742F"/>
    <w:rsid w:val="00F2753B"/>
    <w:rsid w:val="00F27A6A"/>
    <w:rsid w:val="00F27E16"/>
    <w:rsid w:val="00F306A4"/>
    <w:rsid w:val="00F3114B"/>
    <w:rsid w:val="00F33598"/>
    <w:rsid w:val="00F33F8B"/>
    <w:rsid w:val="00F340B2"/>
    <w:rsid w:val="00F35054"/>
    <w:rsid w:val="00F3673C"/>
    <w:rsid w:val="00F41F54"/>
    <w:rsid w:val="00F43390"/>
    <w:rsid w:val="00F443B2"/>
    <w:rsid w:val="00F458D8"/>
    <w:rsid w:val="00F46C7F"/>
    <w:rsid w:val="00F50237"/>
    <w:rsid w:val="00F516EC"/>
    <w:rsid w:val="00F53596"/>
    <w:rsid w:val="00F55BA8"/>
    <w:rsid w:val="00F55DB1"/>
    <w:rsid w:val="00F56ACA"/>
    <w:rsid w:val="00F57CD9"/>
    <w:rsid w:val="00F600FE"/>
    <w:rsid w:val="00F62E4D"/>
    <w:rsid w:val="00F636EC"/>
    <w:rsid w:val="00F63D27"/>
    <w:rsid w:val="00F66B34"/>
    <w:rsid w:val="00F675B9"/>
    <w:rsid w:val="00F711C9"/>
    <w:rsid w:val="00F74C59"/>
    <w:rsid w:val="00F74C5E"/>
    <w:rsid w:val="00F75C3A"/>
    <w:rsid w:val="00F82E30"/>
    <w:rsid w:val="00F831CB"/>
    <w:rsid w:val="00F83216"/>
    <w:rsid w:val="00F848A3"/>
    <w:rsid w:val="00F84ACF"/>
    <w:rsid w:val="00F85742"/>
    <w:rsid w:val="00F85BF8"/>
    <w:rsid w:val="00F871CE"/>
    <w:rsid w:val="00F8720A"/>
    <w:rsid w:val="00F87802"/>
    <w:rsid w:val="00F92C0A"/>
    <w:rsid w:val="00F934FE"/>
    <w:rsid w:val="00F9415B"/>
    <w:rsid w:val="00FA13C2"/>
    <w:rsid w:val="00FA34FB"/>
    <w:rsid w:val="00FA7F91"/>
    <w:rsid w:val="00FB0BBA"/>
    <w:rsid w:val="00FB121C"/>
    <w:rsid w:val="00FB1CDD"/>
    <w:rsid w:val="00FB2164"/>
    <w:rsid w:val="00FB2C2F"/>
    <w:rsid w:val="00FB305C"/>
    <w:rsid w:val="00FB6B5B"/>
    <w:rsid w:val="00FC2E3D"/>
    <w:rsid w:val="00FC3BDE"/>
    <w:rsid w:val="00FC7124"/>
    <w:rsid w:val="00FC7161"/>
    <w:rsid w:val="00FD1DBE"/>
    <w:rsid w:val="00FD2095"/>
    <w:rsid w:val="00FD25A7"/>
    <w:rsid w:val="00FD27B6"/>
    <w:rsid w:val="00FD3689"/>
    <w:rsid w:val="00FD42A3"/>
    <w:rsid w:val="00FD7468"/>
    <w:rsid w:val="00FD7CE0"/>
    <w:rsid w:val="00FE0B3B"/>
    <w:rsid w:val="00FE1BE2"/>
    <w:rsid w:val="00FE62B5"/>
    <w:rsid w:val="00FE730A"/>
    <w:rsid w:val="00FE7393"/>
    <w:rsid w:val="00FE7AEC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2FD57"/>
  <w15:docId w15:val="{C602EA4D-933D-450C-A8BB-99A337E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16090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\AppData\Roaming\Microsoft\Templates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0670C8-A7CA-4159-A91E-0239F468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52</TotalTime>
  <Pages>18</Pages>
  <Words>5034</Words>
  <Characters>30209</Characters>
  <Application>Microsoft Office Word</Application>
  <DocSecurity>0</DocSecurity>
  <Lines>251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katar</dc:creator>
  <cp:lastModifiedBy>Katarzyna Szpot-Prusak</cp:lastModifiedBy>
  <cp:revision>25</cp:revision>
  <cp:lastPrinted>2020-05-07T09:53:00Z</cp:lastPrinted>
  <dcterms:created xsi:type="dcterms:W3CDTF">2020-05-14T12:47:00Z</dcterms:created>
  <dcterms:modified xsi:type="dcterms:W3CDTF">2020-05-19T06:30:00Z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