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B4667" w14:textId="77777777" w:rsidR="00644252" w:rsidRDefault="00644252" w:rsidP="00644252">
      <w:pPr>
        <w:spacing w:line="276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4C59B08" w14:textId="151C5150" w:rsidR="00644252" w:rsidRDefault="00644252" w:rsidP="00644252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do OSR - projekt ustawy o Centralnej Informacji Emerytalnej </w:t>
      </w:r>
    </w:p>
    <w:p w14:paraId="249CF73D" w14:textId="77777777" w:rsidR="00644252" w:rsidRDefault="00644252" w:rsidP="00644252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943C658" w14:textId="77777777" w:rsidR="00053249" w:rsidRPr="00644252" w:rsidRDefault="004D6ADB" w:rsidP="0064425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44252">
        <w:rPr>
          <w:rFonts w:ascii="Times New Roman" w:hAnsi="Times New Roman" w:cs="Times New Roman"/>
          <w:b/>
        </w:rPr>
        <w:t>CENTRALNA INFORMACJA EMERYTALNA</w:t>
      </w:r>
    </w:p>
    <w:p w14:paraId="481D0CDD" w14:textId="77777777" w:rsidR="004D6ADB" w:rsidRPr="00644252" w:rsidRDefault="004D6ADB" w:rsidP="0064425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44252">
        <w:rPr>
          <w:rFonts w:ascii="Times New Roman" w:hAnsi="Times New Roman" w:cs="Times New Roman"/>
          <w:b/>
        </w:rPr>
        <w:t>BUDŻET PROJEKTU</w:t>
      </w:r>
    </w:p>
    <w:p w14:paraId="1D834D88" w14:textId="77777777" w:rsidR="004D6ADB" w:rsidRPr="00644252" w:rsidRDefault="004D6ADB" w:rsidP="00644252">
      <w:pPr>
        <w:spacing w:line="276" w:lineRule="auto"/>
        <w:jc w:val="center"/>
        <w:rPr>
          <w:rFonts w:ascii="Times New Roman" w:hAnsi="Times New Roman" w:cs="Times New Roman"/>
        </w:rPr>
      </w:pPr>
    </w:p>
    <w:p w14:paraId="51422CAD" w14:textId="76E5E38F" w:rsidR="004D6ADB" w:rsidRPr="00644252" w:rsidRDefault="004D6ADB" w:rsidP="0064425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 xml:space="preserve">Budżet </w:t>
      </w:r>
      <w:r w:rsidR="00F94612" w:rsidRPr="00644252">
        <w:rPr>
          <w:rFonts w:ascii="Times New Roman" w:hAnsi="Times New Roman" w:cs="Times New Roman"/>
        </w:rPr>
        <w:t>wykonania CIE</w:t>
      </w:r>
    </w:p>
    <w:p w14:paraId="72B8D39E" w14:textId="77777777" w:rsidR="004D6ADB" w:rsidRPr="00644252" w:rsidRDefault="004D6ADB" w:rsidP="00644252">
      <w:pPr>
        <w:spacing w:line="276" w:lineRule="auto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>Centralna Informacja Emerytalna wykonywana będzie jako skomplikowany projekt w który zaangażowanych będzie wiele podmiotów. Z uwagi na złożoność, szeroki zakres oraz skomplikowanie prac</w:t>
      </w:r>
      <w:r w:rsidR="00551CF7" w:rsidRPr="00644252">
        <w:rPr>
          <w:rFonts w:ascii="Times New Roman" w:hAnsi="Times New Roman" w:cs="Times New Roman"/>
        </w:rPr>
        <w:t>,</w:t>
      </w:r>
      <w:r w:rsidRPr="00644252">
        <w:rPr>
          <w:rFonts w:ascii="Times New Roman" w:hAnsi="Times New Roman" w:cs="Times New Roman"/>
        </w:rPr>
        <w:t xml:space="preserve"> </w:t>
      </w:r>
      <w:r w:rsidR="00551CF7" w:rsidRPr="00644252">
        <w:rPr>
          <w:rFonts w:ascii="Times New Roman" w:hAnsi="Times New Roman" w:cs="Times New Roman"/>
        </w:rPr>
        <w:t xml:space="preserve">cały </w:t>
      </w:r>
      <w:r w:rsidRPr="00644252">
        <w:rPr>
          <w:rFonts w:ascii="Times New Roman" w:hAnsi="Times New Roman" w:cs="Times New Roman"/>
        </w:rPr>
        <w:t xml:space="preserve">projekt należy podzielić na poszczególne etapy. </w:t>
      </w:r>
    </w:p>
    <w:p w14:paraId="3668442D" w14:textId="77777777" w:rsidR="00F94612" w:rsidRPr="00644252" w:rsidRDefault="00CA5470" w:rsidP="0064425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 xml:space="preserve">Realizacja </w:t>
      </w:r>
      <w:r w:rsidR="00297FA3" w:rsidRPr="00644252">
        <w:rPr>
          <w:rFonts w:ascii="Times New Roman" w:hAnsi="Times New Roman" w:cs="Times New Roman"/>
        </w:rPr>
        <w:t>informatyczna związana będzie z wykonaniem tematycznych baz danych</w:t>
      </w:r>
      <w:r w:rsidR="00F94612" w:rsidRPr="00644252">
        <w:rPr>
          <w:rFonts w:ascii="Times New Roman" w:hAnsi="Times New Roman" w:cs="Times New Roman"/>
        </w:rPr>
        <w:t>:</w:t>
      </w:r>
    </w:p>
    <w:p w14:paraId="55E28C58" w14:textId="77777777" w:rsidR="00F94612" w:rsidRPr="00644252" w:rsidRDefault="00F94612" w:rsidP="00644252">
      <w:pPr>
        <w:pStyle w:val="Akapitzlist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 xml:space="preserve">- </w:t>
      </w:r>
      <w:r w:rsidR="00297FA3" w:rsidRPr="00644252">
        <w:rPr>
          <w:rFonts w:ascii="Times New Roman" w:hAnsi="Times New Roman" w:cs="Times New Roman"/>
        </w:rPr>
        <w:t>IKE</w:t>
      </w:r>
      <w:r w:rsidR="007D7EBE" w:rsidRPr="00644252">
        <w:rPr>
          <w:rFonts w:ascii="Times New Roman" w:hAnsi="Times New Roman" w:cs="Times New Roman"/>
        </w:rPr>
        <w:t xml:space="preserve"> – koszt ok. </w:t>
      </w:r>
      <w:r w:rsidR="00622834" w:rsidRPr="00644252">
        <w:rPr>
          <w:rFonts w:ascii="Times New Roman" w:hAnsi="Times New Roman" w:cs="Times New Roman"/>
        </w:rPr>
        <w:t>4 – 5 mln zł</w:t>
      </w:r>
      <w:r w:rsidR="00297FA3" w:rsidRPr="00644252">
        <w:rPr>
          <w:rFonts w:ascii="Times New Roman" w:hAnsi="Times New Roman" w:cs="Times New Roman"/>
        </w:rPr>
        <w:t xml:space="preserve">, </w:t>
      </w:r>
    </w:p>
    <w:p w14:paraId="754CE6B4" w14:textId="51AEED61" w:rsidR="00F94612" w:rsidRPr="00644252" w:rsidRDefault="00F94612" w:rsidP="00644252">
      <w:pPr>
        <w:pStyle w:val="Akapitzlist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 xml:space="preserve">- </w:t>
      </w:r>
      <w:r w:rsidR="00297FA3" w:rsidRPr="00644252">
        <w:rPr>
          <w:rFonts w:ascii="Times New Roman" w:hAnsi="Times New Roman" w:cs="Times New Roman"/>
        </w:rPr>
        <w:t>IKE-OFE</w:t>
      </w:r>
      <w:r w:rsidR="005811AA" w:rsidRPr="00644252">
        <w:rPr>
          <w:rFonts w:ascii="Times New Roman" w:hAnsi="Times New Roman" w:cs="Times New Roman"/>
        </w:rPr>
        <w:t xml:space="preserve"> - koszt</w:t>
      </w:r>
      <w:r w:rsidR="00622834" w:rsidRPr="00644252">
        <w:rPr>
          <w:rFonts w:ascii="Times New Roman" w:hAnsi="Times New Roman" w:cs="Times New Roman"/>
        </w:rPr>
        <w:t xml:space="preserve"> ok. 2 – 3,5 mln zł</w:t>
      </w:r>
      <w:r w:rsidR="00297FA3" w:rsidRPr="00644252">
        <w:rPr>
          <w:rFonts w:ascii="Times New Roman" w:hAnsi="Times New Roman" w:cs="Times New Roman"/>
        </w:rPr>
        <w:t xml:space="preserve">, </w:t>
      </w:r>
    </w:p>
    <w:p w14:paraId="72CAF6EA" w14:textId="4823A88C" w:rsidR="00F94612" w:rsidRPr="00644252" w:rsidRDefault="00F94612" w:rsidP="00644252">
      <w:pPr>
        <w:pStyle w:val="Akapitzlist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 xml:space="preserve">- </w:t>
      </w:r>
      <w:r w:rsidR="00297FA3" w:rsidRPr="00644252">
        <w:rPr>
          <w:rFonts w:ascii="Times New Roman" w:hAnsi="Times New Roman" w:cs="Times New Roman"/>
        </w:rPr>
        <w:t>IKZE</w:t>
      </w:r>
      <w:r w:rsidR="00622834" w:rsidRPr="00644252">
        <w:rPr>
          <w:rFonts w:ascii="Times New Roman" w:hAnsi="Times New Roman" w:cs="Times New Roman"/>
        </w:rPr>
        <w:t xml:space="preserve"> </w:t>
      </w:r>
      <w:r w:rsidR="005811AA" w:rsidRPr="00644252">
        <w:rPr>
          <w:rFonts w:ascii="Times New Roman" w:hAnsi="Times New Roman" w:cs="Times New Roman"/>
        </w:rPr>
        <w:t xml:space="preserve">- koszt </w:t>
      </w:r>
      <w:r w:rsidR="00622834" w:rsidRPr="00644252">
        <w:rPr>
          <w:rFonts w:ascii="Times New Roman" w:hAnsi="Times New Roman" w:cs="Times New Roman"/>
        </w:rPr>
        <w:t>ok. 3 mln zł</w:t>
      </w:r>
      <w:r w:rsidR="00297FA3" w:rsidRPr="00644252">
        <w:rPr>
          <w:rFonts w:ascii="Times New Roman" w:hAnsi="Times New Roman" w:cs="Times New Roman"/>
        </w:rPr>
        <w:t>,</w:t>
      </w:r>
    </w:p>
    <w:p w14:paraId="30EE3F8B" w14:textId="5F7BD70D" w:rsidR="00F94612" w:rsidRPr="00644252" w:rsidRDefault="00F94612" w:rsidP="00644252">
      <w:pPr>
        <w:pStyle w:val="Akapitzlist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 xml:space="preserve">- </w:t>
      </w:r>
      <w:r w:rsidR="00297FA3" w:rsidRPr="00644252">
        <w:rPr>
          <w:rFonts w:ascii="Times New Roman" w:hAnsi="Times New Roman" w:cs="Times New Roman"/>
        </w:rPr>
        <w:t>PPE</w:t>
      </w:r>
      <w:r w:rsidR="007D7EBE" w:rsidRPr="00644252">
        <w:rPr>
          <w:rFonts w:ascii="Times New Roman" w:hAnsi="Times New Roman" w:cs="Times New Roman"/>
        </w:rPr>
        <w:t xml:space="preserve"> </w:t>
      </w:r>
      <w:r w:rsidR="00622834" w:rsidRPr="00644252">
        <w:rPr>
          <w:rFonts w:ascii="Times New Roman" w:hAnsi="Times New Roman" w:cs="Times New Roman"/>
        </w:rPr>
        <w:t>–</w:t>
      </w:r>
      <w:r w:rsidR="005811AA" w:rsidRPr="00644252">
        <w:rPr>
          <w:rFonts w:ascii="Times New Roman" w:hAnsi="Times New Roman" w:cs="Times New Roman"/>
        </w:rPr>
        <w:t xml:space="preserve"> koszt</w:t>
      </w:r>
      <w:r w:rsidR="007D7EBE" w:rsidRPr="00644252">
        <w:rPr>
          <w:rFonts w:ascii="Times New Roman" w:hAnsi="Times New Roman" w:cs="Times New Roman"/>
        </w:rPr>
        <w:t xml:space="preserve"> </w:t>
      </w:r>
      <w:r w:rsidR="00622834" w:rsidRPr="00644252">
        <w:rPr>
          <w:rFonts w:ascii="Times New Roman" w:hAnsi="Times New Roman" w:cs="Times New Roman"/>
        </w:rPr>
        <w:t xml:space="preserve">ok. </w:t>
      </w:r>
      <w:r w:rsidR="00B2507E" w:rsidRPr="00644252">
        <w:rPr>
          <w:rFonts w:ascii="Times New Roman" w:hAnsi="Times New Roman" w:cs="Times New Roman"/>
        </w:rPr>
        <w:t>6</w:t>
      </w:r>
      <w:r w:rsidR="00622834" w:rsidRPr="00644252">
        <w:rPr>
          <w:rFonts w:ascii="Times New Roman" w:hAnsi="Times New Roman" w:cs="Times New Roman"/>
        </w:rPr>
        <w:t xml:space="preserve"> mln zł</w:t>
      </w:r>
      <w:r w:rsidR="00297FA3" w:rsidRPr="00644252">
        <w:rPr>
          <w:rFonts w:ascii="Times New Roman" w:hAnsi="Times New Roman" w:cs="Times New Roman"/>
        </w:rPr>
        <w:t xml:space="preserve">, </w:t>
      </w:r>
    </w:p>
    <w:p w14:paraId="540F6E0A" w14:textId="509B8BA6" w:rsidR="00F94612" w:rsidRPr="00644252" w:rsidRDefault="00F94612" w:rsidP="00644252">
      <w:pPr>
        <w:pStyle w:val="Akapitzlist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 xml:space="preserve">- </w:t>
      </w:r>
      <w:r w:rsidR="00297FA3" w:rsidRPr="00644252">
        <w:rPr>
          <w:rFonts w:ascii="Times New Roman" w:hAnsi="Times New Roman" w:cs="Times New Roman"/>
        </w:rPr>
        <w:t>ZUS</w:t>
      </w:r>
      <w:r w:rsidR="005811AA" w:rsidRPr="00644252">
        <w:rPr>
          <w:rFonts w:ascii="Times New Roman" w:hAnsi="Times New Roman" w:cs="Times New Roman"/>
        </w:rPr>
        <w:t xml:space="preserve"> - koszt</w:t>
      </w:r>
      <w:r w:rsidR="00622834" w:rsidRPr="00644252">
        <w:rPr>
          <w:rFonts w:ascii="Times New Roman" w:hAnsi="Times New Roman" w:cs="Times New Roman"/>
        </w:rPr>
        <w:t xml:space="preserve"> ok. 5</w:t>
      </w:r>
      <w:r w:rsidR="005811AA" w:rsidRPr="00644252">
        <w:rPr>
          <w:rFonts w:ascii="Times New Roman" w:hAnsi="Times New Roman" w:cs="Times New Roman"/>
        </w:rPr>
        <w:t xml:space="preserve"> </w:t>
      </w:r>
      <w:r w:rsidR="00622834" w:rsidRPr="00644252">
        <w:rPr>
          <w:rFonts w:ascii="Times New Roman" w:hAnsi="Times New Roman" w:cs="Times New Roman"/>
        </w:rPr>
        <w:t>mln zł</w:t>
      </w:r>
      <w:r w:rsidR="00297FA3" w:rsidRPr="00644252">
        <w:rPr>
          <w:rFonts w:ascii="Times New Roman" w:hAnsi="Times New Roman" w:cs="Times New Roman"/>
        </w:rPr>
        <w:t>,</w:t>
      </w:r>
    </w:p>
    <w:p w14:paraId="4300CBC9" w14:textId="7A494D99" w:rsidR="00F94612" w:rsidRPr="00644252" w:rsidRDefault="00F94612" w:rsidP="00644252">
      <w:pPr>
        <w:pStyle w:val="Akapitzlist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 xml:space="preserve">- </w:t>
      </w:r>
      <w:r w:rsidR="00297FA3" w:rsidRPr="00644252">
        <w:rPr>
          <w:rFonts w:ascii="Times New Roman" w:hAnsi="Times New Roman" w:cs="Times New Roman"/>
        </w:rPr>
        <w:t>KRUS</w:t>
      </w:r>
      <w:r w:rsidR="00622834" w:rsidRPr="00644252">
        <w:rPr>
          <w:rFonts w:ascii="Times New Roman" w:hAnsi="Times New Roman" w:cs="Times New Roman"/>
        </w:rPr>
        <w:t xml:space="preserve"> </w:t>
      </w:r>
      <w:r w:rsidR="005811AA" w:rsidRPr="00644252">
        <w:rPr>
          <w:rFonts w:ascii="Times New Roman" w:hAnsi="Times New Roman" w:cs="Times New Roman"/>
        </w:rPr>
        <w:t xml:space="preserve">– koszt </w:t>
      </w:r>
      <w:r w:rsidR="00622834" w:rsidRPr="00644252">
        <w:rPr>
          <w:rFonts w:ascii="Times New Roman" w:hAnsi="Times New Roman" w:cs="Times New Roman"/>
        </w:rPr>
        <w:t>ok. 4 mln zł</w:t>
      </w:r>
      <w:r w:rsidR="005811AA" w:rsidRPr="00644252">
        <w:rPr>
          <w:rFonts w:ascii="Times New Roman" w:hAnsi="Times New Roman" w:cs="Times New Roman"/>
        </w:rPr>
        <w:t>,</w:t>
      </w:r>
    </w:p>
    <w:p w14:paraId="12757DF9" w14:textId="75E2F5E1" w:rsidR="005811AA" w:rsidRPr="00644252" w:rsidRDefault="00F94612" w:rsidP="00644252">
      <w:pPr>
        <w:pStyle w:val="Akapitzlist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 xml:space="preserve">- </w:t>
      </w:r>
      <w:r w:rsidR="00297FA3" w:rsidRPr="00644252">
        <w:rPr>
          <w:rFonts w:ascii="Times New Roman" w:hAnsi="Times New Roman" w:cs="Times New Roman"/>
        </w:rPr>
        <w:t>centralnej – CIE</w:t>
      </w:r>
      <w:r w:rsidR="00B2507E" w:rsidRPr="00644252">
        <w:rPr>
          <w:rFonts w:ascii="Times New Roman" w:hAnsi="Times New Roman" w:cs="Times New Roman"/>
        </w:rPr>
        <w:t xml:space="preserve"> koszt ok. </w:t>
      </w:r>
      <w:r w:rsidR="005811AA" w:rsidRPr="00644252">
        <w:rPr>
          <w:rFonts w:ascii="Times New Roman" w:hAnsi="Times New Roman" w:cs="Times New Roman"/>
        </w:rPr>
        <w:t>7</w:t>
      </w:r>
      <w:r w:rsidR="00B2507E" w:rsidRPr="00644252">
        <w:rPr>
          <w:rFonts w:ascii="Times New Roman" w:hAnsi="Times New Roman" w:cs="Times New Roman"/>
        </w:rPr>
        <w:t xml:space="preserve"> mln zł</w:t>
      </w:r>
      <w:r w:rsidR="005811AA" w:rsidRPr="00644252">
        <w:rPr>
          <w:rFonts w:ascii="Times New Roman" w:hAnsi="Times New Roman" w:cs="Times New Roman"/>
        </w:rPr>
        <w:t>.</w:t>
      </w:r>
    </w:p>
    <w:p w14:paraId="5069A93E" w14:textId="3F7887A7" w:rsidR="005811AA" w:rsidRPr="00644252" w:rsidRDefault="00F94612" w:rsidP="0064425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 xml:space="preserve">Trzeba też będzie stworzyć </w:t>
      </w:r>
      <w:r w:rsidR="00297FA3" w:rsidRPr="00644252">
        <w:rPr>
          <w:rFonts w:ascii="Times New Roman" w:hAnsi="Times New Roman" w:cs="Times New Roman"/>
        </w:rPr>
        <w:t>system wymiany informacji pomiędzy podmiotami uczestniczącymi w procesach biznesowych,</w:t>
      </w:r>
      <w:r w:rsidR="005811AA" w:rsidRPr="00644252">
        <w:rPr>
          <w:rFonts w:ascii="Times New Roman" w:hAnsi="Times New Roman" w:cs="Times New Roman"/>
        </w:rPr>
        <w:t xml:space="preserve"> </w:t>
      </w:r>
      <w:r w:rsidR="00297FA3" w:rsidRPr="00644252">
        <w:rPr>
          <w:rFonts w:ascii="Times New Roman" w:hAnsi="Times New Roman" w:cs="Times New Roman"/>
        </w:rPr>
        <w:t>mechanizm uwierzytelniania uczestnika</w:t>
      </w:r>
      <w:r w:rsidRPr="00644252">
        <w:rPr>
          <w:rFonts w:ascii="Times New Roman" w:hAnsi="Times New Roman" w:cs="Times New Roman"/>
        </w:rPr>
        <w:t xml:space="preserve"> </w:t>
      </w:r>
      <w:r w:rsidR="005811AA" w:rsidRPr="00644252">
        <w:rPr>
          <w:rFonts w:ascii="Times New Roman" w:hAnsi="Times New Roman" w:cs="Times New Roman"/>
        </w:rPr>
        <w:t>(</w:t>
      </w:r>
      <w:r w:rsidR="00622834" w:rsidRPr="00644252">
        <w:rPr>
          <w:rFonts w:ascii="Times New Roman" w:hAnsi="Times New Roman" w:cs="Times New Roman"/>
        </w:rPr>
        <w:t>koszt ok. 0,5 – 0,8 mln zł</w:t>
      </w:r>
      <w:r w:rsidR="005811AA" w:rsidRPr="00644252">
        <w:rPr>
          <w:rFonts w:ascii="Times New Roman" w:hAnsi="Times New Roman" w:cs="Times New Roman"/>
        </w:rPr>
        <w:t>)</w:t>
      </w:r>
      <w:r w:rsidR="00AC71D5" w:rsidRPr="00644252">
        <w:rPr>
          <w:rFonts w:ascii="Times New Roman" w:hAnsi="Times New Roman" w:cs="Times New Roman"/>
        </w:rPr>
        <w:t>,</w:t>
      </w:r>
    </w:p>
    <w:p w14:paraId="04B7A1B4" w14:textId="36719BF3" w:rsidR="005811AA" w:rsidRPr="00644252" w:rsidRDefault="005811AA" w:rsidP="0064425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>Koniczne będzie wykonanie</w:t>
      </w:r>
      <w:r w:rsidR="00297FA3" w:rsidRPr="00644252">
        <w:rPr>
          <w:rFonts w:ascii="Times New Roman" w:hAnsi="Times New Roman" w:cs="Times New Roman"/>
        </w:rPr>
        <w:t xml:space="preserve"> front end</w:t>
      </w:r>
      <w:r w:rsidRPr="00644252">
        <w:rPr>
          <w:rFonts w:ascii="Times New Roman" w:hAnsi="Times New Roman" w:cs="Times New Roman"/>
        </w:rPr>
        <w:t>u</w:t>
      </w:r>
      <w:r w:rsidR="00297FA3" w:rsidRPr="00644252">
        <w:rPr>
          <w:rFonts w:ascii="Times New Roman" w:hAnsi="Times New Roman" w:cs="Times New Roman"/>
        </w:rPr>
        <w:t xml:space="preserve"> w postaci aplikacji mobilnych i strony internetowej</w:t>
      </w:r>
      <w:r w:rsidR="00B2507E" w:rsidRPr="00644252">
        <w:rPr>
          <w:rFonts w:ascii="Times New Roman" w:hAnsi="Times New Roman" w:cs="Times New Roman"/>
        </w:rPr>
        <w:t xml:space="preserve"> (koszt ok. 0,85 – 1,0 mln zł)</w:t>
      </w:r>
    </w:p>
    <w:p w14:paraId="39C409B3" w14:textId="32C71C69" w:rsidR="005811AA" w:rsidRPr="00644252" w:rsidRDefault="00F94612" w:rsidP="0064425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 xml:space="preserve">Ponadto potrzebny </w:t>
      </w:r>
      <w:r w:rsidR="005811AA" w:rsidRPr="00644252">
        <w:rPr>
          <w:rFonts w:ascii="Times New Roman" w:hAnsi="Times New Roman" w:cs="Times New Roman"/>
        </w:rPr>
        <w:t xml:space="preserve">będzie </w:t>
      </w:r>
      <w:r w:rsidR="00297FA3" w:rsidRPr="00644252">
        <w:rPr>
          <w:rFonts w:ascii="Times New Roman" w:hAnsi="Times New Roman" w:cs="Times New Roman"/>
        </w:rPr>
        <w:t>system analityczno–raportow</w:t>
      </w:r>
      <w:r w:rsidR="00AC71D5" w:rsidRPr="00644252">
        <w:rPr>
          <w:rFonts w:ascii="Times New Roman" w:hAnsi="Times New Roman" w:cs="Times New Roman"/>
        </w:rPr>
        <w:t>y</w:t>
      </w:r>
      <w:r w:rsidR="00B2507E" w:rsidRPr="00644252">
        <w:rPr>
          <w:rFonts w:ascii="Times New Roman" w:hAnsi="Times New Roman" w:cs="Times New Roman"/>
        </w:rPr>
        <w:t xml:space="preserve"> (ok. 7 razy 0,7 – 1,0 mln zł co daje kwotę ok. 5,5 mln zł)</w:t>
      </w:r>
      <w:r w:rsidR="00297FA3" w:rsidRPr="00644252">
        <w:rPr>
          <w:rFonts w:ascii="Times New Roman" w:hAnsi="Times New Roman" w:cs="Times New Roman"/>
        </w:rPr>
        <w:t>,</w:t>
      </w:r>
    </w:p>
    <w:p w14:paraId="483E1F22" w14:textId="77777777" w:rsidR="00051BB5" w:rsidRPr="00644252" w:rsidRDefault="00AC71D5" w:rsidP="0064425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>Ponadto trzeba będzie zapewnić obsługę prawną i wsparcia wdrażania całego procesu budowy CIE. Składać się na to będzie w</w:t>
      </w:r>
      <w:r w:rsidR="00F94612" w:rsidRPr="00644252">
        <w:rPr>
          <w:rFonts w:ascii="Times New Roman" w:hAnsi="Times New Roman" w:cs="Times New Roman"/>
        </w:rPr>
        <w:t>ybór kancelarii prawnej, której zadaniem będzie nadzór nad prowadzonymi pracami pod względem poprawności i zgodności z aktualnie obowiązującymi normami prawnymi. Zadaniem kancelarii będzie również uczestnictwo z procesie redagowania umów o wykonawstwo systemów informatycznych, ich utrzymanie, zgodności z ustawą RODO itp. Szacowany koszt kompleksowego prowadzenia przez podmiot zewnętrzny to ok. 250 – 350 tys. zł w kontekście jednego wykonawcy. Koszt ten należy pomnożyć razy 4 do 6, co może dać kwotę rzędu ok. 1,7 – 2,0 mln zł.</w:t>
      </w:r>
      <w:r w:rsidRPr="00644252">
        <w:rPr>
          <w:rFonts w:ascii="Times New Roman" w:hAnsi="Times New Roman" w:cs="Times New Roman"/>
        </w:rPr>
        <w:t xml:space="preserve"> </w:t>
      </w:r>
    </w:p>
    <w:p w14:paraId="19C66A8E" w14:textId="00746DED" w:rsidR="00F94612" w:rsidRPr="00644252" w:rsidRDefault="00051BB5" w:rsidP="0064425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 xml:space="preserve">Powstanie </w:t>
      </w:r>
      <w:r w:rsidR="00AC71D5" w:rsidRPr="00644252">
        <w:rPr>
          <w:rFonts w:ascii="Times New Roman" w:hAnsi="Times New Roman" w:cs="Times New Roman"/>
        </w:rPr>
        <w:t xml:space="preserve">też konieczność wybrania </w:t>
      </w:r>
      <w:r w:rsidR="00F94612" w:rsidRPr="00644252">
        <w:rPr>
          <w:rFonts w:ascii="Times New Roman" w:hAnsi="Times New Roman" w:cs="Times New Roman"/>
        </w:rPr>
        <w:t xml:space="preserve">firmy konsultingowej, która w początkowym etapie poprowadzi i będzie wspierać PFR w zakresie analityki biznesowej w szerokim obszarze wielu ustaw, które regulują całe spectrum programów emerytalnych integrowanych w ramach CIE. Przy założeniu, że czas trwania wsparcia ograniczy się do 4-6 pierwszych miesięcy projektu, należy szacować wynagrodzenie rzędu 300 – 400 tys. zł. Koszt ten należy pomnożyć podobnie jak w powyżej 4 do 6, co daje szacunkową kwotę 2,0 – 2,4 mln zł. </w:t>
      </w:r>
    </w:p>
    <w:p w14:paraId="4E507B29" w14:textId="0560D20A" w:rsidR="00F94612" w:rsidRPr="00644252" w:rsidRDefault="00AC71D5" w:rsidP="00644252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644252">
        <w:rPr>
          <w:rFonts w:ascii="Times New Roman" w:hAnsi="Times New Roman" w:cs="Times New Roman"/>
          <w:b/>
          <w:bCs/>
        </w:rPr>
        <w:t xml:space="preserve">Łączne koszty z tytułu utworzenia CIE szacowane są na kwotę </w:t>
      </w:r>
      <w:r w:rsidR="00E34D63" w:rsidRPr="00644252">
        <w:rPr>
          <w:rFonts w:ascii="Times New Roman" w:hAnsi="Times New Roman" w:cs="Times New Roman"/>
          <w:b/>
          <w:bCs/>
        </w:rPr>
        <w:t>45,2 mln zł.</w:t>
      </w:r>
    </w:p>
    <w:p w14:paraId="75835847" w14:textId="77777777" w:rsidR="00AC71D5" w:rsidRPr="00644252" w:rsidRDefault="00AC71D5" w:rsidP="00644252">
      <w:pPr>
        <w:spacing w:line="276" w:lineRule="auto"/>
        <w:ind w:left="708"/>
        <w:jc w:val="both"/>
        <w:rPr>
          <w:rFonts w:ascii="Times New Roman" w:hAnsi="Times New Roman" w:cs="Times New Roman"/>
        </w:rPr>
      </w:pPr>
    </w:p>
    <w:p w14:paraId="2F4882CD" w14:textId="77777777" w:rsidR="00C85C12" w:rsidRPr="00644252" w:rsidRDefault="00C85C12" w:rsidP="0064425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lastRenderedPageBreak/>
        <w:t>Budżet utrzymaniowy</w:t>
      </w:r>
    </w:p>
    <w:p w14:paraId="0BCEAE58" w14:textId="77777777" w:rsidR="00C85C12" w:rsidRPr="00644252" w:rsidRDefault="00C85C12" w:rsidP="00644252">
      <w:pPr>
        <w:spacing w:line="276" w:lineRule="auto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>Omawiając plan finansowy obejmujący koszty związane z utrzymaniem, licencjami na oprogramowanie oraz bieżącą obsługą operacyjną systemu CIE należy wyszczególnić następujące główne zagadnienia:</w:t>
      </w:r>
    </w:p>
    <w:p w14:paraId="13031E78" w14:textId="50AFB92D" w:rsidR="00C85C12" w:rsidRPr="00644252" w:rsidRDefault="00C85C12" w:rsidP="0064425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>Obsługa informatyczno–programistyczna każdego z komponentów systemu</w:t>
      </w:r>
      <w:r w:rsidR="00C34B58" w:rsidRPr="00644252">
        <w:rPr>
          <w:rFonts w:ascii="Times New Roman" w:hAnsi="Times New Roman" w:cs="Times New Roman"/>
        </w:rPr>
        <w:t xml:space="preserve"> przez pierwsze 3 – 4 lata</w:t>
      </w:r>
      <w:r w:rsidR="00F6152C" w:rsidRPr="00644252">
        <w:rPr>
          <w:rFonts w:ascii="Times New Roman" w:hAnsi="Times New Roman" w:cs="Times New Roman"/>
        </w:rPr>
        <w:t xml:space="preserve"> przez firmy, które wykonały poszczególne systemy. Po okresie stabilizacji systemu, PFR planuje przejąć zarządzanie systemem co pozwoli zmniejszyć koszty obsługi. Niemniej jednak w początkowym okresie szacuje się następujące koszty:</w:t>
      </w:r>
    </w:p>
    <w:p w14:paraId="79B4936B" w14:textId="77777777" w:rsidR="00C85C12" w:rsidRPr="00644252" w:rsidRDefault="00C85C12" w:rsidP="00644252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>Obsługa baz tematycznych 5 x 0,</w:t>
      </w:r>
      <w:r w:rsidR="00C34B58" w:rsidRPr="00644252">
        <w:rPr>
          <w:rFonts w:ascii="Times New Roman" w:hAnsi="Times New Roman" w:cs="Times New Roman"/>
        </w:rPr>
        <w:t>1</w:t>
      </w:r>
      <w:r w:rsidRPr="00644252">
        <w:rPr>
          <w:rFonts w:ascii="Times New Roman" w:hAnsi="Times New Roman" w:cs="Times New Roman"/>
        </w:rPr>
        <w:t xml:space="preserve"> – 0,</w:t>
      </w:r>
      <w:r w:rsidR="00C34B58" w:rsidRPr="00644252">
        <w:rPr>
          <w:rFonts w:ascii="Times New Roman" w:hAnsi="Times New Roman" w:cs="Times New Roman"/>
        </w:rPr>
        <w:t>15</w:t>
      </w:r>
      <w:r w:rsidRPr="00644252">
        <w:rPr>
          <w:rFonts w:ascii="Times New Roman" w:hAnsi="Times New Roman" w:cs="Times New Roman"/>
        </w:rPr>
        <w:t xml:space="preserve"> mln zł </w:t>
      </w:r>
      <w:r w:rsidR="00C34B58" w:rsidRPr="00644252">
        <w:rPr>
          <w:rFonts w:ascii="Times New Roman" w:hAnsi="Times New Roman" w:cs="Times New Roman"/>
        </w:rPr>
        <w:t xml:space="preserve">/ msc. </w:t>
      </w:r>
      <w:r w:rsidRPr="00644252">
        <w:rPr>
          <w:rFonts w:ascii="Times New Roman" w:hAnsi="Times New Roman" w:cs="Times New Roman"/>
        </w:rPr>
        <w:t xml:space="preserve">= ok. </w:t>
      </w:r>
      <w:r w:rsidR="00C34B58" w:rsidRPr="00644252">
        <w:rPr>
          <w:rFonts w:ascii="Times New Roman" w:hAnsi="Times New Roman" w:cs="Times New Roman"/>
        </w:rPr>
        <w:t>7,5</w:t>
      </w:r>
      <w:r w:rsidRPr="00644252">
        <w:rPr>
          <w:rFonts w:ascii="Times New Roman" w:hAnsi="Times New Roman" w:cs="Times New Roman"/>
        </w:rPr>
        <w:t xml:space="preserve"> mln zł</w:t>
      </w:r>
    </w:p>
    <w:p w14:paraId="1F88680F" w14:textId="77777777" w:rsidR="00C34B58" w:rsidRPr="00644252" w:rsidRDefault="00C34B58" w:rsidP="00644252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>Obsługa CIE bazy głównej ok. 3,0 mln</w:t>
      </w:r>
    </w:p>
    <w:p w14:paraId="4F0CC869" w14:textId="77777777" w:rsidR="00C85C12" w:rsidRPr="00644252" w:rsidRDefault="00C85C12" w:rsidP="00644252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>Obsługa i utrzymanie potwierdzania tożsamości ok. 0,6 mln zł</w:t>
      </w:r>
    </w:p>
    <w:p w14:paraId="3871507E" w14:textId="77777777" w:rsidR="00C85C12" w:rsidRPr="00644252" w:rsidRDefault="00C85C12" w:rsidP="00644252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lang w:val="en-CA"/>
        </w:rPr>
      </w:pPr>
      <w:r w:rsidRPr="00644252">
        <w:rPr>
          <w:rFonts w:ascii="Times New Roman" w:hAnsi="Times New Roman" w:cs="Times New Roman"/>
          <w:lang w:val="en-CA"/>
        </w:rPr>
        <w:t>Obsługa PFR in house (IT, CC</w:t>
      </w:r>
      <w:r w:rsidR="00C34B58" w:rsidRPr="00644252">
        <w:rPr>
          <w:rFonts w:ascii="Times New Roman" w:hAnsi="Times New Roman" w:cs="Times New Roman"/>
          <w:lang w:val="en-CA"/>
        </w:rPr>
        <w:t>) ok. 1,6 mln</w:t>
      </w:r>
    </w:p>
    <w:p w14:paraId="6E29BE46" w14:textId="77777777" w:rsidR="00C34B58" w:rsidRPr="00644252" w:rsidRDefault="00C34B58" w:rsidP="00644252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>Utrzymanie zespołu programistyczno – analitycznego</w:t>
      </w:r>
      <w:r w:rsidR="00324944" w:rsidRPr="00644252">
        <w:rPr>
          <w:rFonts w:ascii="Times New Roman" w:hAnsi="Times New Roman" w:cs="Times New Roman"/>
        </w:rPr>
        <w:t xml:space="preserve"> w PFR</w:t>
      </w:r>
      <w:r w:rsidRPr="00644252">
        <w:rPr>
          <w:rFonts w:ascii="Times New Roman" w:hAnsi="Times New Roman" w:cs="Times New Roman"/>
        </w:rPr>
        <w:t xml:space="preserve"> ok. 6 mln</w:t>
      </w:r>
    </w:p>
    <w:p w14:paraId="52756EBA" w14:textId="005FD0B6" w:rsidR="00C34B58" w:rsidRPr="00644252" w:rsidRDefault="00C34B58" w:rsidP="0064425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 xml:space="preserve">Opłaty licencyjne </w:t>
      </w:r>
      <w:r w:rsidR="00F6152C" w:rsidRPr="00644252">
        <w:rPr>
          <w:rFonts w:ascii="Times New Roman" w:hAnsi="Times New Roman" w:cs="Times New Roman"/>
        </w:rPr>
        <w:t>związane są z kosztami przede wszystkich opłat za użytkowanie oprogramowania ORACLE</w:t>
      </w:r>
      <w:r w:rsidR="00DF0E1E" w:rsidRPr="00644252">
        <w:rPr>
          <w:rFonts w:ascii="Times New Roman" w:hAnsi="Times New Roman" w:cs="Times New Roman"/>
        </w:rPr>
        <w:t xml:space="preserve"> ok. 7 mln zł</w:t>
      </w:r>
      <w:r w:rsidR="00324944" w:rsidRPr="00644252">
        <w:rPr>
          <w:rFonts w:ascii="Times New Roman" w:hAnsi="Times New Roman" w:cs="Times New Roman"/>
        </w:rPr>
        <w:t xml:space="preserve"> rocznie</w:t>
      </w:r>
      <w:r w:rsidR="00DF0E1E" w:rsidRPr="00644252">
        <w:rPr>
          <w:rFonts w:ascii="Times New Roman" w:hAnsi="Times New Roman" w:cs="Times New Roman"/>
        </w:rPr>
        <w:t>, Linux ok. 0,1 mln zł</w:t>
      </w:r>
      <w:r w:rsidR="00324944" w:rsidRPr="00644252">
        <w:rPr>
          <w:rFonts w:ascii="Times New Roman" w:hAnsi="Times New Roman" w:cs="Times New Roman"/>
        </w:rPr>
        <w:t xml:space="preserve"> rocznie</w:t>
      </w:r>
      <w:r w:rsidR="00F6152C" w:rsidRPr="00644252">
        <w:rPr>
          <w:rFonts w:ascii="Times New Roman" w:hAnsi="Times New Roman" w:cs="Times New Roman"/>
        </w:rPr>
        <w:t xml:space="preserve">, </w:t>
      </w:r>
      <w:r w:rsidR="00DF0E1E" w:rsidRPr="00644252">
        <w:rPr>
          <w:rFonts w:ascii="Times New Roman" w:hAnsi="Times New Roman" w:cs="Times New Roman"/>
        </w:rPr>
        <w:t xml:space="preserve">JIRA </w:t>
      </w:r>
      <w:r w:rsidR="00324944" w:rsidRPr="00644252">
        <w:rPr>
          <w:rFonts w:ascii="Times New Roman" w:hAnsi="Times New Roman" w:cs="Times New Roman"/>
        </w:rPr>
        <w:t>ok. 0,1 mln zł rocznie</w:t>
      </w:r>
      <w:r w:rsidR="00DF0E1E" w:rsidRPr="00644252">
        <w:rPr>
          <w:rFonts w:ascii="Times New Roman" w:hAnsi="Times New Roman" w:cs="Times New Roman"/>
        </w:rPr>
        <w:t xml:space="preserve">, </w:t>
      </w:r>
      <w:r w:rsidR="00324944" w:rsidRPr="00644252">
        <w:rPr>
          <w:rFonts w:ascii="Times New Roman" w:hAnsi="Times New Roman" w:cs="Times New Roman"/>
        </w:rPr>
        <w:t xml:space="preserve">SAP </w:t>
      </w:r>
      <w:r w:rsidR="00DF0E1E" w:rsidRPr="00644252">
        <w:rPr>
          <w:rFonts w:ascii="Times New Roman" w:hAnsi="Times New Roman" w:cs="Times New Roman"/>
        </w:rPr>
        <w:t xml:space="preserve">Business Object </w:t>
      </w:r>
      <w:r w:rsidR="00324944" w:rsidRPr="00644252">
        <w:rPr>
          <w:rFonts w:ascii="Times New Roman" w:hAnsi="Times New Roman" w:cs="Times New Roman"/>
        </w:rPr>
        <w:t>+ SAP HANA</w:t>
      </w:r>
      <w:r w:rsidR="00CC4E05" w:rsidRPr="00644252">
        <w:rPr>
          <w:rFonts w:ascii="Times New Roman" w:hAnsi="Times New Roman" w:cs="Times New Roman"/>
        </w:rPr>
        <w:t xml:space="preserve"> ok. 2,0 mln</w:t>
      </w:r>
      <w:r w:rsidR="00C06D8C" w:rsidRPr="00644252">
        <w:rPr>
          <w:rFonts w:ascii="Times New Roman" w:hAnsi="Times New Roman" w:cs="Times New Roman"/>
        </w:rPr>
        <w:t xml:space="preserve"> </w:t>
      </w:r>
      <w:r w:rsidR="00324944" w:rsidRPr="00644252">
        <w:rPr>
          <w:rFonts w:ascii="Times New Roman" w:hAnsi="Times New Roman" w:cs="Times New Roman"/>
        </w:rPr>
        <w:t>zł rocznie</w:t>
      </w:r>
      <w:r w:rsidR="00DF0E1E" w:rsidRPr="00644252">
        <w:rPr>
          <w:rFonts w:ascii="Times New Roman" w:hAnsi="Times New Roman" w:cs="Times New Roman"/>
        </w:rPr>
        <w:t xml:space="preserve">, </w:t>
      </w:r>
      <w:r w:rsidR="00324944" w:rsidRPr="00644252">
        <w:rPr>
          <w:rFonts w:ascii="Times New Roman" w:hAnsi="Times New Roman" w:cs="Times New Roman"/>
        </w:rPr>
        <w:t>oprogramowanie developerskie dla 20 programistów ok. 0,05 mln rocznie.</w:t>
      </w:r>
    </w:p>
    <w:p w14:paraId="7E25B39A" w14:textId="77777777" w:rsidR="00C34B58" w:rsidRPr="00644252" w:rsidRDefault="00C34B58" w:rsidP="0064425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>Opłaty hostingowe</w:t>
      </w:r>
      <w:r w:rsidR="00316FE5" w:rsidRPr="00644252">
        <w:rPr>
          <w:rFonts w:ascii="Times New Roman" w:hAnsi="Times New Roman" w:cs="Times New Roman"/>
        </w:rPr>
        <w:t xml:space="preserve"> za umieszczenie architektury baz danych oraz dysków SFTP w bezpiecznej przestrzeni dyskowej / chmurowej powinny oscylować w kwocie ok. </w:t>
      </w:r>
      <w:r w:rsidR="008D789F" w:rsidRPr="00644252">
        <w:rPr>
          <w:rFonts w:ascii="Times New Roman" w:hAnsi="Times New Roman" w:cs="Times New Roman"/>
        </w:rPr>
        <w:t>2</w:t>
      </w:r>
      <w:r w:rsidR="00316FE5" w:rsidRPr="00644252">
        <w:rPr>
          <w:rFonts w:ascii="Times New Roman" w:hAnsi="Times New Roman" w:cs="Times New Roman"/>
        </w:rPr>
        <w:t xml:space="preserve"> mln zł rocznie.</w:t>
      </w:r>
    </w:p>
    <w:p w14:paraId="07681994" w14:textId="76D69607" w:rsidR="00C34B58" w:rsidRPr="00644252" w:rsidRDefault="00316FE5" w:rsidP="0064425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  <w:lang w:val="en-CA"/>
        </w:rPr>
        <w:t>Obsługa operacyjna BPO (business process outsourcing)</w:t>
      </w:r>
      <w:r w:rsidR="00884E6F" w:rsidRPr="00644252">
        <w:rPr>
          <w:rFonts w:ascii="Times New Roman" w:hAnsi="Times New Roman" w:cs="Times New Roman"/>
          <w:lang w:val="en-CA"/>
        </w:rPr>
        <w:t xml:space="preserve">. </w:t>
      </w:r>
      <w:r w:rsidR="00884E6F" w:rsidRPr="00644252">
        <w:rPr>
          <w:rFonts w:ascii="Times New Roman" w:hAnsi="Times New Roman" w:cs="Times New Roman"/>
        </w:rPr>
        <w:t>Usługa ta powinna się ograniczyć do osób</w:t>
      </w:r>
      <w:r w:rsidR="00DF0E1E" w:rsidRPr="00644252">
        <w:rPr>
          <w:rFonts w:ascii="Times New Roman" w:hAnsi="Times New Roman" w:cs="Times New Roman"/>
        </w:rPr>
        <w:t xml:space="preserve"> </w:t>
      </w:r>
      <w:r w:rsidR="00E92A5F" w:rsidRPr="00644252">
        <w:rPr>
          <w:rFonts w:ascii="Times New Roman" w:hAnsi="Times New Roman" w:cs="Times New Roman"/>
        </w:rPr>
        <w:t>–</w:t>
      </w:r>
      <w:r w:rsidR="00DF0E1E" w:rsidRPr="00644252">
        <w:rPr>
          <w:rFonts w:ascii="Times New Roman" w:hAnsi="Times New Roman" w:cs="Times New Roman"/>
        </w:rPr>
        <w:t xml:space="preserve"> zainteresowanych</w:t>
      </w:r>
      <w:r w:rsidR="00884E6F" w:rsidRPr="00644252">
        <w:rPr>
          <w:rFonts w:ascii="Times New Roman" w:hAnsi="Times New Roman" w:cs="Times New Roman"/>
        </w:rPr>
        <w:t>, które będą się kontaktować z PFR jako dostarczyciela serwisu – aplikacji mobilnej i strony internetowej</w:t>
      </w:r>
      <w:r w:rsidR="00E92A5F" w:rsidRPr="00644252">
        <w:rPr>
          <w:rFonts w:ascii="Times New Roman" w:hAnsi="Times New Roman" w:cs="Times New Roman"/>
        </w:rPr>
        <w:t>. Szacowana ilość rejestrów</w:t>
      </w:r>
      <w:r w:rsidR="00C67179" w:rsidRPr="00644252">
        <w:rPr>
          <w:rFonts w:ascii="Times New Roman" w:hAnsi="Times New Roman" w:cs="Times New Roman"/>
        </w:rPr>
        <w:t>,</w:t>
      </w:r>
      <w:r w:rsidR="00E92A5F" w:rsidRPr="00644252">
        <w:rPr>
          <w:rFonts w:ascii="Times New Roman" w:hAnsi="Times New Roman" w:cs="Times New Roman"/>
        </w:rPr>
        <w:t xml:space="preserve"> które obsługiwać będzie CIE to jest ok. 40 mln. Koszt obsługi za rejestr powinien kształtować się w okolicach 1,5 – 2,5 gr / msc = 0,8 mln / msc = ok. </w:t>
      </w:r>
      <w:r w:rsidR="00324944" w:rsidRPr="00644252">
        <w:rPr>
          <w:rFonts w:ascii="Times New Roman" w:hAnsi="Times New Roman" w:cs="Times New Roman"/>
        </w:rPr>
        <w:t xml:space="preserve">8,0 – </w:t>
      </w:r>
      <w:r w:rsidR="00E92A5F" w:rsidRPr="00644252">
        <w:rPr>
          <w:rFonts w:ascii="Times New Roman" w:hAnsi="Times New Roman" w:cs="Times New Roman"/>
        </w:rPr>
        <w:t>9,6 mln zł rocznie.</w:t>
      </w:r>
      <w:r w:rsidR="00884E6F" w:rsidRPr="00644252">
        <w:rPr>
          <w:rFonts w:ascii="Times New Roman" w:hAnsi="Times New Roman" w:cs="Times New Roman"/>
        </w:rPr>
        <w:t xml:space="preserve"> </w:t>
      </w:r>
    </w:p>
    <w:p w14:paraId="3FA9F558" w14:textId="77777777" w:rsidR="00324944" w:rsidRPr="00644252" w:rsidRDefault="00324944" w:rsidP="00644252">
      <w:pPr>
        <w:spacing w:line="276" w:lineRule="auto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>Podsumowując koszty utrzymania systemu w pierwszym okresie 3 – 4 lat kształtować się będą w poszczególnych sekcjach na poziomie:</w:t>
      </w:r>
    </w:p>
    <w:p w14:paraId="7635FBBF" w14:textId="77777777" w:rsidR="00C06D8C" w:rsidRPr="00644252" w:rsidRDefault="00C06D8C" w:rsidP="00644252">
      <w:pPr>
        <w:spacing w:line="276" w:lineRule="auto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>- obsługi informatyczno – programistycznej ok. 18,7 mln zł rocznie</w:t>
      </w:r>
    </w:p>
    <w:p w14:paraId="1007B2DE" w14:textId="77777777" w:rsidR="00C06D8C" w:rsidRPr="00644252" w:rsidRDefault="00C06D8C" w:rsidP="00644252">
      <w:pPr>
        <w:spacing w:line="276" w:lineRule="auto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 xml:space="preserve">- opłat licencyjnych ok. </w:t>
      </w:r>
      <w:r w:rsidR="00CC4E05" w:rsidRPr="00644252">
        <w:rPr>
          <w:rFonts w:ascii="Times New Roman" w:hAnsi="Times New Roman" w:cs="Times New Roman"/>
        </w:rPr>
        <w:t>9,25 mln rocznie</w:t>
      </w:r>
    </w:p>
    <w:p w14:paraId="1265B875" w14:textId="77777777" w:rsidR="00324944" w:rsidRPr="00644252" w:rsidRDefault="00C06D8C" w:rsidP="00644252">
      <w:pPr>
        <w:spacing w:line="276" w:lineRule="auto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>- opłat hostingowych ok. 2 mln rocznie</w:t>
      </w:r>
    </w:p>
    <w:p w14:paraId="636210C2" w14:textId="281AA951" w:rsidR="00C06D8C" w:rsidRDefault="00C06D8C" w:rsidP="00644252">
      <w:pPr>
        <w:spacing w:line="276" w:lineRule="auto"/>
        <w:jc w:val="both"/>
        <w:rPr>
          <w:rFonts w:ascii="Times New Roman" w:hAnsi="Times New Roman" w:cs="Times New Roman"/>
        </w:rPr>
      </w:pPr>
      <w:r w:rsidRPr="00644252">
        <w:rPr>
          <w:rFonts w:ascii="Times New Roman" w:hAnsi="Times New Roman" w:cs="Times New Roman"/>
        </w:rPr>
        <w:t>- obsługa BPO ok. 9,6 mln rocznie</w:t>
      </w:r>
    </w:p>
    <w:p w14:paraId="6B611CE4" w14:textId="77777777" w:rsidR="00B0207C" w:rsidRPr="00644252" w:rsidRDefault="00B0207C" w:rsidP="00B0207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44252">
        <w:rPr>
          <w:rFonts w:ascii="Times New Roman" w:hAnsi="Times New Roman" w:cs="Times New Roman"/>
          <w:b/>
          <w:bCs/>
        </w:rPr>
        <w:t>Razem daje to szacunkową kwotę ok. 39,6 mln rocznie</w:t>
      </w:r>
    </w:p>
    <w:p w14:paraId="4429BB6B" w14:textId="73176B8C" w:rsidR="00CC4E05" w:rsidRDefault="00B0207C" w:rsidP="00B020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0207C">
        <w:rPr>
          <w:rFonts w:ascii="Times New Roman" w:hAnsi="Times New Roman" w:cs="Times New Roman"/>
        </w:rPr>
        <w:t>Przychody PFR z tytułu opłat wnoszonych przez Instytucje Finansowe za utrzymanie CIE</w:t>
      </w:r>
    </w:p>
    <w:p w14:paraId="6485E0CE" w14:textId="2AA37493" w:rsidR="00B0207C" w:rsidRPr="00B0207C" w:rsidRDefault="00B0207C" w:rsidP="00B0207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Wyliczając potencjalne wpływy z tytułu opłaty za rejestr kierowano się założeniem, iż partycypacja w programie PPK osiągnie bardzo wysoką wartość powyżej 50% uprawnionych, co jest podejściem bardzo optymistycznym. Z kolei biorąc do wyliczenia liczbę uczestników OFE założono, że z aktualnej liczby uczestników </w:t>
      </w:r>
      <w:r w:rsidR="00F20296">
        <w:rPr>
          <w:rFonts w:ascii="Times New Roman" w:hAnsi="Times New Roman" w:cs="Times New Roman"/>
        </w:rPr>
        <w:t>ok. 15,7 mln 35% skorzysta z przejścia do ZUS i zlikwiduje swój przyszły rachunek w IKE. Przychody roczne szacowane są na ok. 39,7 mln zł.</w:t>
      </w:r>
    </w:p>
    <w:p w14:paraId="2C730DC5" w14:textId="5B04613A" w:rsidR="00B0207C" w:rsidRDefault="00B0207C" w:rsidP="00644252">
      <w:pPr>
        <w:spacing w:line="276" w:lineRule="auto"/>
        <w:jc w:val="both"/>
        <w:rPr>
          <w:rFonts w:ascii="Times New Roman" w:hAnsi="Times New Roman" w:cs="Times New Roman"/>
        </w:rPr>
      </w:pPr>
      <w:r w:rsidRPr="00B0207C">
        <w:rPr>
          <w:noProof/>
          <w:lang w:eastAsia="pl-PL"/>
        </w:rPr>
        <w:lastRenderedPageBreak/>
        <w:drawing>
          <wp:inline distT="0" distB="0" distL="0" distR="0" wp14:anchorId="0DE6E6D9" wp14:editId="3E656FAA">
            <wp:extent cx="5114925" cy="13525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2C7D5" w14:textId="77777777" w:rsidR="00B0207C" w:rsidRPr="00644252" w:rsidRDefault="00B0207C" w:rsidP="00644252">
      <w:pPr>
        <w:spacing w:line="276" w:lineRule="auto"/>
        <w:jc w:val="both"/>
        <w:rPr>
          <w:rFonts w:ascii="Times New Roman" w:hAnsi="Times New Roman" w:cs="Times New Roman"/>
        </w:rPr>
      </w:pPr>
    </w:p>
    <w:sectPr w:rsidR="00B0207C" w:rsidRPr="006442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C4DAD" w14:textId="77777777" w:rsidR="006C3FA5" w:rsidRDefault="006C3FA5" w:rsidP="00622834">
      <w:pPr>
        <w:spacing w:after="0" w:line="240" w:lineRule="auto"/>
      </w:pPr>
      <w:r>
        <w:separator/>
      </w:r>
    </w:p>
  </w:endnote>
  <w:endnote w:type="continuationSeparator" w:id="0">
    <w:p w14:paraId="7830A76B" w14:textId="77777777" w:rsidR="006C3FA5" w:rsidRDefault="006C3FA5" w:rsidP="0062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130358789"/>
      <w:docPartObj>
        <w:docPartGallery w:val="Page Numbers (Bottom of Page)"/>
        <w:docPartUnique/>
      </w:docPartObj>
    </w:sdtPr>
    <w:sdtEndPr/>
    <w:sdtContent>
      <w:p w14:paraId="31B6E15F" w14:textId="3A8C6C41" w:rsidR="00644252" w:rsidRPr="00644252" w:rsidRDefault="00644252" w:rsidP="00644252">
        <w:pPr>
          <w:pStyle w:val="Stopka"/>
          <w:jc w:val="right"/>
          <w:rPr>
            <w:rFonts w:ascii="Times New Roman" w:hAnsi="Times New Roman" w:cs="Times New Roman"/>
          </w:rPr>
        </w:pPr>
        <w:r w:rsidRPr="00644252">
          <w:rPr>
            <w:rFonts w:ascii="Times New Roman" w:hAnsi="Times New Roman" w:cs="Times New Roman"/>
          </w:rPr>
          <w:fldChar w:fldCharType="begin"/>
        </w:r>
        <w:r w:rsidRPr="00644252">
          <w:rPr>
            <w:rFonts w:ascii="Times New Roman" w:hAnsi="Times New Roman" w:cs="Times New Roman"/>
          </w:rPr>
          <w:instrText>PAGE   \* MERGEFORMAT</w:instrText>
        </w:r>
        <w:r w:rsidRPr="00644252">
          <w:rPr>
            <w:rFonts w:ascii="Times New Roman" w:hAnsi="Times New Roman" w:cs="Times New Roman"/>
          </w:rPr>
          <w:fldChar w:fldCharType="separate"/>
        </w:r>
        <w:r w:rsidR="00E80B0B">
          <w:rPr>
            <w:rFonts w:ascii="Times New Roman" w:hAnsi="Times New Roman" w:cs="Times New Roman"/>
            <w:noProof/>
          </w:rPr>
          <w:t>1</w:t>
        </w:r>
        <w:r w:rsidRPr="0064425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1DF30" w14:textId="77777777" w:rsidR="006C3FA5" w:rsidRDefault="006C3FA5" w:rsidP="00622834">
      <w:pPr>
        <w:spacing w:after="0" w:line="240" w:lineRule="auto"/>
      </w:pPr>
      <w:r>
        <w:separator/>
      </w:r>
    </w:p>
  </w:footnote>
  <w:footnote w:type="continuationSeparator" w:id="0">
    <w:p w14:paraId="656B2B22" w14:textId="77777777" w:rsidR="006C3FA5" w:rsidRDefault="006C3FA5" w:rsidP="00622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69A6"/>
    <w:multiLevelType w:val="multilevel"/>
    <w:tmpl w:val="B12C9B44"/>
    <w:numStyleLink w:val="Styl1"/>
  </w:abstractNum>
  <w:abstractNum w:abstractNumId="1" w15:restartNumberingAfterBreak="0">
    <w:nsid w:val="1D9801FB"/>
    <w:multiLevelType w:val="multilevel"/>
    <w:tmpl w:val="B12C9B44"/>
    <w:styleLink w:val="Styl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5651A"/>
    <w:multiLevelType w:val="hybridMultilevel"/>
    <w:tmpl w:val="A9C69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C0BDF"/>
    <w:multiLevelType w:val="hybridMultilevel"/>
    <w:tmpl w:val="5134C93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DB"/>
    <w:rsid w:val="00051BB5"/>
    <w:rsid w:val="00053249"/>
    <w:rsid w:val="00297FA3"/>
    <w:rsid w:val="00316FE5"/>
    <w:rsid w:val="00324944"/>
    <w:rsid w:val="0038290F"/>
    <w:rsid w:val="004D6ADB"/>
    <w:rsid w:val="00551CF7"/>
    <w:rsid w:val="005811AA"/>
    <w:rsid w:val="00622834"/>
    <w:rsid w:val="00644252"/>
    <w:rsid w:val="00667268"/>
    <w:rsid w:val="006C3FA5"/>
    <w:rsid w:val="007D7EBE"/>
    <w:rsid w:val="00884E6F"/>
    <w:rsid w:val="008B22C6"/>
    <w:rsid w:val="008D789F"/>
    <w:rsid w:val="008F5AE5"/>
    <w:rsid w:val="00972283"/>
    <w:rsid w:val="00975EE5"/>
    <w:rsid w:val="00A119BD"/>
    <w:rsid w:val="00AB03A6"/>
    <w:rsid w:val="00AC71D5"/>
    <w:rsid w:val="00B0207C"/>
    <w:rsid w:val="00B2507E"/>
    <w:rsid w:val="00B91898"/>
    <w:rsid w:val="00C06D8C"/>
    <w:rsid w:val="00C34B58"/>
    <w:rsid w:val="00C67179"/>
    <w:rsid w:val="00C85C12"/>
    <w:rsid w:val="00CA5470"/>
    <w:rsid w:val="00CC4E05"/>
    <w:rsid w:val="00DF0E1E"/>
    <w:rsid w:val="00E34D63"/>
    <w:rsid w:val="00E80B0B"/>
    <w:rsid w:val="00E92A5F"/>
    <w:rsid w:val="00F20296"/>
    <w:rsid w:val="00F6152C"/>
    <w:rsid w:val="00F94612"/>
    <w:rsid w:val="00FB2234"/>
    <w:rsid w:val="00F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72EB"/>
  <w15:docId w15:val="{1B1B19EE-85D0-41E6-866B-D4421D98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AD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28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28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2834"/>
    <w:rPr>
      <w:vertAlign w:val="superscript"/>
    </w:rPr>
  </w:style>
  <w:style w:type="numbering" w:customStyle="1" w:styleId="Styl1">
    <w:name w:val="Styl1"/>
    <w:uiPriority w:val="99"/>
    <w:rsid w:val="00C85C12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644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252"/>
  </w:style>
  <w:style w:type="paragraph" w:styleId="Stopka">
    <w:name w:val="footer"/>
    <w:basedOn w:val="Normalny"/>
    <w:link w:val="StopkaZnak"/>
    <w:uiPriority w:val="99"/>
    <w:unhideWhenUsed/>
    <w:rsid w:val="00644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252"/>
  </w:style>
  <w:style w:type="paragraph" w:styleId="Tekstdymka">
    <w:name w:val="Balloon Text"/>
    <w:basedOn w:val="Normalny"/>
    <w:link w:val="TekstdymkaZnak"/>
    <w:uiPriority w:val="99"/>
    <w:semiHidden/>
    <w:unhideWhenUsed/>
    <w:rsid w:val="00E8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Kołaczyńska</dc:creator>
  <cp:lastModifiedBy>Dell Latitude E5530</cp:lastModifiedBy>
  <cp:revision>2</cp:revision>
  <cp:lastPrinted>2019-10-15T10:14:00Z</cp:lastPrinted>
  <dcterms:created xsi:type="dcterms:W3CDTF">2019-10-15T10:16:00Z</dcterms:created>
  <dcterms:modified xsi:type="dcterms:W3CDTF">2019-10-15T10:16:00Z</dcterms:modified>
</cp:coreProperties>
</file>