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</w:tblGrid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  <w:t>Stato Patrimoniale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Balance sheet</w:t>
            </w:r>
          </w:p>
        </w:tc>
      </w:tr>
      <w:tr w:rsidR="00B343ED" w:rsidRPr="00B343ED" w:rsidTr="0009689C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3ED" w:rsidRPr="00991C28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9689C" w:rsidRPr="0009689C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it-IT" w:eastAsia="pl-PL"/>
              </w:rPr>
              <w:t>ATTIVO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US" w:eastAsia="pl-PL"/>
              </w:rPr>
              <w:t>ASSETS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91C28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Immobilizzazioni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Non-current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D66C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Immobili, impianti e macchinari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Property, plant and equipment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legate all’esplorazione di risorse minerarie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Exploration for and evaluation of mineral resources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8E2955" w:rsidRDefault="008E2955" w:rsidP="008E295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8E29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Risorse intangibili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e immobilizzazioni immateriali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8E2955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8E29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Intangible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Avviamento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Goodwill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991C2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Investimenti immobiliari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Investment property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Partecipazioni in imprese collegate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Investment in affiliates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finanziarie non correnti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financial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Crediti e finanziamenti non correnti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loans and receivables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a titolo di imposta sul reddito differita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Deferred income tax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72013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Ratei e risconti </w:t>
            </w:r>
            <w:r w:rsidR="008E2955"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attivi </w:t>
            </w: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720138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deferred charges and accruals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Strumenti finanziari derivati 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derivative instruments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Altre attività non correnti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non-current assets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B343ED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1F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Attivo circolante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Current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Rimanenze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Inventories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8E2955" w:rsidRDefault="008E2955" w:rsidP="008E295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8E29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Risorse intangibili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8E2955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8E29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Current intangible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biologiche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Biological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01D8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Crediti </w:t>
            </w:r>
            <w:r w:rsidR="00B01D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verso clienti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Trade receivables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crediti e finanziamenti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Loans and other receivables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finanziarie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assets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Disponibilità liquide e mezzi equivalenti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Cash and cash equivalents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Ratei e risconti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Accruals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fiscali correnti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Assets from current tax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Strumenti finanziari derivati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Derivative instruments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Altre attività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assets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91C28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860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possedute per la vendita e attività operative cessate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Assets held for sale and discontinuing operations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991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Crediti verso soci per versamenti ancora dovuti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Called up capital</w:t>
            </w:r>
          </w:p>
        </w:tc>
      </w:tr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91C28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F1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Azioni proprie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9E2D3F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Treasury shares</w:t>
            </w:r>
          </w:p>
        </w:tc>
      </w:tr>
    </w:tbl>
    <w:p w:rsidR="0009689C" w:rsidRDefault="0009689C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</w:tblGrid>
      <w:tr w:rsidR="00B343ED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89C" w:rsidRPr="0009689C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:rsidR="0009689C" w:rsidRPr="00B343ED" w:rsidRDefault="00991C28" w:rsidP="00CB0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991C2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  <w:t>Stato Patrimoniale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:rsidR="0009689C" w:rsidRPr="009E2D3F" w:rsidRDefault="0009689C" w:rsidP="00CB0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Balance sheet</w:t>
            </w:r>
          </w:p>
        </w:tc>
      </w:tr>
      <w:tr w:rsidR="0009689C" w:rsidRPr="0009689C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09689C" w:rsidRPr="0009689C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US" w:eastAsia="pl-PL"/>
              </w:rPr>
            </w:pPr>
          </w:p>
        </w:tc>
      </w:tr>
      <w:tr w:rsidR="0009689C" w:rsidRPr="0009689C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:rsidR="0009689C" w:rsidRPr="00B343ED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  <w:t>PASSIVO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US" w:eastAsia="pl-PL"/>
              </w:rPr>
              <w:t>EQUITY &amp;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Patrimonio netto di pertinenza degli azionisti della società controllante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Equity shareholders of the parent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Capitale sociale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Share capital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val="it-IT" w:eastAsia="pl-PL"/>
              </w:rPr>
              <w:t>Crediti verso soci per versamenti in conto capitale sociale ancora dovuti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Called up share capital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Azioni/partecipazioni proprie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Own shares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Riserva legale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Supplementary capital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Valutazione e differenze di cambio</w:t>
            </w:r>
            <w:r w:rsidR="003004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valuta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Valuation and exchange differences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991C2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capitali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capitals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AA40FB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Utili</w:t>
            </w:r>
            <w:r w:rsidR="005A3C0D"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/ Perdite</w:t>
            </w: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portati a nuovo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Retained earnings / accumulated losses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5A3C0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Interessenze di terzi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Non-controlling interests</w:t>
            </w:r>
          </w:p>
        </w:tc>
      </w:tr>
      <w:tr w:rsidR="00463723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612423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9E2D3F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AA490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Passività non correnti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Non-current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Passività non correnti per strumenti derivati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liabilities from derivatives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finanziari 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financial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lungo termine a titolo di prestiti obbligazionari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liabilities from bonds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lungo termine a titolo di leasing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liabilities from finance leases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lungo termine verso fornitori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trade payables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Trattamento fine rapporto (TFR)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Long-term provision for employee benefits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5A3C0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Fondi per imposte differite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Deferred tax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fondi 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provision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debiti 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non-current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5A3C0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Ratei e risconti (passivi)  a lungo termine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Non-current accruals (liability)</w:t>
            </w:r>
          </w:p>
        </w:tc>
      </w:tr>
      <w:tr w:rsidR="00463723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612423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9E2D3F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2D18DE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Passività correnti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Current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Passività correnti per strumenti derivati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Liabilities from derivatives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finanziari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titolo di prestiti obbligazionari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Non-current liabilities from bonds 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titolo di leasing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Liabilities from finance leases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verso fornitori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Trade payables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Trattamento fine rapporto (TFR)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Employee benefits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tributari correnti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Current tax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Fondi e riserve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Provisions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debiti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liabilities</w:t>
            </w: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Ratei e risconti (passivi) 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Accruals (liability)</w:t>
            </w:r>
          </w:p>
        </w:tc>
      </w:tr>
      <w:tr w:rsidR="00463723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612423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63723" w:rsidRPr="009E2D3F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9689C" w:rsidRPr="00B343ED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612423" w:rsidRDefault="005A3C0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6124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Debiti a titolo di attività possedute per la vendita e attività operative cessate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689C" w:rsidRPr="009E2D3F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Liabilities related to assets held for sale and discontinued operations</w:t>
            </w:r>
          </w:p>
        </w:tc>
      </w:tr>
    </w:tbl>
    <w:p w:rsidR="00463723" w:rsidRDefault="00463723">
      <w:pPr>
        <w:rPr>
          <w:lang w:val="en-GB"/>
        </w:rPr>
      </w:pPr>
    </w:p>
    <w:p w:rsidR="00463723" w:rsidRDefault="0046372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</w:tblGrid>
      <w:tr w:rsidR="0097557A" w:rsidRPr="0097557A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:rsidR="00463723" w:rsidRPr="00027D15" w:rsidRDefault="00300472" w:rsidP="00463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  <w:lastRenderedPageBreak/>
              <w:t>Conto Economico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:rsidR="00463723" w:rsidRPr="009E2D3F" w:rsidRDefault="0097557A" w:rsidP="00463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Income statement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723" w:rsidRPr="00027D15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Valore della produzione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Revenues from sales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Ricavi delle vendite prodotti e delle prestazioni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Revenues from sales of products and services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Ricavi delle vendite merci e materie prime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Revenues from sales of goods and materials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ricavi a titolo di attività caratteristica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revenues from core activities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Costi della produzione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Cost of sales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 prodotti venduti e servizi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Cost of sales of products and services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 materie prime e merci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Cost of goods and materials sold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Utile/perdita lordo delle vendite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Gross profit/loss on sales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30047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Costi della vendita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Cost of sales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761FED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Spese generali e amministrative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General and administrative costs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30047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Costi operativi (comparati)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Operating expenses (comparative)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Utile/perdita delle vendite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Profit/loss on sales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proventi operativi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operating revenues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costi operativi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operating expenses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Risultato su attività non finanziarie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Profit on non-financial assets</w:t>
            </w:r>
          </w:p>
        </w:tc>
      </w:tr>
      <w:tr w:rsidR="00463723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Utile/perdita sull’attività operativa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Operating profit/loss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Proventi finanziari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income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Oneri finanziari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expenses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Differenze di cambio valuta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Foreign exchange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Profitti / perdite netti da investimenti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income on investments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Oneri e proventi straordinari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Extraordinary items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Partecipazioni in imprese collegate e joint-venture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Share in profit of associates and joint ventures</w:t>
            </w:r>
          </w:p>
        </w:tc>
      </w:tr>
      <w:tr w:rsidR="00463723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027D15" w:rsidRDefault="00300472" w:rsidP="00364BB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 xml:space="preserve">Utile/perdita </w:t>
            </w:r>
            <w:r w:rsidR="00364B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ante imposte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Profit/loss before tax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Imposta sul reddito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Income tax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proventi e oneri deducibili dal profitto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Other events and deductions from profit 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Partecipazioni in imprese collegate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Share in profit of associated companies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Utile/perdita netto su attività cessate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profit/loss from discontinued operations</w:t>
            </w:r>
          </w:p>
        </w:tc>
      </w:tr>
      <w:tr w:rsidR="00463723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Utile/perdita netto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Net profit/loss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Utile/perdita netto degli azionisti della società controllante  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profit/loss attributable to equity holders of the parent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Utile/perdita netto degli azionisti di minoranza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profit/loss attributable to non-</w:t>
            </w:r>
            <w:r w:rsidR="00364BB8"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controlling</w:t>
            </w: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interests</w:t>
            </w:r>
          </w:p>
        </w:tc>
      </w:tr>
      <w:tr w:rsidR="005D1AF4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5D1AF4" w:rsidRPr="00027D15" w:rsidRDefault="005D1AF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5D1AF4" w:rsidRPr="009E2D3F" w:rsidRDefault="005D1AF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463723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Utili netti diversi dai precedenti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Other comprehensive income, net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Utili e perdite su cambi valuta prodotti da società collegate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Exchange differences from of related affiliates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Rettifiche di valore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income from valuation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Copertura dei flussi di cassa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Cash flow hedges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364BB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</w:t>
            </w:r>
            <w:r w:rsidR="00364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</w:t>
            </w: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</w:t>
            </w:r>
            <w:r w:rsidR="00364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o</w:t>
            </w:r>
            <w:r w:rsidR="00364BB8"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neri </w:t>
            </w:r>
            <w:r w:rsidR="00364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/</w:t>
            </w:r>
            <w:r w:rsidR="00364BB8"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</w:t>
            </w:r>
            <w:r w:rsidR="00364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utili</w:t>
            </w:r>
            <w:r w:rsidR="00364BB8"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</w:t>
            </w: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diversi dai precedenti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comprehensive income/expenses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300472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Imposte differite sugli utili netti diversi dai precedenti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Deferred tax on other comprehensive income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463723" w:rsidRPr="00027D15" w:rsidRDefault="00027D1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Utile totale dell’esercizio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Total comprehensive income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027D15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Utile totale degli azionisti della società controllante  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total comprehensive income attributable to equity holders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027D15" w:rsidRDefault="00027D15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totale degli azionisti di minoranza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723" w:rsidRPr="009E2D3F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total comprehensive income attributable to non-controlling interests</w:t>
            </w:r>
          </w:p>
        </w:tc>
      </w:tr>
      <w:tr w:rsidR="0097557A" w:rsidRPr="00463723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57A" w:rsidRPr="00027D15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57A" w:rsidRPr="009E2D3F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027D15" w:rsidRDefault="00027D1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Ammortamento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Depreciation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027D15" w:rsidRDefault="00027D1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27D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Interessi maturati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Interest accrued</w:t>
            </w:r>
          </w:p>
        </w:tc>
      </w:tr>
    </w:tbl>
    <w:p w:rsidR="0097557A" w:rsidRDefault="0097557A">
      <w: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</w:tblGrid>
      <w:tr w:rsidR="0097557A" w:rsidRPr="00463723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3723" w:rsidRPr="00463723" w:rsidTr="005D1AF4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Oneri di gestione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Operating expenses</w:t>
            </w:r>
          </w:p>
        </w:tc>
      </w:tr>
      <w:tr w:rsidR="00463723" w:rsidRPr="00463723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Ammortamento (costo)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deprecation (cost)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Costi di materie prime, sussidiarie e di consumo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raw material costs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Servizi di terzi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foreign service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Imposte e tasse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taxes and surcharges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Salari e stipendi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salaries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Oneri sociali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social security and other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Oneri diversi di gestione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costs</w:t>
            </w:r>
          </w:p>
        </w:tc>
      </w:tr>
      <w:tr w:rsidR="00463723" w:rsidRPr="00463723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C669C5" w:rsidRDefault="00C669C5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C6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Costo del venduto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23" w:rsidRPr="009E2D3F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cost of goods and materials sold</w:t>
            </w:r>
          </w:p>
        </w:tc>
      </w:tr>
    </w:tbl>
    <w:p w:rsidR="00C4636E" w:rsidRDefault="00C4636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410"/>
      </w:tblGrid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:rsidR="00E20037" w:rsidRPr="00054663" w:rsidRDefault="009E2D3F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  <w:lastRenderedPageBreak/>
              <w:t>Rendiconto Finanziario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Cash flow statement</w:t>
            </w:r>
          </w:p>
        </w:tc>
      </w:tr>
      <w:tr w:rsidR="00AD5B6B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:rsidR="00AD5B6B" w:rsidRPr="00054663" w:rsidRDefault="00AD5B6B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:rsidR="00AD5B6B" w:rsidRPr="009E2D3F" w:rsidRDefault="00AD5B6B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0037" w:rsidRPr="00054663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Flussi finanziari derivanti dall’attività operativa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Cash flow from operating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(perdita) dell’esercizio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result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Quota del risultato delle collegate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Share of profit of associates companies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Ammortamenti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Depreciation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Variazioni nei cambi di valuta dell’attività operativa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Exchange differences from operating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Interessi e dividendi a titolo dell’attività operativa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Interest and dividends from operating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Risultato sull’attività di investimento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income from investments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Variazione netta delle attività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change in assets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05466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Imposte sul reddito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differite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Income tax deferred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Imposte sul reddito pagate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Income tax paid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Pagamenti basati su azioni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Share-based payments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delle riserve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reserves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delle rimanenze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inventories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dei crediti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receivables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dei debiti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liabilities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ratei e risconti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accruals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Decremento / incremento di altre attività e passività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 in other assets &amp; liabilities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Altre rettifiche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adjustments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Flussi finanziari da attività operative cessate</w:t>
            </w:r>
            <w:r w:rsidRPr="00054663">
              <w:rPr>
                <w:rFonts w:ascii="Arial" w:eastAsia="Times New Roman" w:hAnsi="Arial" w:cs="Arial"/>
                <w:color w:val="3C3C3C"/>
                <w:sz w:val="18"/>
                <w:szCs w:val="18"/>
                <w:shd w:val="clear" w:color="auto" w:fill="FFFFFF"/>
                <w:lang w:val="it-IT" w:eastAsia="pl-PL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Operating cash flow from discontinued operations</w:t>
            </w:r>
          </w:p>
        </w:tc>
      </w:tr>
      <w:tr w:rsidR="005A3098" w:rsidRPr="00E2003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:rsidR="005A3098" w:rsidRPr="00054663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:rsidR="005A3098" w:rsidRPr="009E2D3F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Flussi finanziari derivanti dall’attività di investimento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Cash flow from investing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720138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Vendita di immobilizzazioni materiali e immateriali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720138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Disposal of property, plant, equipment and intangible assets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720138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immobilizzazioni materiali e immateriali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720138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Purchase of property, plant, equipment and intangible assets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Vendita di partecipazioni in società collegate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Proceeds from disposal of shares in associates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 partecipazioni in società collegate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Purchase of shares in associates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Vendita di beni immobili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Proceeds from disposal of real estate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C669C5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beni immobili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Purchase of real estate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Vendita /</w:t>
            </w:r>
            <w:r w:rsidRPr="00054663">
              <w:rPr>
                <w:rFonts w:ascii="Arial" w:hAnsi="Arial" w:cs="Arial"/>
                <w:b/>
                <w:bCs/>
                <w:i/>
                <w:iCs/>
                <w:color w:val="6A6A6A"/>
                <w:shd w:val="clear" w:color="auto" w:fill="FFFFFF"/>
                <w:lang w:val="it-IT"/>
              </w:rPr>
              <w:t xml:space="preserve"> </w:t>
            </w: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Attività finanziarie detenute sino alla scadenza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Sale/maturity financial assets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attività finanziarie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Purchase of financial assets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Rimborso di prestiti e finanziamenti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Repayment of loans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Finanziamenti e prestiti erogati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Loans granted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Interessi e dividendi a titolo di attività di investimento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Interest and dividends from investments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flussi di cassa derivanti dall’attività di investimento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investment cash flows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Flussi finanziari da attività di investimento cessate</w:t>
            </w:r>
            <w:r w:rsidRPr="00054663">
              <w:rPr>
                <w:rFonts w:ascii="Arial" w:eastAsia="Times New Roman" w:hAnsi="Arial" w:cs="Arial"/>
                <w:color w:val="3C3C3C"/>
                <w:sz w:val="18"/>
                <w:szCs w:val="18"/>
                <w:shd w:val="clear" w:color="auto" w:fill="FFFFFF"/>
                <w:lang w:val="it-IT" w:eastAsia="pl-PL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Investment cash flows from discontinued operations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Costi di ricerca e sviluppo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Expenditure on research and development</w:t>
            </w:r>
          </w:p>
        </w:tc>
      </w:tr>
      <w:tr w:rsidR="005A3098" w:rsidRPr="005A3098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:rsidR="005A3098" w:rsidRPr="00054663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it-IT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:rsidR="005A3098" w:rsidRPr="009E2D3F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US" w:eastAsia="pl-PL"/>
              </w:rPr>
            </w:pP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Flussi finanziari derivanti dall’attività di finanziamento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Cash flow from financing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Emissione di azioni proprie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Issue of shares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azioni proprie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Purchase of own shares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Titoli di debito emessi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Debt securities issued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titoli di debito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Redemption</w:t>
            </w: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of debt securities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Finanziamenti e prestiti accesi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Credits and loans taken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Finanziamenti e prestiti rimborsati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Payments of credits and loans taken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Dividendi verso azionisti della società controllante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Dividends to the shareholders of the parent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Pagamenti a titolo di leasing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Lease payments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Altre partecipazioni agli utili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profit-sharing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Interessi a titolo di attività di investimento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Interest from financial activities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lastRenderedPageBreak/>
              <w:t>Altri flussi di cassa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Other financing cash flow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Flussi finanziari da attività cessate</w:t>
            </w:r>
            <w:r w:rsidRPr="00054663">
              <w:rPr>
                <w:rFonts w:ascii="Arial" w:eastAsia="Times New Roman" w:hAnsi="Arial" w:cs="Arial"/>
                <w:color w:val="3C3C3C"/>
                <w:sz w:val="18"/>
                <w:szCs w:val="18"/>
                <w:shd w:val="clear" w:color="auto" w:fill="FFFFFF"/>
                <w:lang w:val="it-IT" w:eastAsia="pl-PL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Financial cash flows from discontinued operations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Flusso di cassa netto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pl-PL"/>
              </w:rPr>
              <w:t>Net cash flow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Effetto cambi valuta sulle disponibilità liquide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Exchange rate differences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Variazione delle disponibilità liquide del periodo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Balance sheet change in cash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Disponibilità liquide all’inizio dell’esercizio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Cash opening balance</w:t>
            </w:r>
          </w:p>
        </w:tc>
      </w:tr>
      <w:tr w:rsidR="00E20037" w:rsidRPr="00E2003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B6B" w:rsidRPr="00054663" w:rsidRDefault="00054663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0546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Disponibilità liquide alla fine dell’esercizio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37" w:rsidRPr="009E2D3F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cash</w:t>
            </w:r>
          </w:p>
        </w:tc>
      </w:tr>
    </w:tbl>
    <w:p w:rsidR="00CB01DB" w:rsidRDefault="00CB01DB">
      <w:pPr>
        <w:rPr>
          <w:lang w:val="en-GB"/>
        </w:rPr>
      </w:pPr>
    </w:p>
    <w:p w:rsidR="00AD5B6B" w:rsidRDefault="00AD5B6B">
      <w:pPr>
        <w:rPr>
          <w:lang w:val="en-GB"/>
        </w:rPr>
      </w:pPr>
    </w:p>
    <w:p w:rsidR="00CB01DB" w:rsidRDefault="00CB01DB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F27692" w:rsidRDefault="00F27692">
      <w:pPr>
        <w:rPr>
          <w:lang w:val="en-GB"/>
        </w:rPr>
      </w:pPr>
    </w:p>
    <w:p w:rsidR="00054663" w:rsidRDefault="00054663">
      <w:pPr>
        <w:rPr>
          <w:lang w:val="en-GB"/>
        </w:rPr>
      </w:pPr>
    </w:p>
    <w:p w:rsidR="00F27692" w:rsidRDefault="00F27692">
      <w:pPr>
        <w:rPr>
          <w:lang w:val="en-GB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360"/>
      </w:tblGrid>
      <w:tr w:rsidR="003916F4" w:rsidRPr="003916F4" w:rsidTr="003F7FAD">
        <w:trPr>
          <w:trHeight w:val="270"/>
        </w:trPr>
        <w:tc>
          <w:tcPr>
            <w:tcW w:w="4560" w:type="dxa"/>
            <w:tcBorders>
              <w:left w:val="nil"/>
              <w:right w:val="nil"/>
            </w:tcBorders>
            <w:shd w:val="clear" w:color="auto" w:fill="002060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it-IT" w:eastAsia="pl-PL"/>
              </w:rPr>
              <w:lastRenderedPageBreak/>
              <w:t>Prospetto delle variazioni del patrimonio netto</w:t>
            </w:r>
          </w:p>
        </w:tc>
        <w:tc>
          <w:tcPr>
            <w:tcW w:w="4360" w:type="dxa"/>
            <w:tcBorders>
              <w:left w:val="nil"/>
            </w:tcBorders>
            <w:shd w:val="clear" w:color="auto" w:fill="002060"/>
            <w:hideMark/>
          </w:tcPr>
          <w:p w:rsidR="003916F4" w:rsidRPr="009E2D3F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Statement of changes in equity</w:t>
            </w:r>
          </w:p>
        </w:tc>
      </w:tr>
      <w:tr w:rsidR="003F7FAD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F7FAD" w:rsidRPr="00176E9B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3F7FAD" w:rsidRPr="009E2D3F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2416C7" w:rsidP="00076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Patrimonio netto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equity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Correzione di errori rilevanti e cambiamento di principi contabili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adjustments of fundamental errors and changes in accounting principles</w:t>
            </w:r>
          </w:p>
        </w:tc>
      </w:tr>
      <w:tr w:rsidR="003F7FAD" w:rsidRPr="003916F4" w:rsidTr="003F7FA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0761EE" w:rsidP="002416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 xml:space="preserve">Patrimonio netto </w:t>
            </w:r>
            <w:r w:rsidR="002416C7"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all’inizio dell’esercizio dopo le rettifiche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equity after adjustments</w:t>
            </w:r>
          </w:p>
        </w:tc>
      </w:tr>
      <w:tr w:rsidR="003F7FAD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Capitale sociale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share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Variazioni del capitale sociale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Changes in share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</w:t>
            </w:r>
            <w:r w:rsidR="003916F4"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2416C7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emissione </w:t>
            </w:r>
            <w:r w:rsidR="00194BE8"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di </w:t>
            </w: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nuove azioni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issuance of shares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acquisto di azioni proprie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redemption</w:t>
            </w:r>
            <w:bookmarkStart w:id="0" w:name="_GoBack"/>
            <w:bookmarkEnd w:id="0"/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of shares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it-IT" w:eastAsia="pl-PL"/>
              </w:rPr>
              <w:t>Capitale sociale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share capital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val="it-IT" w:eastAsia="pl-PL"/>
              </w:rPr>
              <w:t>Versamenti in conto capitale sociale ancora dovuti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called up share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Variazioni nei </w:t>
            </w:r>
            <w:r w:rsidRPr="00176E9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val="it-IT" w:eastAsia="pl-PL"/>
              </w:rPr>
              <w:t>versamenti in conto capitale sociale ancora dovuti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Changes in called up share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val="it-IT" w:eastAsia="pl-PL"/>
              </w:rPr>
              <w:t>Versamenti in conto capitale sociale ancora dovuti</w:t>
            </w: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called up share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pl-PL"/>
              </w:rPr>
              <w:t>Azioni/partecipazioni proprie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own shares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Azioni/partecipazioni proprie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own shares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Riserva legale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supplementary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Variazioni della riserva legale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Changes in supplementary capital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emissione di azioni con sovrapprezzo</w:t>
            </w:r>
            <w:r w:rsidR="003916F4"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,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issue of shares above face value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distribuzione dell’utile (statutaria)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from profit distribution (statutory)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distribuzione dell’utile (superiore al valore minimo statutario)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from profit distribution (above the statutory minimum value)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copertura della perdita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loss coverage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........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Riserva legale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supplementary capital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Riserva di rivalutazione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revaluation reserve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Variazione della riserva di rivalutazione 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Changes in revaluation reserve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dismissione delle immobilizzazioni</w:t>
            </w:r>
            <w:r w:rsid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 xml:space="preserve"> materiali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sales </w:t>
            </w:r>
            <w:r w:rsidRPr="007201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of tangible fixed assets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lastRenderedPageBreak/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it-IT" w:eastAsia="pl-PL"/>
              </w:rPr>
              <w:t>Riserva di rivalutazione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revaluation reserve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Altre riserve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other reserve capitals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Variazione delle altre riserve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Changes in other reserve capitals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it-IT" w:eastAsia="pl-PL"/>
              </w:rPr>
              <w:t>Altre riserve alla fine dell’esercizio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other reserve capitals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Saldo utili (perdite) accumulati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Opening balance of previous years' profit (loss)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accumulato all’inizio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Opening balance of previous years' profit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Correzione di errori rilevanti e cambiamento di principi contabili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adjustments of fundamental errors and changes in accounting principles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194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accumulato all’inizio dell’esercizio dopo le rettifiche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Opening balance of previous years' profit, after adjustments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distribuzione dell’utile accumulato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distribution of previous years' profit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accumulato alla fine dell’esercizio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previous years' profit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Perdita accumulata all’inizio dell’esercizio (-)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Opening balance of previous years' loss (-)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94BE8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Correzione di errori rilevanti e cambiamento di principi contabili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adjustments of fundamental errors and changes in accounting principles</w:t>
            </w:r>
          </w:p>
        </w:tc>
      </w:tr>
      <w:tr w:rsidR="003916F4" w:rsidRPr="003916F4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176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Perdita accumulata all’inizio dell’esercizio dopo le rettifiche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Opening balance of previous years' loss, after adjustments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aumento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Perdita portata a nuovo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previous years' loss brought forward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diminuzione (a titolo di)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decrease (due to)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........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Perdita accumulata alla fine dell’esercizio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previous years' loss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Saldo utili (perdite) accumulati alla fine dell’esercizio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Closing balance of previous years' profit (loss)</w:t>
            </w:r>
          </w:p>
        </w:tc>
      </w:tr>
      <w:tr w:rsidR="00E84856" w:rsidRPr="003916F4" w:rsidTr="00E84856">
        <w:trPr>
          <w:trHeight w:val="270"/>
        </w:trPr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4856" w:rsidRPr="00176E9B" w:rsidRDefault="00E84856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4856" w:rsidRPr="009E2D3F" w:rsidRDefault="00E84856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Risultato netto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Net result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Utile netto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profit</w:t>
            </w:r>
          </w:p>
        </w:tc>
      </w:tr>
      <w:tr w:rsidR="003916F4" w:rsidRPr="003916F4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Perdita netta (valore negativo)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net loss (negative value)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6F4" w:rsidRPr="00176E9B" w:rsidRDefault="00176E9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pl-PL"/>
              </w:rPr>
              <w:t>Altri oneri rilevati, deducibili al profitto (valore negativo)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write-offs on profit (negative value)</w:t>
            </w:r>
          </w:p>
        </w:tc>
      </w:tr>
      <w:tr w:rsidR="003916F4" w:rsidRPr="003916F4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76E9B" w:rsidP="00076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Patrimonio netto alla fine dell’esercizio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Closing balance of equity</w:t>
            </w:r>
          </w:p>
        </w:tc>
      </w:tr>
      <w:tr w:rsidR="003916F4" w:rsidRPr="003916F4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916F4" w:rsidRPr="00176E9B" w:rsidRDefault="00176E9B" w:rsidP="00076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 w:rsidRPr="0017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pl-PL"/>
              </w:rPr>
              <w:t>Patrimonio netto rettificato della distribuzione degli utili proposta (copertura della perdita)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916F4" w:rsidRPr="009E2D3F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E2D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Equity including proposed profit distribution (loss coverage)</w:t>
            </w:r>
          </w:p>
        </w:tc>
      </w:tr>
    </w:tbl>
    <w:p w:rsidR="00357288" w:rsidRDefault="00357288">
      <w:pPr>
        <w:rPr>
          <w:lang w:val="en-GB"/>
        </w:rPr>
      </w:pPr>
    </w:p>
    <w:p w:rsidR="00F802F0" w:rsidRPr="00B343ED" w:rsidRDefault="00F802F0">
      <w:pPr>
        <w:rPr>
          <w:lang w:val="en-GB"/>
        </w:rPr>
      </w:pPr>
    </w:p>
    <w:sectPr w:rsidR="00F802F0" w:rsidRPr="00B3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ED"/>
    <w:rsid w:val="00027D15"/>
    <w:rsid w:val="00054663"/>
    <w:rsid w:val="000761EE"/>
    <w:rsid w:val="0009689C"/>
    <w:rsid w:val="00176E9B"/>
    <w:rsid w:val="00194BE8"/>
    <w:rsid w:val="001A6A94"/>
    <w:rsid w:val="002416C7"/>
    <w:rsid w:val="002D18DE"/>
    <w:rsid w:val="00300472"/>
    <w:rsid w:val="0030648A"/>
    <w:rsid w:val="00357288"/>
    <w:rsid w:val="00364BB8"/>
    <w:rsid w:val="003916F4"/>
    <w:rsid w:val="003D41EC"/>
    <w:rsid w:val="003F7FAD"/>
    <w:rsid w:val="00463723"/>
    <w:rsid w:val="005A3098"/>
    <w:rsid w:val="005A3C0D"/>
    <w:rsid w:val="005D1AF4"/>
    <w:rsid w:val="005F3EB7"/>
    <w:rsid w:val="00612423"/>
    <w:rsid w:val="00642017"/>
    <w:rsid w:val="00720138"/>
    <w:rsid w:val="00761FED"/>
    <w:rsid w:val="00830353"/>
    <w:rsid w:val="008448A6"/>
    <w:rsid w:val="008E2955"/>
    <w:rsid w:val="00962464"/>
    <w:rsid w:val="0097557A"/>
    <w:rsid w:val="00991C28"/>
    <w:rsid w:val="009E2D3F"/>
    <w:rsid w:val="00AA40FB"/>
    <w:rsid w:val="00AA4906"/>
    <w:rsid w:val="00AD5B6B"/>
    <w:rsid w:val="00B01D88"/>
    <w:rsid w:val="00B30EE5"/>
    <w:rsid w:val="00B343ED"/>
    <w:rsid w:val="00C03ED9"/>
    <w:rsid w:val="00C4636E"/>
    <w:rsid w:val="00C669C5"/>
    <w:rsid w:val="00CB01DB"/>
    <w:rsid w:val="00D66C53"/>
    <w:rsid w:val="00E0081C"/>
    <w:rsid w:val="00E20037"/>
    <w:rsid w:val="00E84856"/>
    <w:rsid w:val="00F27692"/>
    <w:rsid w:val="00F341D7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5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5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2221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Kiewra</dc:creator>
  <cp:lastModifiedBy>user</cp:lastModifiedBy>
  <cp:revision>25</cp:revision>
  <dcterms:created xsi:type="dcterms:W3CDTF">2019-07-19T05:57:00Z</dcterms:created>
  <dcterms:modified xsi:type="dcterms:W3CDTF">2019-08-20T07:30:00Z</dcterms:modified>
</cp:coreProperties>
</file>