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63A" w:rsidRPr="00236F81" w:rsidRDefault="0057463A" w:rsidP="00F02170">
      <w:pPr>
        <w:suppressAutoHyphens/>
        <w:spacing w:before="120" w:after="120"/>
      </w:pPr>
    </w:p>
    <w:p w:rsidR="00236F81" w:rsidRPr="00F02170" w:rsidRDefault="0057463A" w:rsidP="00F02170">
      <w:pPr>
        <w:suppressAutoHyphens/>
        <w:spacing w:before="120" w:after="120"/>
        <w:ind w:left="539" w:hanging="539"/>
        <w:jc w:val="center"/>
        <w:rPr>
          <w:b/>
          <w:sz w:val="28"/>
          <w:szCs w:val="28"/>
        </w:rPr>
      </w:pPr>
      <w:r w:rsidRPr="00F02170">
        <w:rPr>
          <w:b/>
          <w:sz w:val="28"/>
          <w:szCs w:val="28"/>
        </w:rPr>
        <w:t xml:space="preserve">UCHWAŁA NR 4 XIX KZD </w:t>
      </w:r>
    </w:p>
    <w:p w:rsidR="00236F81" w:rsidRPr="00F02170" w:rsidRDefault="0057463A" w:rsidP="00F02170">
      <w:pPr>
        <w:suppressAutoHyphens/>
        <w:spacing w:before="120" w:after="120"/>
        <w:ind w:left="539" w:hanging="539"/>
        <w:jc w:val="center"/>
        <w:rPr>
          <w:b/>
          <w:sz w:val="28"/>
          <w:szCs w:val="28"/>
        </w:rPr>
      </w:pPr>
      <w:r w:rsidRPr="00F02170">
        <w:rPr>
          <w:b/>
          <w:sz w:val="28"/>
          <w:szCs w:val="28"/>
        </w:rPr>
        <w:t>ws. zasad tworzenia i rejestracji branżowych jednostek organizacyj</w:t>
      </w:r>
      <w:r w:rsidR="00B939BC" w:rsidRPr="00F02170">
        <w:rPr>
          <w:b/>
          <w:sz w:val="28"/>
          <w:szCs w:val="28"/>
        </w:rPr>
        <w:t>nych Związku</w:t>
      </w:r>
      <w:r w:rsidRPr="00F02170">
        <w:rPr>
          <w:b/>
          <w:sz w:val="28"/>
          <w:szCs w:val="28"/>
        </w:rPr>
        <w:t xml:space="preserve"> </w:t>
      </w:r>
    </w:p>
    <w:p w:rsidR="00E155CC" w:rsidRPr="00F02170" w:rsidRDefault="00E155CC" w:rsidP="00F02170">
      <w:pPr>
        <w:suppressAutoHyphens/>
        <w:spacing w:before="120" w:after="120"/>
        <w:ind w:left="539" w:hanging="539"/>
        <w:jc w:val="center"/>
        <w:rPr>
          <w:b/>
          <w:sz w:val="28"/>
          <w:szCs w:val="28"/>
        </w:rPr>
      </w:pPr>
      <w:r w:rsidRPr="00F02170">
        <w:rPr>
          <w:b/>
          <w:sz w:val="28"/>
          <w:szCs w:val="28"/>
        </w:rPr>
        <w:t>(zmi</w:t>
      </w:r>
      <w:r w:rsidR="0097616C">
        <w:rPr>
          <w:b/>
          <w:sz w:val="28"/>
          <w:szCs w:val="28"/>
        </w:rPr>
        <w:t xml:space="preserve">eniona Uchwałą nr 4 XX KZD, </w:t>
      </w:r>
      <w:r w:rsidRPr="00F02170">
        <w:rPr>
          <w:b/>
          <w:sz w:val="28"/>
          <w:szCs w:val="28"/>
        </w:rPr>
        <w:t>Uchwałą nr 6 XXII KZD</w:t>
      </w:r>
      <w:r w:rsidR="0097616C">
        <w:rPr>
          <w:b/>
          <w:sz w:val="28"/>
          <w:szCs w:val="28"/>
        </w:rPr>
        <w:t xml:space="preserve"> oraz </w:t>
      </w:r>
      <w:r w:rsidR="0097616C">
        <w:rPr>
          <w:b/>
          <w:sz w:val="28"/>
          <w:szCs w:val="28"/>
        </w:rPr>
        <w:tab/>
      </w:r>
      <w:bookmarkStart w:id="0" w:name="_GoBack"/>
      <w:bookmarkEnd w:id="0"/>
      <w:r w:rsidR="0097616C">
        <w:rPr>
          <w:b/>
          <w:sz w:val="28"/>
          <w:szCs w:val="28"/>
        </w:rPr>
        <w:t>Uchwałą nr 5 XXIX KZD</w:t>
      </w:r>
      <w:r w:rsidRPr="00F02170">
        <w:rPr>
          <w:b/>
          <w:sz w:val="28"/>
          <w:szCs w:val="28"/>
        </w:rPr>
        <w:t>)</w:t>
      </w:r>
    </w:p>
    <w:p w:rsidR="0057463A" w:rsidRPr="00F02170" w:rsidRDefault="00B939BC" w:rsidP="00F02170">
      <w:pPr>
        <w:suppressAutoHyphens/>
        <w:spacing w:before="120" w:after="120"/>
        <w:ind w:left="539" w:hanging="539"/>
        <w:jc w:val="center"/>
        <w:rPr>
          <w:i/>
          <w:sz w:val="28"/>
          <w:szCs w:val="28"/>
        </w:rPr>
      </w:pPr>
      <w:r w:rsidRPr="00F02170">
        <w:rPr>
          <w:b/>
          <w:i/>
          <w:sz w:val="28"/>
          <w:szCs w:val="28"/>
        </w:rPr>
        <w:t>tekst jednolity</w:t>
      </w:r>
    </w:p>
    <w:p w:rsidR="0057463A" w:rsidRPr="00236F81" w:rsidRDefault="0057463A" w:rsidP="00F02170">
      <w:pPr>
        <w:suppressAutoHyphens/>
        <w:spacing w:before="120" w:after="120"/>
        <w:jc w:val="both"/>
      </w:pPr>
    </w:p>
    <w:p w:rsidR="0057463A" w:rsidRPr="00236F81" w:rsidRDefault="0057463A" w:rsidP="00F02170">
      <w:pPr>
        <w:suppressAutoHyphens/>
        <w:spacing w:before="120" w:after="120"/>
        <w:jc w:val="both"/>
      </w:pPr>
      <w:r w:rsidRPr="00236F81">
        <w:t>Krajowy Zjazd Delegatów NSZZ „Solidarność”, działając na podstawie § 25 Statutu</w:t>
      </w:r>
      <w:r w:rsidR="00C539F2" w:rsidRPr="00236F81">
        <w:t xml:space="preserve"> </w:t>
      </w:r>
      <w:r w:rsidRPr="00236F81">
        <w:t>NSZZ „Solidarność”, określa zasady tworzenia i funkcjonowania branżowych jednostek organizacyjnych Związku.</w:t>
      </w:r>
    </w:p>
    <w:p w:rsidR="0057463A" w:rsidRPr="00236F81" w:rsidRDefault="0057463A" w:rsidP="00F02170">
      <w:pPr>
        <w:suppressAutoHyphens/>
        <w:spacing w:before="120" w:after="120"/>
        <w:jc w:val="center"/>
        <w:rPr>
          <w:b/>
        </w:rPr>
      </w:pPr>
      <w:r w:rsidRPr="00236F81">
        <w:rPr>
          <w:b/>
        </w:rPr>
        <w:t>§ 1</w:t>
      </w:r>
    </w:p>
    <w:p w:rsidR="0057463A" w:rsidRPr="00236F81" w:rsidRDefault="00C539F2" w:rsidP="00F02170">
      <w:pPr>
        <w:suppressAutoHyphens/>
        <w:spacing w:before="120" w:after="120"/>
        <w:jc w:val="both"/>
      </w:pPr>
      <w:r w:rsidRPr="00236F81">
        <w:t xml:space="preserve">1. </w:t>
      </w:r>
      <w:r w:rsidR="0057463A" w:rsidRPr="00236F81">
        <w:t>Branżowymi jednostkami organizacyjnymi Związku są:</w:t>
      </w:r>
    </w:p>
    <w:p w:rsidR="0057463A" w:rsidRPr="00236F81" w:rsidRDefault="0057463A" w:rsidP="00F02170">
      <w:pPr>
        <w:suppressAutoHyphens/>
        <w:spacing w:before="120" w:after="120"/>
        <w:ind w:left="540" w:hanging="180"/>
        <w:jc w:val="both"/>
      </w:pPr>
      <w:r w:rsidRPr="00236F81">
        <w:t>1) regionalna sekcja branżowa,</w:t>
      </w:r>
    </w:p>
    <w:p w:rsidR="00C539F2" w:rsidRPr="00236F81" w:rsidRDefault="00C539F2" w:rsidP="00F02170">
      <w:pPr>
        <w:suppressAutoHyphens/>
        <w:spacing w:before="120" w:after="120"/>
        <w:ind w:left="540" w:hanging="180"/>
        <w:jc w:val="both"/>
      </w:pPr>
      <w:r w:rsidRPr="00236F81">
        <w:t>2) międzyregionalna sekcja branżowa,</w:t>
      </w:r>
    </w:p>
    <w:p w:rsidR="0057463A" w:rsidRPr="00236F81" w:rsidRDefault="00343462" w:rsidP="00F02170">
      <w:pPr>
        <w:suppressAutoHyphens/>
        <w:spacing w:before="120" w:after="120"/>
        <w:ind w:left="540" w:hanging="180"/>
        <w:jc w:val="both"/>
      </w:pPr>
      <w:r w:rsidRPr="00236F81">
        <w:t>3</w:t>
      </w:r>
      <w:r w:rsidR="0057463A" w:rsidRPr="00236F81">
        <w:t>) krajowa sekcja branżowa,</w:t>
      </w:r>
    </w:p>
    <w:p w:rsidR="0057463A" w:rsidRPr="00236F81" w:rsidRDefault="00343462" w:rsidP="00F02170">
      <w:pPr>
        <w:suppressAutoHyphens/>
        <w:spacing w:before="120" w:after="120"/>
        <w:ind w:left="540" w:hanging="180"/>
        <w:jc w:val="both"/>
      </w:pPr>
      <w:r w:rsidRPr="00236F81">
        <w:t>4</w:t>
      </w:r>
      <w:r w:rsidR="0057463A" w:rsidRPr="00236F81">
        <w:t>) regionalny sekretariat branżowy,</w:t>
      </w:r>
    </w:p>
    <w:p w:rsidR="0057463A" w:rsidRPr="00236F81" w:rsidRDefault="00343462" w:rsidP="00F02170">
      <w:pPr>
        <w:suppressAutoHyphens/>
        <w:spacing w:before="120" w:after="120"/>
        <w:ind w:left="540" w:hanging="180"/>
        <w:jc w:val="both"/>
      </w:pPr>
      <w:r w:rsidRPr="00236F81">
        <w:t>5</w:t>
      </w:r>
      <w:r w:rsidR="0057463A" w:rsidRPr="00236F81">
        <w:t>) krajowy sekretariat branżowy,</w:t>
      </w:r>
    </w:p>
    <w:p w:rsidR="0057463A" w:rsidRPr="00236F81" w:rsidRDefault="00343462" w:rsidP="00F02170">
      <w:pPr>
        <w:suppressAutoHyphens/>
        <w:spacing w:before="120" w:after="120"/>
        <w:ind w:left="540" w:hanging="180"/>
        <w:jc w:val="both"/>
      </w:pPr>
      <w:r w:rsidRPr="00236F81">
        <w:t>6</w:t>
      </w:r>
      <w:r w:rsidR="0057463A" w:rsidRPr="00236F81">
        <w:t xml:space="preserve">) inne wewnętrzne jednostki organizacyjne powyższych branżowych jednostek organizacyjnych powoływane, zgodnie z regulaminami tych jednostek, dla wypełniania zadań statutowych. </w:t>
      </w:r>
    </w:p>
    <w:p w:rsidR="0057463A" w:rsidRPr="00236F81" w:rsidRDefault="00343462" w:rsidP="00F02170">
      <w:pPr>
        <w:suppressAutoHyphens/>
        <w:spacing w:before="120" w:after="120"/>
        <w:ind w:left="360" w:hanging="360"/>
        <w:jc w:val="both"/>
      </w:pPr>
      <w:r w:rsidRPr="00236F81">
        <w:t xml:space="preserve">2. </w:t>
      </w:r>
      <w:r w:rsidR="0057463A" w:rsidRPr="00236F81">
        <w:t>Branżowe jednostki organizacyjne powstają z inicjatywy zainteresowanych jednostek organizacyjnych, wymienionych w §§ 27 i 29 ust.3 Statutu NSZZ „Solidarność”.</w:t>
      </w:r>
    </w:p>
    <w:p w:rsidR="0057463A" w:rsidRPr="00236F81" w:rsidRDefault="00343462" w:rsidP="00F02170">
      <w:pPr>
        <w:suppressAutoHyphens/>
        <w:spacing w:before="120" w:after="120"/>
        <w:ind w:left="360" w:hanging="360"/>
        <w:jc w:val="both"/>
      </w:pPr>
      <w:r w:rsidRPr="00236F81">
        <w:t xml:space="preserve">3. </w:t>
      </w:r>
      <w:r w:rsidR="0057463A" w:rsidRPr="00236F81">
        <w:t>Decyzję o przystąpieniu do danej branżowej jednostki organizacyjnej może podjąć władza stanowiąca wstępującej do niej jednostki organizacyjnej Związku.</w:t>
      </w:r>
    </w:p>
    <w:p w:rsidR="0057463A" w:rsidRPr="00236F81" w:rsidRDefault="00343462" w:rsidP="00F02170">
      <w:pPr>
        <w:suppressAutoHyphens/>
        <w:spacing w:before="120" w:after="120"/>
        <w:ind w:left="360" w:hanging="360"/>
        <w:jc w:val="both"/>
      </w:pPr>
      <w:r w:rsidRPr="00236F81">
        <w:t xml:space="preserve">4. </w:t>
      </w:r>
      <w:r w:rsidR="0057463A" w:rsidRPr="00236F81">
        <w:t xml:space="preserve">Jednostki organizacyjne, inicjujące powstanie nowej branżowej jednostki organizacyjnej, powołują tymczasową radę sekcji lub sekretariatu, której zadaniem jest złożenie wniosku o rejestrację do właściwej władzy wykonawczej, a w przypadku zarejestrowania tej branżowej jednostki organizacyjnej, przygotowanie i przeprowadzenie wyborów jej statutowych władz, nie później niż w terminie 3 miesięcy od daty rejestracji. </w:t>
      </w:r>
    </w:p>
    <w:p w:rsidR="0057463A" w:rsidRPr="00236F81" w:rsidRDefault="00343462" w:rsidP="00F02170">
      <w:pPr>
        <w:suppressAutoHyphens/>
        <w:spacing w:before="120" w:after="120"/>
        <w:ind w:left="360" w:hanging="360"/>
        <w:jc w:val="both"/>
      </w:pPr>
      <w:r w:rsidRPr="00236F81">
        <w:t xml:space="preserve">5. </w:t>
      </w:r>
      <w:r w:rsidR="0057463A" w:rsidRPr="00236F81">
        <w:t xml:space="preserve">Komisja Krajowa przed zarejestrowaniem krajowej sekcji branżowej zobowiązana jest dokonać uzgodnień z radą krajowego sekretariatu branżowego, w którym dana sekcja zamierza się zrzeszyć, zgodnie z deklaracją zawartą we wniosku, o którym mowa w ust. 4. </w:t>
      </w:r>
    </w:p>
    <w:p w:rsidR="0057463A" w:rsidRPr="00236F81" w:rsidRDefault="0057463A" w:rsidP="00F02170">
      <w:pPr>
        <w:suppressAutoHyphens/>
        <w:spacing w:before="120" w:after="120"/>
        <w:jc w:val="center"/>
        <w:rPr>
          <w:b/>
        </w:rPr>
      </w:pPr>
      <w:r w:rsidRPr="00236F81">
        <w:rPr>
          <w:b/>
        </w:rPr>
        <w:t>§ 2</w:t>
      </w:r>
    </w:p>
    <w:p w:rsidR="0057463A" w:rsidRPr="00236F81" w:rsidRDefault="008A5E98" w:rsidP="00F02170">
      <w:pPr>
        <w:suppressAutoHyphens/>
        <w:spacing w:before="120" w:after="120"/>
        <w:jc w:val="both"/>
      </w:pPr>
      <w:r w:rsidRPr="00236F81">
        <w:t xml:space="preserve">1. </w:t>
      </w:r>
      <w:r w:rsidR="0057463A" w:rsidRPr="00236F81">
        <w:t>Regionalne sekcje branżowe tworzone są przez:</w:t>
      </w:r>
    </w:p>
    <w:p w:rsidR="0057463A" w:rsidRPr="00236F81" w:rsidRDefault="0057463A" w:rsidP="00F02170">
      <w:pPr>
        <w:suppressAutoHyphens/>
        <w:spacing w:before="120" w:after="120"/>
        <w:ind w:left="360"/>
        <w:jc w:val="both"/>
      </w:pPr>
      <w:r w:rsidRPr="00236F81">
        <w:t xml:space="preserve">1) </w:t>
      </w:r>
      <w:r w:rsidR="00F02170">
        <w:t xml:space="preserve">  </w:t>
      </w:r>
      <w:r w:rsidRPr="00236F81">
        <w:t>organizacje zakładowe i międzyzakładowe z danego regionu,</w:t>
      </w:r>
    </w:p>
    <w:p w:rsidR="0057463A" w:rsidRPr="00236F81" w:rsidRDefault="0057463A" w:rsidP="00F02170">
      <w:pPr>
        <w:suppressAutoHyphens/>
        <w:spacing w:before="120" w:after="120"/>
        <w:ind w:left="720" w:hanging="360"/>
        <w:jc w:val="both"/>
      </w:pPr>
      <w:r w:rsidRPr="00236F81">
        <w:t>2) niższe jednostki organizacyjne organizacji zakładowych i międzyzakładowych, nienależących do żadnej regionalnej lub krajowej sekcji branżowej, zgodnie</w:t>
      </w:r>
      <w:r w:rsidR="008A5E98" w:rsidRPr="00236F81">
        <w:t xml:space="preserve"> </w:t>
      </w:r>
      <w:r w:rsidR="00F02170">
        <w:br/>
      </w:r>
      <w:r w:rsidRPr="00236F81">
        <w:t>z zasadami określonymi w § 5.</w:t>
      </w:r>
    </w:p>
    <w:p w:rsidR="008A5E98" w:rsidRPr="00236F81" w:rsidRDefault="008A5E98" w:rsidP="00F02170">
      <w:pPr>
        <w:suppressAutoHyphens/>
        <w:spacing w:before="120" w:after="120"/>
        <w:ind w:left="360" w:hanging="360"/>
        <w:jc w:val="both"/>
      </w:pPr>
      <w:r w:rsidRPr="00236F81">
        <w:lastRenderedPageBreak/>
        <w:t xml:space="preserve">2. </w:t>
      </w:r>
      <w:r w:rsidR="00C474F3" w:rsidRPr="00236F81">
        <w:t>Do krajowej sekcji branżowej mogą należeć</w:t>
      </w:r>
      <w:r w:rsidR="002E4602" w:rsidRPr="00236F81">
        <w:t xml:space="preserve"> międzyregionalne sekcje branżowe,</w:t>
      </w:r>
      <w:r w:rsidR="00C474F3" w:rsidRPr="00236F81">
        <w:t xml:space="preserve"> regionalne sekcje branżowe oraz jednostki organizacyjne Związku – o których mowa w ust. 1 pkt 1 </w:t>
      </w:r>
      <w:r w:rsidR="00F02170">
        <w:br/>
      </w:r>
      <w:r w:rsidR="00C474F3" w:rsidRPr="00236F81">
        <w:t>i 2 – z regionów, w których nie istnieje</w:t>
      </w:r>
      <w:r w:rsidR="002E4602" w:rsidRPr="00236F81">
        <w:t xml:space="preserve"> międzyregionalna sekcja lub</w:t>
      </w:r>
      <w:r w:rsidR="00C474F3" w:rsidRPr="00236F81">
        <w:t xml:space="preserve"> regionalna sekcja, należąca do danej sekcji branżowej.</w:t>
      </w:r>
    </w:p>
    <w:p w:rsidR="0057463A" w:rsidRPr="00236F81" w:rsidRDefault="008A5E98" w:rsidP="00F02170">
      <w:pPr>
        <w:suppressAutoHyphens/>
        <w:spacing w:before="120" w:after="120"/>
        <w:ind w:left="360" w:hanging="360"/>
        <w:jc w:val="both"/>
      </w:pPr>
      <w:r w:rsidRPr="00236F81">
        <w:t xml:space="preserve">3. </w:t>
      </w:r>
      <w:r w:rsidR="0057463A" w:rsidRPr="00236F81">
        <w:t xml:space="preserve">Warunki tworzenia i funkcjonowania regionalnych sekcji branżowych, w tym ich minimalną wielkość, np. minimalną liczbę organizacji lub członków Związku zrzeszonych w danej sekcji branżowej, określa uchwała władzy stanowiącej regionu. </w:t>
      </w:r>
    </w:p>
    <w:p w:rsidR="0057463A" w:rsidRPr="00236F81" w:rsidRDefault="0057463A" w:rsidP="00F02170">
      <w:pPr>
        <w:suppressAutoHyphens/>
        <w:spacing w:before="120" w:after="120"/>
        <w:jc w:val="center"/>
        <w:rPr>
          <w:b/>
        </w:rPr>
      </w:pPr>
      <w:r w:rsidRPr="00236F81">
        <w:rPr>
          <w:b/>
        </w:rPr>
        <w:t>§ 3</w:t>
      </w:r>
    </w:p>
    <w:p w:rsidR="0057463A" w:rsidRPr="00236F81" w:rsidRDefault="0057463A" w:rsidP="00F02170">
      <w:pPr>
        <w:numPr>
          <w:ilvl w:val="0"/>
          <w:numId w:val="4"/>
        </w:numPr>
        <w:tabs>
          <w:tab w:val="clear" w:pos="720"/>
          <w:tab w:val="num" w:pos="360"/>
        </w:tabs>
        <w:suppressAutoHyphens/>
        <w:spacing w:before="120" w:after="120"/>
        <w:ind w:left="360"/>
        <w:jc w:val="both"/>
      </w:pPr>
      <w:r w:rsidRPr="00236F81">
        <w:t>Regionalne sekretariaty branżowe tworzone są przez regionalne sekcje branżowe.</w:t>
      </w:r>
    </w:p>
    <w:p w:rsidR="0057463A" w:rsidRPr="00236F81" w:rsidRDefault="0057463A" w:rsidP="00F02170">
      <w:pPr>
        <w:numPr>
          <w:ilvl w:val="0"/>
          <w:numId w:val="4"/>
        </w:numPr>
        <w:tabs>
          <w:tab w:val="clear" w:pos="720"/>
          <w:tab w:val="num" w:pos="360"/>
        </w:tabs>
        <w:suppressAutoHyphens/>
        <w:spacing w:before="120" w:after="120"/>
        <w:ind w:left="360"/>
        <w:jc w:val="both"/>
      </w:pPr>
      <w:r w:rsidRPr="00236F81">
        <w:t>Jeśli w regionie nie działa sekcja regionalna danej branży, dopuszcza się możliwość przystąpienia organizacji zakładowych i międzyzakładowych lub ich niższych jednostek organizacyjnych, o których mowa w §§ 19 ust. 7 i 8 oraz 27 ust. 1 pkt. 2 Statutu NSZZ „Solidarność” – bezpośrednio do regionalnego sekretariatu branżowego zrzeszającego pracowników u pracodawców z danej branży, jeżeli taki istnieje, a regulamin tego sekretariatu nie wyklucza takiej możliwości.</w:t>
      </w:r>
    </w:p>
    <w:p w:rsidR="0057463A" w:rsidRPr="00236F81" w:rsidRDefault="0057463A" w:rsidP="00F02170">
      <w:pPr>
        <w:numPr>
          <w:ilvl w:val="0"/>
          <w:numId w:val="4"/>
        </w:numPr>
        <w:tabs>
          <w:tab w:val="clear" w:pos="720"/>
          <w:tab w:val="num" w:pos="360"/>
        </w:tabs>
        <w:suppressAutoHyphens/>
        <w:spacing w:before="120" w:after="120"/>
        <w:ind w:left="360"/>
        <w:jc w:val="both"/>
      </w:pPr>
      <w:r w:rsidRPr="00236F81">
        <w:t xml:space="preserve">Warunki tworzenia i funkcjonowania regionalnych sekretariatów branżowych, w tym ich minimalną wielkość, np. minimalną liczbę regionalnych sekcji branżowych lub członków Związku zrzeszonych w danym sekretariacie branżowym, określa uchwała władzy stanowiącej regionu. </w:t>
      </w:r>
    </w:p>
    <w:p w:rsidR="0057463A" w:rsidRPr="00236F81" w:rsidRDefault="0057463A" w:rsidP="00F02170">
      <w:pPr>
        <w:numPr>
          <w:ilvl w:val="0"/>
          <w:numId w:val="4"/>
        </w:numPr>
        <w:tabs>
          <w:tab w:val="clear" w:pos="720"/>
          <w:tab w:val="num" w:pos="360"/>
        </w:tabs>
        <w:suppressAutoHyphens/>
        <w:spacing w:before="120" w:after="120"/>
        <w:ind w:left="360"/>
        <w:jc w:val="both"/>
      </w:pPr>
      <w:r w:rsidRPr="00236F81">
        <w:t>Zakres działania regionalnego sekretariatu branżowego musi odpowiadać zakresowi odpowiedniego krajowego sekretariatu branżowego.</w:t>
      </w:r>
    </w:p>
    <w:p w:rsidR="0057463A" w:rsidRPr="00236F81" w:rsidRDefault="0057463A" w:rsidP="00F02170">
      <w:pPr>
        <w:suppressAutoHyphens/>
        <w:spacing w:before="120" w:after="120"/>
        <w:jc w:val="center"/>
        <w:rPr>
          <w:b/>
        </w:rPr>
      </w:pPr>
      <w:r w:rsidRPr="00236F81">
        <w:rPr>
          <w:b/>
        </w:rPr>
        <w:t>§ 4</w:t>
      </w:r>
    </w:p>
    <w:p w:rsidR="0057463A" w:rsidRPr="00236F81" w:rsidRDefault="0057463A" w:rsidP="00F02170">
      <w:pPr>
        <w:numPr>
          <w:ilvl w:val="0"/>
          <w:numId w:val="3"/>
        </w:numPr>
        <w:suppressAutoHyphens/>
        <w:spacing w:before="120" w:after="120"/>
        <w:jc w:val="both"/>
      </w:pPr>
      <w:r w:rsidRPr="00236F81">
        <w:t>Krajowe sekcje branżowe tworzone są przez regionalne sekcje branżowe</w:t>
      </w:r>
      <w:r w:rsidR="00B00F06" w:rsidRPr="00236F81">
        <w:t>, międzyregionalne sekcje branżowe</w:t>
      </w:r>
      <w:r w:rsidRPr="00236F81">
        <w:t xml:space="preserve"> oraz jednostki organizacyjne Związ</w:t>
      </w:r>
      <w:r w:rsidR="00F02170">
        <w:t>ku, o których mowa w § 2 ust. 1</w:t>
      </w:r>
      <w:r w:rsidRPr="00236F81">
        <w:t xml:space="preserve">, z regionów, w których nie istnieje regionalna sekcja należąca do danej sekcji krajowej. </w:t>
      </w:r>
    </w:p>
    <w:p w:rsidR="0057463A" w:rsidRPr="00236F81" w:rsidRDefault="0057463A" w:rsidP="00F02170">
      <w:pPr>
        <w:numPr>
          <w:ilvl w:val="0"/>
          <w:numId w:val="3"/>
        </w:numPr>
        <w:suppressAutoHyphens/>
        <w:spacing w:before="120" w:after="120"/>
        <w:jc w:val="both"/>
      </w:pPr>
      <w:r w:rsidRPr="00236F81">
        <w:t>Krajowa sekcja branżowa jest zobowiązana przynależeć do właściwego krajowego sekretariatu branżowego.</w:t>
      </w:r>
    </w:p>
    <w:p w:rsidR="009F561C" w:rsidRPr="00236F81" w:rsidRDefault="009F561C" w:rsidP="00F02170">
      <w:pPr>
        <w:numPr>
          <w:ilvl w:val="0"/>
          <w:numId w:val="3"/>
        </w:numPr>
        <w:suppressAutoHyphens/>
        <w:spacing w:before="120" w:after="120"/>
        <w:jc w:val="both"/>
      </w:pPr>
      <w:r w:rsidRPr="00236F81">
        <w:t>Warunki tworzenia i funkcjonowania krajowych sekcji branżowych</w:t>
      </w:r>
      <w:r w:rsidR="00F01852" w:rsidRPr="00236F81">
        <w:t>, w tym ich minimalną wielkość, np. minimalną liczbę jednostek organizacyjnych lub członków Związku zrzeszonych w danej sekcji krajowej, określa uchwała Komisji Krajowej.</w:t>
      </w:r>
    </w:p>
    <w:p w:rsidR="0057463A" w:rsidRPr="00236F81" w:rsidRDefault="0057463A" w:rsidP="00F02170">
      <w:pPr>
        <w:suppressAutoHyphens/>
        <w:spacing w:before="120" w:after="120"/>
        <w:jc w:val="center"/>
        <w:rPr>
          <w:b/>
        </w:rPr>
      </w:pPr>
      <w:r w:rsidRPr="00236F81">
        <w:rPr>
          <w:b/>
        </w:rPr>
        <w:t>§ 5</w:t>
      </w:r>
    </w:p>
    <w:p w:rsidR="0057463A" w:rsidRPr="00236F81" w:rsidRDefault="0057463A" w:rsidP="005653B3">
      <w:pPr>
        <w:suppressAutoHyphens/>
        <w:spacing w:before="120" w:after="120"/>
        <w:ind w:left="360" w:hanging="360"/>
        <w:jc w:val="both"/>
      </w:pPr>
      <w:r w:rsidRPr="00236F81">
        <w:t xml:space="preserve">1.  </w:t>
      </w:r>
      <w:r w:rsidR="005653B3">
        <w:t>W przypadku, gdy podstawowa jednostka organizacyjna Związku zrzesza pracowników różnych branż, a jej niższe jednostki organizacyjne, o których mowa w §§ 19 ust. 7 i 8 oraz 27 ust. 1 Statutu NSZZ „Solidarność”, zrzeszają pracowników zatrudnionych u pracodawców tej samej branży, mogą one należeć do różnych, odpowiednich dla tej branży regionalnych, międzyregionalnych lub krajowych sekcji branżowych.</w:t>
      </w:r>
    </w:p>
    <w:p w:rsidR="0057463A" w:rsidRPr="00236F81" w:rsidRDefault="0057463A" w:rsidP="00F02170">
      <w:pPr>
        <w:suppressAutoHyphens/>
        <w:spacing w:before="120" w:after="120"/>
        <w:ind w:left="360" w:hanging="360"/>
        <w:jc w:val="both"/>
      </w:pPr>
      <w:r w:rsidRPr="00236F81">
        <w:t>2.  Organizacje międzyzakładowe mogą w całości należeć do regionalnej</w:t>
      </w:r>
      <w:r w:rsidR="00B05CEC" w:rsidRPr="00236F81">
        <w:t>, międzyregionalnej</w:t>
      </w:r>
      <w:r w:rsidRPr="00236F81">
        <w:t xml:space="preserve"> lub krajowej sekcji branżowej jedynie w przypadku zrzeszenia się w niej pracowników zatrudnionych u pracodawców tej samej branży.</w:t>
      </w:r>
    </w:p>
    <w:p w:rsidR="0057463A" w:rsidRPr="00236F81" w:rsidRDefault="0057463A" w:rsidP="00F02170">
      <w:pPr>
        <w:suppressAutoHyphens/>
        <w:spacing w:before="120" w:after="120"/>
        <w:jc w:val="center"/>
        <w:rPr>
          <w:b/>
        </w:rPr>
      </w:pPr>
      <w:r w:rsidRPr="00236F81">
        <w:rPr>
          <w:b/>
        </w:rPr>
        <w:t>§ 6</w:t>
      </w:r>
    </w:p>
    <w:p w:rsidR="005653B3" w:rsidRDefault="0057463A" w:rsidP="00F02170">
      <w:pPr>
        <w:suppressAutoHyphens/>
        <w:spacing w:before="120" w:after="120"/>
        <w:ind w:left="360" w:hanging="360"/>
        <w:jc w:val="both"/>
      </w:pPr>
      <w:r w:rsidRPr="00236F81">
        <w:t xml:space="preserve">1. </w:t>
      </w:r>
      <w:r w:rsidR="005653B3" w:rsidRPr="005653B3">
        <w:t xml:space="preserve">Krajowy sekretariat branżowy jest zrzeszeniem krajowych sekcji branżowych oraz innych jednostek organizacyjnych Związku wymienionych w § 29 ust. 3 Statutu NSZZ </w:t>
      </w:r>
      <w:r w:rsidR="005653B3" w:rsidRPr="005653B3">
        <w:lastRenderedPageBreak/>
        <w:t xml:space="preserve">„Solidarność” i jest rejestrowany przez Komisję Krajową, która określa zakres jego działania. </w:t>
      </w:r>
    </w:p>
    <w:p w:rsidR="0057463A" w:rsidRPr="00236F81" w:rsidRDefault="0057463A" w:rsidP="00F02170">
      <w:pPr>
        <w:suppressAutoHyphens/>
        <w:spacing w:before="120" w:after="120"/>
        <w:ind w:left="360" w:hanging="360"/>
        <w:jc w:val="both"/>
      </w:pPr>
      <w:r w:rsidRPr="00236F81">
        <w:t>2. Warunkiem funkcjonowania krajowego sekretariatu branżowego jest spełnianie standardów określonych w uchwale Komisji Krajowej.</w:t>
      </w:r>
    </w:p>
    <w:p w:rsidR="005569DA" w:rsidRPr="00236F81" w:rsidRDefault="005569DA" w:rsidP="00F02170">
      <w:pPr>
        <w:suppressAutoHyphens/>
        <w:spacing w:before="120" w:after="120"/>
        <w:ind w:left="360" w:hanging="360"/>
        <w:jc w:val="both"/>
      </w:pPr>
      <w:r w:rsidRPr="00236F81">
        <w:t>3. Warunki tworzenia i funkcjonowania krajowych sek</w:t>
      </w:r>
      <w:r w:rsidR="00284FF7" w:rsidRPr="00236F81">
        <w:t>retariatów</w:t>
      </w:r>
      <w:r w:rsidRPr="00236F81">
        <w:t xml:space="preserve"> branżowych, w tym ich minimalną wielkość, np. minimalną liczbę </w:t>
      </w:r>
      <w:r w:rsidR="00284FF7" w:rsidRPr="00236F81">
        <w:t>sekcji krajowych</w:t>
      </w:r>
      <w:r w:rsidRPr="00236F81">
        <w:t xml:space="preserve"> lub członków </w:t>
      </w:r>
      <w:r w:rsidR="00284FF7" w:rsidRPr="00236F81">
        <w:t>Związku zrzeszonych w danym</w:t>
      </w:r>
      <w:r w:rsidRPr="00236F81">
        <w:t xml:space="preserve"> sek</w:t>
      </w:r>
      <w:r w:rsidR="00284FF7" w:rsidRPr="00236F81">
        <w:t>retariacie</w:t>
      </w:r>
      <w:r w:rsidRPr="00236F81">
        <w:t xml:space="preserve"> krajow</w:t>
      </w:r>
      <w:r w:rsidR="00284FF7" w:rsidRPr="00236F81">
        <w:t>ym</w:t>
      </w:r>
      <w:r w:rsidRPr="00236F81">
        <w:t>, określa uchwała Komisji Krajowej</w:t>
      </w:r>
      <w:r w:rsidR="00284FF7" w:rsidRPr="00236F81">
        <w:t>.</w:t>
      </w:r>
    </w:p>
    <w:p w:rsidR="0057463A" w:rsidRPr="00236F81" w:rsidRDefault="0057463A" w:rsidP="00F02170">
      <w:pPr>
        <w:suppressAutoHyphens/>
        <w:spacing w:before="120" w:after="120"/>
        <w:jc w:val="center"/>
        <w:rPr>
          <w:b/>
        </w:rPr>
      </w:pPr>
      <w:r w:rsidRPr="00236F81">
        <w:rPr>
          <w:b/>
        </w:rPr>
        <w:t>§ 7</w:t>
      </w:r>
    </w:p>
    <w:p w:rsidR="0057463A" w:rsidRPr="00236F81" w:rsidRDefault="0057463A" w:rsidP="00F02170">
      <w:pPr>
        <w:suppressAutoHyphens/>
        <w:spacing w:before="120" w:after="120"/>
        <w:ind w:left="360" w:hanging="360"/>
        <w:jc w:val="both"/>
      </w:pPr>
      <w:r w:rsidRPr="00236F81">
        <w:t>1.  Zasady finansowania działalności krajowych sekretariatów branżowych określa uchwała finansowa Krajowego Zjazdu Delegatów.</w:t>
      </w:r>
    </w:p>
    <w:p w:rsidR="0057463A" w:rsidRPr="00236F81" w:rsidRDefault="0057463A" w:rsidP="00F02170">
      <w:pPr>
        <w:suppressAutoHyphens/>
        <w:spacing w:before="120" w:after="120"/>
        <w:ind w:left="360" w:hanging="360"/>
        <w:jc w:val="both"/>
      </w:pPr>
      <w:r w:rsidRPr="00236F81">
        <w:t>2.  Podstawowe jednostki organizacyjne Związku tworzące branżową jednostkę organizacyjną na szczeblu regionalnym i krajowym, mogą uczestniczyć w finansowaniu jej działalności, według regulaminu sekcji lub sekretariatu.</w:t>
      </w:r>
    </w:p>
    <w:p w:rsidR="0057463A" w:rsidRPr="00236F81" w:rsidRDefault="0057463A" w:rsidP="00F02170">
      <w:pPr>
        <w:suppressAutoHyphens/>
        <w:spacing w:before="120" w:after="120"/>
        <w:ind w:left="360" w:hanging="360"/>
        <w:jc w:val="both"/>
      </w:pPr>
      <w:r w:rsidRPr="00236F81">
        <w:t>3. Zasady finansowania działalności regionalnych branżowych jednostek organizacyjnych Związku określone są w regulaminach tych jednostek, zgodnie z postanowieniami §§ 70, 71 i 74 Statutu NSZZ „Solidarność”.</w:t>
      </w:r>
    </w:p>
    <w:p w:rsidR="0057463A" w:rsidRPr="00236F81" w:rsidRDefault="0057463A" w:rsidP="00F02170">
      <w:pPr>
        <w:suppressAutoHyphens/>
        <w:spacing w:before="120" w:after="120"/>
        <w:ind w:left="360" w:hanging="360"/>
        <w:jc w:val="center"/>
        <w:rPr>
          <w:b/>
        </w:rPr>
      </w:pPr>
      <w:r w:rsidRPr="00236F81">
        <w:rPr>
          <w:b/>
        </w:rPr>
        <w:t>§ 8</w:t>
      </w:r>
    </w:p>
    <w:p w:rsidR="0057463A" w:rsidRPr="00236F81" w:rsidRDefault="0057463A" w:rsidP="00F02170">
      <w:pPr>
        <w:suppressAutoHyphens/>
        <w:spacing w:before="120" w:after="120"/>
        <w:jc w:val="both"/>
      </w:pPr>
      <w:r w:rsidRPr="00236F81">
        <w:t xml:space="preserve">Walne zebranie delegatów krajowej sekcji branżowej może ustalić jej strukturę organizacyjną, tworząc inne wewnętrzne jednostki organizacyjne dla wypełniania celów statutowych, określając zakres ich działania. Zasady ich funkcjonowania określa regulamin zatwierdzany przez Komisję Krajową. </w:t>
      </w:r>
    </w:p>
    <w:p w:rsidR="005653B3" w:rsidRDefault="0057463A" w:rsidP="005653B3">
      <w:pPr>
        <w:suppressAutoHyphens/>
        <w:spacing w:before="120" w:after="120"/>
        <w:jc w:val="center"/>
        <w:rPr>
          <w:b/>
        </w:rPr>
      </w:pPr>
      <w:r w:rsidRPr="00236F81">
        <w:rPr>
          <w:b/>
        </w:rPr>
        <w:t>§ 9</w:t>
      </w:r>
    </w:p>
    <w:p w:rsidR="00E51083" w:rsidRDefault="005653B3" w:rsidP="00E51083">
      <w:pPr>
        <w:ind w:left="426" w:hanging="426"/>
        <w:jc w:val="both"/>
      </w:pPr>
      <w:r>
        <w:t xml:space="preserve">1  </w:t>
      </w:r>
      <w:r w:rsidR="00E51083" w:rsidRPr="00E51083">
        <w:t>Nadzór nad realizacją postanowień § 6 Krajowy Zj</w:t>
      </w:r>
      <w:r w:rsidR="00E51083">
        <w:t xml:space="preserve">azd Delegatów powierza Krajowej </w:t>
      </w:r>
      <w:r w:rsidR="00E51083" w:rsidRPr="00E51083">
        <w:t xml:space="preserve">Komisji Rewizyjnej.  </w:t>
      </w:r>
    </w:p>
    <w:p w:rsidR="0057463A" w:rsidRPr="00236F81" w:rsidRDefault="005653B3" w:rsidP="00E51083">
      <w:pPr>
        <w:ind w:left="426" w:hanging="426"/>
        <w:jc w:val="both"/>
      </w:pPr>
      <w:r>
        <w:t xml:space="preserve">2  </w:t>
      </w:r>
      <w:r w:rsidR="0057463A" w:rsidRPr="00236F81">
        <w:t>W przypadku stwierdzenia przez Krajową Komisję Rewizyjną braku realizacji przez władze wykonawcze sekretariatu postanowień § 6, decyzję o połączeniu sekretariatów podejmuje Komisja Krajowa.</w:t>
      </w:r>
    </w:p>
    <w:p w:rsidR="0057463A" w:rsidRPr="00236F81" w:rsidRDefault="0057463A" w:rsidP="00F02170">
      <w:pPr>
        <w:suppressAutoHyphens/>
        <w:spacing w:before="120" w:after="120"/>
        <w:jc w:val="center"/>
        <w:rPr>
          <w:b/>
        </w:rPr>
      </w:pPr>
      <w:r w:rsidRPr="00236F81">
        <w:rPr>
          <w:b/>
        </w:rPr>
        <w:t>§ 10</w:t>
      </w:r>
    </w:p>
    <w:p w:rsidR="0057463A" w:rsidRPr="00236F81" w:rsidRDefault="0057463A" w:rsidP="00F02170">
      <w:pPr>
        <w:suppressAutoHyphens/>
        <w:spacing w:before="120" w:after="120"/>
        <w:ind w:left="360" w:hanging="360"/>
        <w:jc w:val="both"/>
      </w:pPr>
      <w:r w:rsidRPr="00236F81">
        <w:t xml:space="preserve">1. Branżową jednostkę organizacyjną Związku wyrejestrowuje, zgodnie z postanowieniami </w:t>
      </w:r>
      <w:r w:rsidR="00F02170">
        <w:br/>
      </w:r>
      <w:r w:rsidRPr="00236F81">
        <w:t xml:space="preserve">§ 32 Statutu NSZZ „Solidarność”, ta władza związkowa, która ją zarejestrowała. </w:t>
      </w:r>
    </w:p>
    <w:p w:rsidR="0057463A" w:rsidRPr="00236F81" w:rsidRDefault="0057463A" w:rsidP="00F02170">
      <w:pPr>
        <w:suppressAutoHyphens/>
        <w:spacing w:before="120" w:after="120"/>
        <w:ind w:left="360" w:hanging="360"/>
        <w:jc w:val="both"/>
      </w:pPr>
      <w:r w:rsidRPr="00236F81">
        <w:t>2. Komisja Krajowa jest zobowiązana rozpatrzyć wniosek o wyrejestrowanie krajowej sekcji branżowej, złożony przez krajowy sekretariat branżowy, w którym ta sekcja jest zrzeszona. Przychylenie się do tego wniosku powoduje wyrejestrowanie tej sekcji krajowej na mocy postanowień § 32 ust. 1 pkt 5 Statutu NSZZ „Solidarność”.</w:t>
      </w:r>
    </w:p>
    <w:p w:rsidR="0057463A" w:rsidRPr="00236F81" w:rsidRDefault="0057463A" w:rsidP="00F02170">
      <w:pPr>
        <w:suppressAutoHyphens/>
        <w:spacing w:before="120" w:after="120"/>
        <w:ind w:left="360" w:hanging="360"/>
        <w:jc w:val="center"/>
        <w:rPr>
          <w:b/>
        </w:rPr>
      </w:pPr>
      <w:r w:rsidRPr="00236F81">
        <w:rPr>
          <w:b/>
        </w:rPr>
        <w:t>§ 11</w:t>
      </w:r>
    </w:p>
    <w:p w:rsidR="0057463A" w:rsidRPr="00236F81" w:rsidRDefault="0057463A" w:rsidP="00F02170">
      <w:pPr>
        <w:suppressAutoHyphens/>
        <w:spacing w:before="120" w:after="120"/>
        <w:ind w:left="360" w:hanging="360"/>
        <w:jc w:val="both"/>
      </w:pPr>
      <w:r w:rsidRPr="00236F81">
        <w:t xml:space="preserve">1. Połączenie branżowych jednostek organizacyjnych Związku może zostać dokonane wyłącznie pomiędzy jednostkami organizacyjnymi tego samego poziomu, zgodnie </w:t>
      </w:r>
      <w:r w:rsidR="00F02170">
        <w:br/>
      </w:r>
      <w:r w:rsidRPr="00236F81">
        <w:t>z zasadami obowiązującymi przy ich tworzeniu, stosowanymi odpowiednio.</w:t>
      </w:r>
    </w:p>
    <w:p w:rsidR="0057463A" w:rsidRPr="00236F81" w:rsidRDefault="0057463A" w:rsidP="00F02170">
      <w:pPr>
        <w:suppressAutoHyphens/>
        <w:spacing w:before="120" w:after="120"/>
        <w:ind w:left="360" w:hanging="360"/>
        <w:jc w:val="both"/>
      </w:pPr>
      <w:r w:rsidRPr="00236F81">
        <w:t xml:space="preserve">2. W momencie rejestracji branżowej jednostki organizacyjnej Związku powstałej </w:t>
      </w:r>
      <w:r w:rsidR="00F02170">
        <w:br/>
      </w:r>
      <w:r w:rsidRPr="00236F81">
        <w:t>z połączenia branżowych jednostek organizacyjnych tego samego poziomu, jednocześnie następuje wyrejestrowanie tych jednostek.</w:t>
      </w:r>
    </w:p>
    <w:p w:rsidR="00F02170" w:rsidRDefault="00F02170" w:rsidP="00F02170">
      <w:pPr>
        <w:suppressAutoHyphens/>
        <w:spacing w:before="120" w:after="120"/>
        <w:ind w:left="360" w:hanging="360"/>
        <w:jc w:val="center"/>
        <w:rPr>
          <w:b/>
        </w:rPr>
      </w:pPr>
    </w:p>
    <w:p w:rsidR="0057463A" w:rsidRPr="00236F81" w:rsidRDefault="0057463A" w:rsidP="00F02170">
      <w:pPr>
        <w:suppressAutoHyphens/>
        <w:spacing w:before="120" w:after="120"/>
        <w:ind w:left="360" w:hanging="360"/>
        <w:jc w:val="center"/>
        <w:rPr>
          <w:b/>
        </w:rPr>
      </w:pPr>
      <w:r w:rsidRPr="00236F81">
        <w:rPr>
          <w:b/>
        </w:rPr>
        <w:lastRenderedPageBreak/>
        <w:t>§ 12</w:t>
      </w:r>
    </w:p>
    <w:p w:rsidR="0057463A" w:rsidRPr="00236F81" w:rsidRDefault="0057463A" w:rsidP="00F02170">
      <w:pPr>
        <w:suppressAutoHyphens/>
        <w:spacing w:before="120" w:after="120"/>
        <w:jc w:val="both"/>
      </w:pPr>
      <w:r w:rsidRPr="00236F81">
        <w:t>1.  Uchwała wchodzi w życie z dniem podjęcia.</w:t>
      </w:r>
    </w:p>
    <w:p w:rsidR="0057463A" w:rsidRPr="00236F81" w:rsidRDefault="0057463A" w:rsidP="00F02170">
      <w:pPr>
        <w:suppressAutoHyphens/>
        <w:spacing w:before="120" w:after="120"/>
        <w:jc w:val="both"/>
      </w:pPr>
      <w:r w:rsidRPr="00236F81">
        <w:t xml:space="preserve">2.  Traci moc uchwała nr 23 VI KZD. </w:t>
      </w:r>
    </w:p>
    <w:p w:rsidR="0057463A" w:rsidRPr="00236F81" w:rsidRDefault="0057463A" w:rsidP="00F02170">
      <w:pPr>
        <w:suppressAutoHyphens/>
        <w:spacing w:before="120" w:after="120"/>
        <w:jc w:val="both"/>
      </w:pPr>
    </w:p>
    <w:p w:rsidR="0057463A" w:rsidRPr="00236F81" w:rsidRDefault="0057463A" w:rsidP="00F02170">
      <w:pPr>
        <w:suppressAutoHyphens/>
        <w:spacing w:before="120" w:after="120"/>
        <w:jc w:val="both"/>
      </w:pPr>
      <w:r w:rsidRPr="00236F81">
        <w:t>Wasi</w:t>
      </w:r>
      <w:r w:rsidR="008E189A" w:rsidRPr="00236F81">
        <w:t>lków, 13 października 2005 r.</w:t>
      </w:r>
      <w:r w:rsidR="008E189A" w:rsidRPr="00236F81">
        <w:tab/>
      </w:r>
      <w:r w:rsidRPr="00236F81">
        <w:tab/>
      </w:r>
      <w:r w:rsidR="00B939BC">
        <w:tab/>
      </w:r>
      <w:r w:rsidRPr="00236F81">
        <w:t>XIX Krajowy Zjazd Delegatów</w:t>
      </w:r>
    </w:p>
    <w:p w:rsidR="0057463A" w:rsidRPr="00236F81" w:rsidRDefault="0057463A" w:rsidP="00F02170">
      <w:pPr>
        <w:suppressAutoHyphens/>
        <w:spacing w:before="120" w:after="120"/>
        <w:ind w:left="5664"/>
      </w:pPr>
      <w:r w:rsidRPr="00236F81">
        <w:t>NSZZ „Solidarność”</w:t>
      </w:r>
    </w:p>
    <w:p w:rsidR="0057463A" w:rsidRPr="00236F81" w:rsidRDefault="0057463A" w:rsidP="00F02170">
      <w:pPr>
        <w:suppressAutoHyphens/>
        <w:spacing w:before="120" w:after="120"/>
        <w:ind w:left="5664"/>
      </w:pPr>
    </w:p>
    <w:p w:rsidR="0057463A" w:rsidRPr="00236F81" w:rsidRDefault="00B939BC" w:rsidP="00F02170">
      <w:pPr>
        <w:suppressAutoHyphens/>
        <w:spacing w:before="120" w:after="120"/>
        <w:ind w:left="708" w:firstLine="1632"/>
        <w:rPr>
          <w:i/>
        </w:rPr>
      </w:pPr>
      <w:r>
        <w:rPr>
          <w:i/>
        </w:rPr>
        <w:tab/>
      </w:r>
      <w:r>
        <w:rPr>
          <w:i/>
        </w:rPr>
        <w:tab/>
      </w:r>
      <w:r>
        <w:rPr>
          <w:i/>
        </w:rPr>
        <w:tab/>
      </w:r>
      <w:r>
        <w:rPr>
          <w:i/>
        </w:rPr>
        <w:tab/>
      </w:r>
    </w:p>
    <w:p w:rsidR="0057463A" w:rsidRPr="00236F81" w:rsidRDefault="0057463A" w:rsidP="00F02170">
      <w:pPr>
        <w:suppressAutoHyphens/>
        <w:spacing w:before="120" w:after="120"/>
      </w:pPr>
    </w:p>
    <w:sectPr w:rsidR="0057463A" w:rsidRPr="00236F81" w:rsidSect="0057463A">
      <w:footerReference w:type="even" r:id="rId7"/>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6CAD" w:rsidRDefault="00326CAD">
      <w:r>
        <w:separator/>
      </w:r>
    </w:p>
  </w:endnote>
  <w:endnote w:type="continuationSeparator" w:id="0">
    <w:p w:rsidR="00326CAD" w:rsidRDefault="00326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09A" w:rsidRDefault="0006709A" w:rsidP="00C474F3">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06709A" w:rsidRDefault="0006709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09A" w:rsidRDefault="0006709A" w:rsidP="00C474F3">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97616C">
      <w:rPr>
        <w:rStyle w:val="Numerstrony"/>
        <w:noProof/>
      </w:rPr>
      <w:t>2</w:t>
    </w:r>
    <w:r>
      <w:rPr>
        <w:rStyle w:val="Numerstrony"/>
      </w:rPr>
      <w:fldChar w:fldCharType="end"/>
    </w:r>
  </w:p>
  <w:p w:rsidR="0006709A" w:rsidRDefault="0006709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6CAD" w:rsidRDefault="00326CAD">
      <w:r>
        <w:separator/>
      </w:r>
    </w:p>
  </w:footnote>
  <w:footnote w:type="continuationSeparator" w:id="0">
    <w:p w:rsidR="00326CAD" w:rsidRDefault="00326C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85007"/>
    <w:multiLevelType w:val="singleLevel"/>
    <w:tmpl w:val="84AC5EAC"/>
    <w:lvl w:ilvl="0">
      <w:start w:val="1"/>
      <w:numFmt w:val="decimal"/>
      <w:lvlText w:val="%1."/>
      <w:lvlJc w:val="left"/>
      <w:pPr>
        <w:tabs>
          <w:tab w:val="num" w:pos="360"/>
        </w:tabs>
        <w:ind w:left="360" w:hanging="360"/>
      </w:pPr>
      <w:rPr>
        <w:rFonts w:hint="default"/>
      </w:rPr>
    </w:lvl>
  </w:abstractNum>
  <w:abstractNum w:abstractNumId="1" w15:restartNumberingAfterBreak="0">
    <w:nsid w:val="339A607C"/>
    <w:multiLevelType w:val="hybridMultilevel"/>
    <w:tmpl w:val="9A287BA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632699E"/>
    <w:multiLevelType w:val="hybridMultilevel"/>
    <w:tmpl w:val="3886E510"/>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36884C70"/>
    <w:multiLevelType w:val="hybridMultilevel"/>
    <w:tmpl w:val="B2DC41CA"/>
    <w:lvl w:ilvl="0" w:tplc="26E4795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37946E42"/>
    <w:multiLevelType w:val="singleLevel"/>
    <w:tmpl w:val="84AC5EAC"/>
    <w:lvl w:ilvl="0">
      <w:start w:val="1"/>
      <w:numFmt w:val="decimal"/>
      <w:lvlText w:val="%1."/>
      <w:lvlJc w:val="left"/>
      <w:pPr>
        <w:tabs>
          <w:tab w:val="num" w:pos="360"/>
        </w:tabs>
        <w:ind w:left="360" w:hanging="360"/>
      </w:pPr>
      <w:rPr>
        <w:rFonts w:hint="default"/>
      </w:rPr>
    </w:lvl>
  </w:abstractNum>
  <w:abstractNum w:abstractNumId="5" w15:restartNumberingAfterBreak="0">
    <w:nsid w:val="39F11096"/>
    <w:multiLevelType w:val="hybridMultilevel"/>
    <w:tmpl w:val="9FE83638"/>
    <w:lvl w:ilvl="0" w:tplc="26E4795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BEB"/>
    <w:rsid w:val="000434FC"/>
    <w:rsid w:val="0006709A"/>
    <w:rsid w:val="00236F81"/>
    <w:rsid w:val="00284FF7"/>
    <w:rsid w:val="002E4602"/>
    <w:rsid w:val="00326CAD"/>
    <w:rsid w:val="00343462"/>
    <w:rsid w:val="004216E6"/>
    <w:rsid w:val="00476FE4"/>
    <w:rsid w:val="00494C63"/>
    <w:rsid w:val="004D2C36"/>
    <w:rsid w:val="00551395"/>
    <w:rsid w:val="005569DA"/>
    <w:rsid w:val="005653B3"/>
    <w:rsid w:val="0057463A"/>
    <w:rsid w:val="00783CA2"/>
    <w:rsid w:val="00800B8E"/>
    <w:rsid w:val="008A5E98"/>
    <w:rsid w:val="008E189A"/>
    <w:rsid w:val="0097616C"/>
    <w:rsid w:val="009F561C"/>
    <w:rsid w:val="00AC7B6A"/>
    <w:rsid w:val="00AF50BF"/>
    <w:rsid w:val="00B00F06"/>
    <w:rsid w:val="00B05CEC"/>
    <w:rsid w:val="00B939BC"/>
    <w:rsid w:val="00C474F3"/>
    <w:rsid w:val="00C539F2"/>
    <w:rsid w:val="00CA0565"/>
    <w:rsid w:val="00E155CC"/>
    <w:rsid w:val="00E51083"/>
    <w:rsid w:val="00E85A63"/>
    <w:rsid w:val="00EC6BEB"/>
    <w:rsid w:val="00F01852"/>
    <w:rsid w:val="00F021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E2E9DE"/>
  <w15:docId w15:val="{53AB9692-1E3F-4ADB-8263-891D738A1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7463A"/>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rsid w:val="0057463A"/>
    <w:pPr>
      <w:tabs>
        <w:tab w:val="center" w:pos="4536"/>
        <w:tab w:val="right" w:pos="9072"/>
      </w:tabs>
    </w:pPr>
  </w:style>
  <w:style w:type="character" w:styleId="Numerstrony">
    <w:name w:val="page number"/>
    <w:basedOn w:val="Domylnaczcionkaakapitu"/>
    <w:rsid w:val="0057463A"/>
  </w:style>
  <w:style w:type="paragraph" w:styleId="Akapitzlist">
    <w:name w:val="List Paragraph"/>
    <w:basedOn w:val="Normalny"/>
    <w:uiPriority w:val="34"/>
    <w:qFormat/>
    <w:rsid w:val="005653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1098</Words>
  <Characters>6590</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UCHWAŁA NR 4 XIX KZD</vt:lpstr>
    </vt:vector>
  </TitlesOfParts>
  <Company>KK</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4 XIX KZD</dc:title>
  <dc:creator>Dorian Sterninski</dc:creator>
  <cp:lastModifiedBy>Biuro</cp:lastModifiedBy>
  <cp:revision>5</cp:revision>
  <dcterms:created xsi:type="dcterms:W3CDTF">2018-01-28T14:31:00Z</dcterms:created>
  <dcterms:modified xsi:type="dcterms:W3CDTF">2018-11-22T09:31:00Z</dcterms:modified>
</cp:coreProperties>
</file>